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D98" w:rsidRPr="000458C7" w:rsidRDefault="003C6484">
      <w:pPr>
        <w:pStyle w:val="Titre1"/>
        <w:rPr>
          <w:rFonts w:cstheme="majorHAnsi"/>
          <w:lang w:val="fr-FR"/>
        </w:rPr>
      </w:pPr>
      <w:r w:rsidRPr="000458C7">
        <w:rPr>
          <w:rFonts w:cstheme="majorHAnsi"/>
          <w:lang w:val="fr-FR"/>
        </w:rPr>
        <w:t>SOARA V6 - Table Officielle des Symboles</w:t>
      </w:r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Hypothèses utilisées pour les valeurs chiffrées :</w:t>
      </w:r>
    </w:p>
    <w:p w:rsidR="006E2D98" w:rsidRPr="000458C7" w:rsidRDefault="003C6484">
      <w:pPr>
        <w:rPr>
          <w:rFonts w:asciiTheme="majorHAnsi" w:hAnsiTheme="majorHAnsi" w:cstheme="majorHAnsi"/>
        </w:rPr>
      </w:pPr>
      <w:r w:rsidRPr="000458C7">
        <w:rPr>
          <w:rFonts w:asciiTheme="majorHAnsi" w:hAnsiTheme="majorHAnsi" w:cstheme="majorHAnsi"/>
        </w:rPr>
        <w:t>ATK = 4, DEF = 3, ESQ = 2, ARM = 1</w:t>
      </w:r>
    </w:p>
    <w:p w:rsidR="006E2D98" w:rsidRPr="000458C7" w:rsidRDefault="006E2D98">
      <w:pPr>
        <w:rPr>
          <w:rFonts w:asciiTheme="majorHAnsi" w:hAnsiTheme="majorHAnsi" w:cstheme="majorHAnsi"/>
        </w:rPr>
      </w:pPr>
    </w:p>
    <w:tbl>
      <w:tblPr>
        <w:tblStyle w:val="Grilledutableau"/>
        <w:tblW w:w="8902" w:type="dxa"/>
        <w:tblLook w:val="04A0" w:firstRow="1" w:lastRow="0" w:firstColumn="1" w:lastColumn="0" w:noHBand="0" w:noVBand="1"/>
      </w:tblPr>
      <w:tblGrid>
        <w:gridCol w:w="1151"/>
        <w:gridCol w:w="1941"/>
        <w:gridCol w:w="992"/>
        <w:gridCol w:w="1426"/>
        <w:gridCol w:w="1145"/>
        <w:gridCol w:w="1125"/>
        <w:gridCol w:w="1122"/>
      </w:tblGrid>
      <w:tr w:rsidR="000458C7" w:rsidRPr="000458C7" w:rsidTr="000458C7">
        <w:trPr>
          <w:trHeight w:val="598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Symbole</w:t>
            </w:r>
            <w:proofErr w:type="spellEnd"/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Nom</w:t>
            </w:r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Coût</w:t>
            </w:r>
            <w:proofErr w:type="spellEnd"/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Dégâts</w:t>
            </w:r>
            <w:proofErr w:type="spellEnd"/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Défense</w:t>
            </w:r>
            <w:proofErr w:type="spellEnd"/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Esquive</w:t>
            </w:r>
            <w:proofErr w:type="spellEnd"/>
          </w:p>
        </w:tc>
      </w:tr>
      <w:tr w:rsidR="000458C7" w:rsidRPr="000458C7" w:rsidTr="000458C7">
        <w:trPr>
          <w:trHeight w:val="614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Attaque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légère</w:t>
            </w:r>
            <w:proofErr w:type="spellEnd"/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Inflige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ATK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0458C7" w:rsidRPr="000458C7" w:rsidTr="000458C7">
        <w:trPr>
          <w:trHeight w:val="967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Cambria Math" w:hAnsi="Cambria Math" w:cs="Cambria Math"/>
              </w:rPr>
              <w:t>⊗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Attaque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lourde</w:t>
            </w:r>
            <w:proofErr w:type="spellEnd"/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426" w:type="dxa"/>
          </w:tcPr>
          <w:p w:rsidR="006E2D98" w:rsidRPr="000458C7" w:rsidRDefault="00DC64D0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Inflige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3</w:t>
            </w:r>
            <w:r w:rsidR="003C6484" w:rsidRPr="000458C7">
              <w:rPr>
                <w:rFonts w:asciiTheme="majorHAnsi" w:hAnsiTheme="majorHAnsi" w:cstheme="majorHAnsi"/>
              </w:rPr>
              <w:t>×ATK</w:t>
            </w:r>
          </w:p>
        </w:tc>
        <w:tc>
          <w:tcPr>
            <w:tcW w:w="1145" w:type="dxa"/>
          </w:tcPr>
          <w:p w:rsidR="006E2D98" w:rsidRPr="000458C7" w:rsidRDefault="004C7CA3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0458C7" w:rsidRPr="000458C7" w:rsidTr="000458C7">
        <w:trPr>
          <w:trHeight w:val="2425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Attaque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finale</w:t>
            </w:r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426" w:type="dxa"/>
          </w:tcPr>
          <w:p w:rsidR="006E2D98" w:rsidRPr="000458C7" w:rsidRDefault="003C6484" w:rsidP="004C7CA3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 xml:space="preserve">Inflige 3×ATK </w:t>
            </w:r>
            <w:r w:rsidR="004C7CA3" w:rsidRPr="000458C7">
              <w:rPr>
                <w:rFonts w:asciiTheme="majorHAnsi" w:hAnsiTheme="majorHAnsi" w:cstheme="majorHAnsi"/>
                <w:lang w:val="fr-FR"/>
              </w:rPr>
              <w:t>ignore la défense mais pas la parade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0458C7" w:rsidRPr="000458C7" w:rsidTr="000458C7">
        <w:trPr>
          <w:trHeight w:val="614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légère</w:t>
            </w:r>
            <w:proofErr w:type="spellEnd"/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Ajoute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DEF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0458C7" w:rsidRPr="000458C7" w:rsidTr="000458C7">
        <w:trPr>
          <w:trHeight w:val="967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Cambria Math" w:hAnsi="Cambria Math" w:cs="Cambria Math"/>
              </w:rPr>
              <w:t>▣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lourde</w:t>
            </w:r>
            <w:proofErr w:type="spellEnd"/>
          </w:p>
        </w:tc>
        <w:tc>
          <w:tcPr>
            <w:tcW w:w="992" w:type="dxa"/>
          </w:tcPr>
          <w:p w:rsidR="006E2D98" w:rsidRPr="000458C7" w:rsidRDefault="00DC64D0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426" w:type="dxa"/>
          </w:tcPr>
          <w:p w:rsidR="006E2D98" w:rsidRPr="000458C7" w:rsidRDefault="00DC64D0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Ajoute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3</w:t>
            </w:r>
            <w:r w:rsidR="003C6484" w:rsidRPr="000458C7">
              <w:rPr>
                <w:rFonts w:asciiTheme="majorHAnsi" w:hAnsiTheme="majorHAnsi" w:cstheme="majorHAnsi"/>
              </w:rPr>
              <w:t>×DEF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5" w:type="dxa"/>
          </w:tcPr>
          <w:p w:rsidR="006E2D98" w:rsidRPr="000458C7" w:rsidRDefault="00DC64D0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F237B1" w:rsidRPr="00F237B1" w:rsidTr="000458C7">
        <w:trPr>
          <w:trHeight w:val="967"/>
        </w:trPr>
        <w:tc>
          <w:tcPr>
            <w:tcW w:w="1151" w:type="dxa"/>
          </w:tcPr>
          <w:p w:rsidR="00F237B1" w:rsidRPr="000458C7" w:rsidRDefault="00F237B1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/</w:t>
            </w:r>
            <w:r w:rsidRPr="000458C7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1941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légère</w:t>
            </w:r>
            <w:proofErr w:type="spellEnd"/>
          </w:p>
        </w:tc>
        <w:tc>
          <w:tcPr>
            <w:tcW w:w="992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426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 w:rsidRPr="00F237B1">
              <w:rPr>
                <w:rFonts w:asciiTheme="majorHAnsi" w:hAnsiTheme="majorHAnsi" w:cstheme="majorHAnsi"/>
                <w:lang w:val="fr-FR"/>
              </w:rPr>
              <w:t xml:space="preserve">Ajoute </w:t>
            </w:r>
            <w:proofErr w:type="spellStart"/>
            <w:r w:rsidRPr="00F237B1">
              <w:rPr>
                <w:rFonts w:asciiTheme="majorHAnsi" w:hAnsiTheme="majorHAnsi" w:cstheme="majorHAnsi"/>
                <w:lang w:val="fr-FR"/>
              </w:rPr>
              <w:t>def</w:t>
            </w:r>
            <w:proofErr w:type="spellEnd"/>
            <w:r w:rsidRPr="00F237B1">
              <w:rPr>
                <w:rFonts w:asciiTheme="majorHAnsi" w:hAnsiTheme="majorHAnsi" w:cstheme="majorHAnsi"/>
                <w:lang w:val="fr-FR"/>
              </w:rPr>
              <w:t xml:space="preserve"> a un allié</w:t>
            </w:r>
            <w:r>
              <w:rPr>
                <w:rFonts w:asciiTheme="majorHAnsi" w:hAnsiTheme="majorHAnsi" w:cstheme="majorHAnsi"/>
                <w:lang w:val="fr-FR"/>
              </w:rPr>
              <w:t>.</w:t>
            </w:r>
          </w:p>
        </w:tc>
        <w:tc>
          <w:tcPr>
            <w:tcW w:w="114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F237B1" w:rsidRPr="00F237B1" w:rsidTr="000458C7">
        <w:trPr>
          <w:trHeight w:val="967"/>
        </w:trPr>
        <w:tc>
          <w:tcPr>
            <w:tcW w:w="1151" w:type="dxa"/>
          </w:tcPr>
          <w:p w:rsidR="00F237B1" w:rsidRPr="000458C7" w:rsidRDefault="00F237B1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//</w:t>
            </w:r>
            <w:r w:rsidRPr="000458C7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1941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légère</w:t>
            </w:r>
            <w:proofErr w:type="spellEnd"/>
          </w:p>
        </w:tc>
        <w:tc>
          <w:tcPr>
            <w:tcW w:w="992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426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 w:rsidRPr="00F237B1">
              <w:rPr>
                <w:rFonts w:asciiTheme="majorHAnsi" w:hAnsiTheme="majorHAnsi" w:cstheme="majorHAnsi"/>
                <w:lang w:val="fr-FR"/>
              </w:rPr>
              <w:t xml:space="preserve">Ajoute </w:t>
            </w:r>
            <w:proofErr w:type="spellStart"/>
            <w:r w:rsidRPr="00F237B1">
              <w:rPr>
                <w:rFonts w:asciiTheme="majorHAnsi" w:hAnsiTheme="majorHAnsi" w:cstheme="majorHAnsi"/>
                <w:lang w:val="fr-FR"/>
              </w:rPr>
              <w:t>def</w:t>
            </w:r>
            <w:proofErr w:type="spellEnd"/>
            <w:r w:rsidRPr="00F237B1">
              <w:rPr>
                <w:rFonts w:asciiTheme="majorHAnsi" w:hAnsiTheme="majorHAnsi" w:cstheme="majorHAnsi"/>
                <w:lang w:val="fr-FR"/>
              </w:rPr>
              <w:t xml:space="preserve"> au joueur et </w:t>
            </w:r>
            <w:proofErr w:type="spellStart"/>
            <w:r w:rsidRPr="00F237B1">
              <w:rPr>
                <w:rFonts w:asciiTheme="majorHAnsi" w:hAnsiTheme="majorHAnsi" w:cstheme="majorHAnsi"/>
                <w:lang w:val="fr-FR"/>
              </w:rPr>
              <w:t>a</w:t>
            </w:r>
            <w:proofErr w:type="spellEnd"/>
            <w:r w:rsidRPr="00F237B1">
              <w:rPr>
                <w:rFonts w:asciiTheme="majorHAnsi" w:hAnsiTheme="majorHAnsi" w:cstheme="majorHAnsi"/>
                <w:lang w:val="fr-FR"/>
              </w:rPr>
              <w:t xml:space="preserve"> l’alliée</w:t>
            </w:r>
          </w:p>
        </w:tc>
        <w:tc>
          <w:tcPr>
            <w:tcW w:w="114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3</w:t>
            </w:r>
          </w:p>
        </w:tc>
        <w:tc>
          <w:tcPr>
            <w:tcW w:w="1122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F237B1" w:rsidRPr="00F237B1" w:rsidTr="000458C7">
        <w:trPr>
          <w:trHeight w:val="967"/>
        </w:trPr>
        <w:tc>
          <w:tcPr>
            <w:tcW w:w="1151" w:type="dxa"/>
          </w:tcPr>
          <w:p w:rsidR="00F237B1" w:rsidRPr="000458C7" w:rsidRDefault="00F237B1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/</w:t>
            </w:r>
            <w:r w:rsidRPr="000458C7">
              <w:rPr>
                <w:rFonts w:ascii="Cambria Math" w:hAnsi="Cambria Math" w:cs="Cambria Math"/>
              </w:rPr>
              <w:t>▣</w:t>
            </w:r>
          </w:p>
        </w:tc>
        <w:tc>
          <w:tcPr>
            <w:tcW w:w="1941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lourde</w:t>
            </w:r>
            <w:proofErr w:type="spellEnd"/>
          </w:p>
        </w:tc>
        <w:tc>
          <w:tcPr>
            <w:tcW w:w="992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426" w:type="dxa"/>
          </w:tcPr>
          <w:p w:rsidR="00F237B1" w:rsidRPr="00F237B1" w:rsidRDefault="00F237B1" w:rsidP="00F237B1">
            <w:pPr>
              <w:rPr>
                <w:rFonts w:asciiTheme="majorHAnsi" w:hAnsiTheme="majorHAnsi" w:cstheme="majorHAnsi"/>
                <w:lang w:val="fr-FR"/>
              </w:rPr>
            </w:pPr>
            <w:r w:rsidRPr="00F237B1">
              <w:rPr>
                <w:rFonts w:asciiTheme="majorHAnsi" w:hAnsiTheme="majorHAnsi" w:cstheme="majorHAnsi"/>
                <w:lang w:val="fr-FR"/>
              </w:rPr>
              <w:t xml:space="preserve">Ajoute </w:t>
            </w:r>
            <w:r>
              <w:rPr>
                <w:rFonts w:asciiTheme="majorHAnsi" w:hAnsiTheme="majorHAnsi" w:cstheme="majorHAnsi"/>
                <w:lang w:val="fr-FR"/>
              </w:rPr>
              <w:t xml:space="preserve">3 x </w:t>
            </w:r>
            <w:proofErr w:type="spellStart"/>
            <w:r w:rsidRPr="00F237B1">
              <w:rPr>
                <w:rFonts w:asciiTheme="majorHAnsi" w:hAnsiTheme="majorHAnsi" w:cstheme="majorHAnsi"/>
                <w:lang w:val="fr-FR"/>
              </w:rPr>
              <w:t>def</w:t>
            </w:r>
            <w:proofErr w:type="spellEnd"/>
            <w:r w:rsidRPr="00F237B1">
              <w:rPr>
                <w:rFonts w:asciiTheme="majorHAnsi" w:hAnsiTheme="majorHAnsi" w:cstheme="majorHAnsi"/>
                <w:lang w:val="fr-FR"/>
              </w:rPr>
              <w:t xml:space="preserve"> a </w:t>
            </w:r>
            <w:r>
              <w:rPr>
                <w:rFonts w:asciiTheme="majorHAnsi" w:hAnsiTheme="majorHAnsi" w:cstheme="majorHAnsi"/>
                <w:lang w:val="fr-FR"/>
              </w:rPr>
              <w:t>l’</w:t>
            </w:r>
            <w:r w:rsidRPr="00F237B1">
              <w:rPr>
                <w:rFonts w:asciiTheme="majorHAnsi" w:hAnsiTheme="majorHAnsi" w:cstheme="majorHAnsi"/>
                <w:lang w:val="fr-FR"/>
              </w:rPr>
              <w:t>alliée</w:t>
            </w:r>
            <w:r>
              <w:rPr>
                <w:rFonts w:asciiTheme="majorHAnsi" w:hAnsiTheme="majorHAnsi" w:cstheme="majorHAnsi"/>
                <w:lang w:val="fr-FR"/>
              </w:rPr>
              <w:t xml:space="preserve"> ciblé</w:t>
            </w:r>
          </w:p>
        </w:tc>
        <w:tc>
          <w:tcPr>
            <w:tcW w:w="114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F237B1" w:rsidRPr="00F237B1" w:rsidTr="000458C7">
        <w:trPr>
          <w:trHeight w:val="967"/>
        </w:trPr>
        <w:tc>
          <w:tcPr>
            <w:tcW w:w="1151" w:type="dxa"/>
          </w:tcPr>
          <w:p w:rsidR="00F237B1" w:rsidRPr="000458C7" w:rsidRDefault="00F237B1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//</w:t>
            </w:r>
            <w:r w:rsidRPr="000458C7">
              <w:rPr>
                <w:rFonts w:ascii="Cambria Math" w:hAnsi="Cambria Math" w:cs="Cambria Math"/>
              </w:rPr>
              <w:t>▣</w:t>
            </w:r>
          </w:p>
        </w:tc>
        <w:tc>
          <w:tcPr>
            <w:tcW w:w="1941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Garde</w:t>
            </w:r>
            <w:proofErr w:type="spellEnd"/>
            <w:r w:rsidRPr="000458C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8C7">
              <w:rPr>
                <w:rFonts w:asciiTheme="majorHAnsi" w:hAnsiTheme="majorHAnsi" w:cstheme="majorHAnsi"/>
              </w:rPr>
              <w:t>lourde</w:t>
            </w:r>
            <w:proofErr w:type="spellEnd"/>
          </w:p>
        </w:tc>
        <w:tc>
          <w:tcPr>
            <w:tcW w:w="992" w:type="dxa"/>
          </w:tcPr>
          <w:p w:rsidR="00F237B1" w:rsidRPr="000458C7" w:rsidRDefault="00F237B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426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 w:rsidRPr="00F237B1">
              <w:rPr>
                <w:rFonts w:asciiTheme="majorHAnsi" w:hAnsiTheme="majorHAnsi" w:cstheme="majorHAnsi"/>
                <w:lang w:val="fr-FR"/>
              </w:rPr>
              <w:t xml:space="preserve">Ajoute </w:t>
            </w:r>
            <w:r>
              <w:rPr>
                <w:rFonts w:asciiTheme="majorHAnsi" w:hAnsiTheme="majorHAnsi" w:cstheme="majorHAnsi"/>
                <w:lang w:val="fr-FR"/>
              </w:rPr>
              <w:t xml:space="preserve">3 x </w:t>
            </w:r>
            <w:proofErr w:type="spellStart"/>
            <w:r>
              <w:rPr>
                <w:rFonts w:asciiTheme="majorHAnsi" w:hAnsiTheme="majorHAnsi" w:cstheme="majorHAnsi"/>
                <w:lang w:val="fr-FR"/>
              </w:rPr>
              <w:t>def</w:t>
            </w:r>
            <w:proofErr w:type="spellEnd"/>
            <w:r>
              <w:rPr>
                <w:rFonts w:asciiTheme="majorHAnsi" w:hAnsiTheme="majorHAnsi" w:cstheme="majorHAnsi"/>
                <w:lang w:val="fr-FR"/>
              </w:rPr>
              <w:t xml:space="preserve"> au joueur et </w:t>
            </w:r>
            <w:proofErr w:type="spellStart"/>
            <w:r>
              <w:rPr>
                <w:rFonts w:asciiTheme="majorHAnsi" w:hAnsiTheme="majorHAnsi" w:cstheme="majorHAnsi"/>
                <w:lang w:val="fr-FR"/>
              </w:rPr>
              <w:t>a</w:t>
            </w:r>
            <w:proofErr w:type="spellEnd"/>
            <w:r>
              <w:rPr>
                <w:rFonts w:asciiTheme="majorHAnsi" w:hAnsiTheme="majorHAnsi" w:cstheme="majorHAnsi"/>
                <w:lang w:val="fr-FR"/>
              </w:rPr>
              <w:t xml:space="preserve"> l’</w:t>
            </w:r>
            <w:r w:rsidRPr="00F237B1">
              <w:rPr>
                <w:rFonts w:asciiTheme="majorHAnsi" w:hAnsiTheme="majorHAnsi" w:cstheme="majorHAnsi"/>
                <w:lang w:val="fr-FR"/>
              </w:rPr>
              <w:t>allié</w:t>
            </w:r>
            <w:r>
              <w:rPr>
                <w:rFonts w:asciiTheme="majorHAnsi" w:hAnsiTheme="majorHAnsi" w:cstheme="majorHAnsi"/>
                <w:lang w:val="fr-FR"/>
              </w:rPr>
              <w:t xml:space="preserve"> ciblé </w:t>
            </w:r>
          </w:p>
        </w:tc>
        <w:tc>
          <w:tcPr>
            <w:tcW w:w="114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9</w:t>
            </w:r>
          </w:p>
        </w:tc>
        <w:tc>
          <w:tcPr>
            <w:tcW w:w="1122" w:type="dxa"/>
          </w:tcPr>
          <w:p w:rsidR="00F237B1" w:rsidRPr="00F237B1" w:rsidRDefault="00F237B1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0458C7" w:rsidRPr="000458C7" w:rsidTr="000458C7">
        <w:trPr>
          <w:trHeight w:val="3531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Cambria Math" w:hAnsi="Cambria Math" w:cs="Cambria Math"/>
              </w:rPr>
              <w:lastRenderedPageBreak/>
              <w:t>△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Parade</w:t>
            </w:r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426" w:type="dxa"/>
          </w:tcPr>
          <w:p w:rsidR="004C7CA3" w:rsidRPr="000458C7" w:rsidRDefault="004C7CA3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Annule et renvoie l’attaque de l’ennemie jusqu’à un maximum de 2 x ATK du joueur</w:t>
            </w:r>
          </w:p>
        </w:tc>
        <w:tc>
          <w:tcPr>
            <w:tcW w:w="1145" w:type="dxa"/>
          </w:tcPr>
          <w:p w:rsidR="006E2D98" w:rsidRPr="000458C7" w:rsidRDefault="004C7CA3" w:rsidP="004C7CA3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8(si joué contre une attaque)</w:t>
            </w:r>
          </w:p>
        </w:tc>
        <w:tc>
          <w:tcPr>
            <w:tcW w:w="1125" w:type="dxa"/>
          </w:tcPr>
          <w:p w:rsidR="006E2D98" w:rsidRPr="000458C7" w:rsidRDefault="004C7CA3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0458C7" w:rsidRPr="000458C7" w:rsidTr="000458C7">
        <w:trPr>
          <w:trHeight w:val="982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="Cambria Math" w:hAnsi="Cambria Math" w:cs="Cambria Math"/>
              </w:rPr>
              <w:t>⟲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Roulade</w:t>
            </w:r>
          </w:p>
        </w:tc>
        <w:tc>
          <w:tcPr>
            <w:tcW w:w="992" w:type="dxa"/>
          </w:tcPr>
          <w:p w:rsidR="006E2D98" w:rsidRPr="000458C7" w:rsidRDefault="00617C29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426" w:type="dxa"/>
          </w:tcPr>
          <w:p w:rsidR="006E2D98" w:rsidRPr="000458C7" w:rsidRDefault="003C6484" w:rsidP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 xml:space="preserve">Ajoute </w:t>
            </w:r>
            <w:r w:rsidR="004C7CA3" w:rsidRPr="000458C7">
              <w:rPr>
                <w:rFonts w:asciiTheme="majorHAnsi" w:hAnsiTheme="majorHAnsi" w:cstheme="majorHAnsi"/>
                <w:lang w:val="fr-FR"/>
              </w:rPr>
              <w:t>2 x ESQ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>.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DC64D0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4</w:t>
            </w:r>
          </w:p>
        </w:tc>
      </w:tr>
      <w:tr w:rsidR="000458C7" w:rsidRPr="000458C7" w:rsidTr="000458C7">
        <w:trPr>
          <w:trHeight w:val="982"/>
        </w:trPr>
        <w:tc>
          <w:tcPr>
            <w:tcW w:w="1151" w:type="dxa"/>
          </w:tcPr>
          <w:p w:rsidR="004C7CA3" w:rsidRPr="000458C7" w:rsidRDefault="004C7CA3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  <w:b/>
                <w:bCs/>
                <w:color w:val="000000"/>
                <w:sz w:val="27"/>
                <w:szCs w:val="27"/>
              </w:rPr>
              <w:t>↔</w:t>
            </w:r>
          </w:p>
        </w:tc>
        <w:tc>
          <w:tcPr>
            <w:tcW w:w="1941" w:type="dxa"/>
          </w:tcPr>
          <w:p w:rsidR="004C7CA3" w:rsidRPr="000458C7" w:rsidRDefault="004C7CA3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Feinte</w:t>
            </w:r>
            <w:proofErr w:type="spellEnd"/>
          </w:p>
        </w:tc>
        <w:tc>
          <w:tcPr>
            <w:tcW w:w="992" w:type="dxa"/>
          </w:tcPr>
          <w:p w:rsidR="004C7CA3" w:rsidRPr="000458C7" w:rsidRDefault="00617C29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426" w:type="dxa"/>
          </w:tcPr>
          <w:p w:rsidR="004C7CA3" w:rsidRPr="000458C7" w:rsidRDefault="004C7CA3" w:rsidP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 xml:space="preserve">Copie 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 xml:space="preserve">visuellement le 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>dernier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 xml:space="preserve"> symbole du joueur (O s’il n’en a pas), lorsque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 toute les entités on validé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>, on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 transforme visuellement le symbole copier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 xml:space="preserve"> en </w:t>
            </w:r>
            <w:r w:rsidR="00DC64D0" w:rsidRPr="000458C7">
              <w:rPr>
                <w:rFonts w:asciiTheme="majorHAnsi" w:hAnsiTheme="majorHAnsi" w:cstheme="majorHAnsi"/>
                <w:b/>
                <w:bCs/>
                <w:color w:val="000000"/>
                <w:sz w:val="27"/>
                <w:szCs w:val="27"/>
                <w:lang w:val="fr-FR"/>
              </w:rPr>
              <w:t>↔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 xml:space="preserve">  et on ajoute 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2 x </w:t>
            </w:r>
            <w:r w:rsidR="00DC64D0" w:rsidRPr="000458C7">
              <w:rPr>
                <w:rFonts w:asciiTheme="majorHAnsi" w:hAnsiTheme="majorHAnsi" w:cstheme="majorHAnsi"/>
                <w:lang w:val="fr-FR"/>
              </w:rPr>
              <w:t>ESQ</w:t>
            </w:r>
          </w:p>
        </w:tc>
        <w:tc>
          <w:tcPr>
            <w:tcW w:w="1145" w:type="dxa"/>
          </w:tcPr>
          <w:p w:rsidR="004C7CA3" w:rsidRPr="000458C7" w:rsidRDefault="00DC64D0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>_</w:t>
            </w:r>
          </w:p>
        </w:tc>
        <w:tc>
          <w:tcPr>
            <w:tcW w:w="1125" w:type="dxa"/>
          </w:tcPr>
          <w:p w:rsidR="004C7CA3" w:rsidRPr="000458C7" w:rsidRDefault="00DC64D0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4C7CA3" w:rsidRPr="000458C7" w:rsidRDefault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4</w:t>
            </w:r>
          </w:p>
        </w:tc>
      </w:tr>
      <w:tr w:rsidR="000458C7" w:rsidRPr="000458C7" w:rsidTr="000458C7">
        <w:trPr>
          <w:trHeight w:val="982"/>
        </w:trPr>
        <w:tc>
          <w:tcPr>
            <w:tcW w:w="1151" w:type="dxa"/>
          </w:tcPr>
          <w:p w:rsidR="00DC64D0" w:rsidRPr="000458C7" w:rsidRDefault="00DC64D0">
            <w:pPr>
              <w:rPr>
                <w:rFonts w:asciiTheme="majorHAnsi" w:hAnsiTheme="majorHAnsi" w:cstheme="majorHAnsi"/>
                <w:b/>
                <w:bCs/>
                <w:color w:val="000000"/>
                <w:sz w:val="27"/>
                <w:szCs w:val="27"/>
              </w:rPr>
            </w:pPr>
            <w:r w:rsidRPr="000458C7">
              <w:rPr>
                <w:rFonts w:asciiTheme="majorHAnsi" w:hAnsiTheme="majorHAnsi" w:cstheme="majorHAnsi"/>
                <w:color w:val="212121"/>
              </w:rPr>
              <w:t>↑</w:t>
            </w:r>
          </w:p>
        </w:tc>
        <w:tc>
          <w:tcPr>
            <w:tcW w:w="1941" w:type="dxa"/>
          </w:tcPr>
          <w:p w:rsidR="00DC64D0" w:rsidRPr="000458C7" w:rsidRDefault="00DC64D0">
            <w:pPr>
              <w:rPr>
                <w:rFonts w:asciiTheme="majorHAnsi" w:hAnsiTheme="majorHAnsi" w:cstheme="majorHAnsi"/>
              </w:rPr>
            </w:pPr>
            <w:proofErr w:type="spellStart"/>
            <w:r w:rsidRPr="000458C7">
              <w:rPr>
                <w:rFonts w:asciiTheme="majorHAnsi" w:hAnsiTheme="majorHAnsi" w:cstheme="majorHAnsi"/>
              </w:rPr>
              <w:t>saut</w:t>
            </w:r>
            <w:proofErr w:type="spellEnd"/>
          </w:p>
        </w:tc>
        <w:tc>
          <w:tcPr>
            <w:tcW w:w="992" w:type="dxa"/>
          </w:tcPr>
          <w:p w:rsidR="00DC64D0" w:rsidRPr="000458C7" w:rsidRDefault="00617C29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426" w:type="dxa"/>
          </w:tcPr>
          <w:p w:rsidR="00DC64D0" w:rsidRPr="000458C7" w:rsidRDefault="00DC64D0" w:rsidP="000458C7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Ajoute ESQ</w:t>
            </w:r>
            <w:proofErr w:type="gramStart"/>
            <w:r w:rsidRPr="000458C7">
              <w:rPr>
                <w:rFonts w:asciiTheme="majorHAnsi" w:hAnsiTheme="majorHAnsi" w:cstheme="majorHAnsi"/>
                <w:lang w:val="fr-FR"/>
              </w:rPr>
              <w:t>,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 ,</w:t>
            </w:r>
            <w:proofErr w:type="gramEnd"/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 si le saut </w:t>
            </w:r>
            <w:proofErr w:type="spellStart"/>
            <w:r w:rsidR="00617C29" w:rsidRPr="000458C7">
              <w:rPr>
                <w:rFonts w:asciiTheme="majorHAnsi" w:hAnsiTheme="majorHAnsi" w:cstheme="majorHAnsi"/>
                <w:lang w:val="fr-FR"/>
              </w:rPr>
              <w:t>passe,</w:t>
            </w:r>
            <w:r w:rsidR="000458C7" w:rsidRPr="000458C7">
              <w:rPr>
                <w:rFonts w:asciiTheme="majorHAnsi" w:hAnsiTheme="majorHAnsi" w:cstheme="majorHAnsi"/>
                <w:lang w:val="fr-FR"/>
              </w:rPr>
              <w:t>le</w:t>
            </w:r>
            <w:proofErr w:type="spellEnd"/>
            <w:r w:rsidR="000458C7" w:rsidRPr="000458C7">
              <w:rPr>
                <w:rFonts w:asciiTheme="majorHAnsi" w:hAnsiTheme="majorHAnsi" w:cstheme="majorHAnsi"/>
                <w:lang w:val="fr-FR"/>
              </w:rPr>
              <w:t xml:space="preserve"> joueur passe en l’air 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 xml:space="preserve">jusqu’à </w:t>
            </w:r>
            <w:r w:rsidR="000458C7" w:rsidRPr="000458C7">
              <w:rPr>
                <w:rFonts w:asciiTheme="majorHAnsi" w:hAnsiTheme="majorHAnsi" w:cstheme="majorHAnsi"/>
                <w:lang w:val="fr-FR"/>
              </w:rPr>
              <w:t>s</w:t>
            </w:r>
            <w:r w:rsidR="00617C29" w:rsidRPr="000458C7">
              <w:rPr>
                <w:rFonts w:asciiTheme="majorHAnsi" w:hAnsiTheme="majorHAnsi" w:cstheme="majorHAnsi"/>
                <w:lang w:val="fr-FR"/>
              </w:rPr>
              <w:t>a retombé. Sinon, le joueur reste au sol</w:t>
            </w:r>
          </w:p>
        </w:tc>
        <w:tc>
          <w:tcPr>
            <w:tcW w:w="1145" w:type="dxa"/>
          </w:tcPr>
          <w:p w:rsidR="00DC64D0" w:rsidRPr="000458C7" w:rsidRDefault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DC64D0" w:rsidRPr="000458C7" w:rsidRDefault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DC64D0" w:rsidRPr="000458C7" w:rsidRDefault="00617C29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2</w:t>
            </w:r>
          </w:p>
        </w:tc>
      </w:tr>
      <w:tr w:rsidR="000458C7" w:rsidRPr="000458C7" w:rsidTr="000458C7">
        <w:trPr>
          <w:trHeight w:val="967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O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Respiration</w:t>
            </w:r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0</w:t>
            </w:r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Régénère +1 énergie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D97850" w:rsidRPr="000458C7" w:rsidTr="000458C7">
        <w:trPr>
          <w:trHeight w:val="967"/>
        </w:trPr>
        <w:tc>
          <w:tcPr>
            <w:tcW w:w="1151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sz w:val="27"/>
                <w:szCs w:val="27"/>
              </w:rPr>
              <w:lastRenderedPageBreak/>
              <w:t>◉</w:t>
            </w:r>
          </w:p>
        </w:tc>
        <w:tc>
          <w:tcPr>
            <w:tcW w:w="1941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 Aura</w:t>
            </w:r>
          </w:p>
        </w:tc>
        <w:tc>
          <w:tcPr>
            <w:tcW w:w="992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0</w:t>
            </w:r>
          </w:p>
        </w:tc>
        <w:tc>
          <w:tcPr>
            <w:tcW w:w="1426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proofErr w:type="spellStart"/>
            <w:r>
              <w:rPr>
                <w:rFonts w:asciiTheme="majorHAnsi" w:hAnsiTheme="majorHAnsi" w:cstheme="majorHAnsi"/>
                <w:lang w:val="fr-FR"/>
              </w:rPr>
              <w:t>Régénere</w:t>
            </w:r>
            <w:proofErr w:type="spellEnd"/>
            <w:r>
              <w:rPr>
                <w:rFonts w:asciiTheme="majorHAnsi" w:hAnsiTheme="majorHAnsi" w:cstheme="majorHAnsi"/>
                <w:lang w:val="fr-FR"/>
              </w:rPr>
              <w:t xml:space="preserve"> +2 d’</w:t>
            </w:r>
            <w:proofErr w:type="spellStart"/>
            <w:r>
              <w:rPr>
                <w:rFonts w:asciiTheme="majorHAnsi" w:hAnsiTheme="majorHAnsi" w:cstheme="majorHAnsi"/>
                <w:lang w:val="fr-FR"/>
              </w:rPr>
              <w:t>energie</w:t>
            </w:r>
            <w:proofErr w:type="spellEnd"/>
          </w:p>
        </w:tc>
        <w:tc>
          <w:tcPr>
            <w:tcW w:w="1145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D97850" w:rsidRPr="000458C7" w:rsidRDefault="00D97850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0458C7" w:rsidRPr="000458C7" w:rsidTr="000458C7">
        <w:trPr>
          <w:trHeight w:val="614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="Cambria Math" w:hAnsi="Cambria Math" w:cs="Cambria Math"/>
                <w:lang w:val="fr-FR"/>
              </w:rPr>
              <w:t>⊙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Observation</w:t>
            </w:r>
          </w:p>
        </w:tc>
        <w:tc>
          <w:tcPr>
            <w:tcW w:w="992" w:type="dxa"/>
          </w:tcPr>
          <w:p w:rsidR="006E2D98" w:rsidRPr="000458C7" w:rsidRDefault="004C7CA3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0</w:t>
            </w:r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Révèle le prochain symbole adverse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-</w:t>
            </w:r>
          </w:p>
        </w:tc>
      </w:tr>
      <w:tr w:rsidR="000458C7" w:rsidRPr="000458C7" w:rsidTr="000458C7">
        <w:trPr>
          <w:trHeight w:val="1704"/>
        </w:trPr>
        <w:tc>
          <w:tcPr>
            <w:tcW w:w="115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●</w:t>
            </w:r>
          </w:p>
        </w:tc>
        <w:tc>
          <w:tcPr>
            <w:tcW w:w="1941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Action spéciale</w:t>
            </w:r>
          </w:p>
        </w:tc>
        <w:tc>
          <w:tcPr>
            <w:tcW w:w="99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26" w:type="dxa"/>
          </w:tcPr>
          <w:p w:rsidR="006E2D98" w:rsidRPr="000458C7" w:rsidRDefault="003C6484">
            <w:pPr>
              <w:rPr>
                <w:rFonts w:asciiTheme="majorHAnsi" w:hAnsiTheme="majorHAnsi" w:cstheme="majorHAnsi"/>
                <w:lang w:val="fr-FR"/>
              </w:rPr>
            </w:pPr>
            <w:r w:rsidRPr="000458C7">
              <w:rPr>
                <w:rFonts w:asciiTheme="majorHAnsi" w:hAnsiTheme="majorHAnsi" w:cstheme="majorHAnsi"/>
                <w:lang w:val="fr-FR"/>
              </w:rPr>
              <w:t>Utilise potion (annulée si touché)</w:t>
            </w:r>
          </w:p>
        </w:tc>
        <w:tc>
          <w:tcPr>
            <w:tcW w:w="114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5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6E2D98" w:rsidRPr="000458C7" w:rsidRDefault="003C6484">
            <w:pPr>
              <w:rPr>
                <w:rFonts w:asciiTheme="majorHAnsi" w:hAnsiTheme="majorHAnsi" w:cstheme="majorHAnsi"/>
              </w:rPr>
            </w:pPr>
            <w:r w:rsidRPr="000458C7">
              <w:rPr>
                <w:rFonts w:asciiTheme="majorHAnsi" w:hAnsiTheme="majorHAnsi" w:cstheme="majorHAnsi"/>
              </w:rPr>
              <w:t>-</w:t>
            </w:r>
          </w:p>
        </w:tc>
      </w:tr>
      <w:tr w:rsidR="00BC4F9B" w:rsidRPr="000458C7" w:rsidTr="000458C7">
        <w:trPr>
          <w:trHeight w:val="1704"/>
        </w:trPr>
        <w:tc>
          <w:tcPr>
            <w:tcW w:w="1151" w:type="dxa"/>
          </w:tcPr>
          <w:p w:rsidR="00BC4F9B" w:rsidRPr="000458C7" w:rsidRDefault="00BC4F9B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="Segoe UI Symbol" w:hAnsi="Segoe UI Symbol" w:cs="Segoe UI Symbol"/>
                <w:b/>
                <w:bCs/>
                <w:color w:val="000000"/>
                <w:sz w:val="27"/>
                <w:szCs w:val="27"/>
              </w:rPr>
              <w:t>⚠</w:t>
            </w:r>
            <w:r>
              <w:rPr>
                <w:rFonts w:ascii="Segoe UI" w:hAnsi="Segoe UI" w:cs="Segoe UI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941" w:type="dxa"/>
          </w:tcPr>
          <w:p w:rsidR="00BC4F9B" w:rsidRPr="000458C7" w:rsidRDefault="00BC4F9B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Vulnérable</w:t>
            </w:r>
          </w:p>
        </w:tc>
        <w:tc>
          <w:tcPr>
            <w:tcW w:w="992" w:type="dxa"/>
          </w:tcPr>
          <w:p w:rsidR="00BC4F9B" w:rsidRPr="000458C7" w:rsidRDefault="00BC4F9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26" w:type="dxa"/>
          </w:tcPr>
          <w:p w:rsidR="00BC4F9B" w:rsidRPr="000458C7" w:rsidRDefault="00BC4F9B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Dégâts subie x 2</w:t>
            </w:r>
          </w:p>
        </w:tc>
        <w:tc>
          <w:tcPr>
            <w:tcW w:w="1145" w:type="dxa"/>
          </w:tcPr>
          <w:p w:rsidR="00BC4F9B" w:rsidRPr="000458C7" w:rsidRDefault="00BC4F9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5" w:type="dxa"/>
          </w:tcPr>
          <w:p w:rsidR="00BC4F9B" w:rsidRPr="000458C7" w:rsidRDefault="00BC4F9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122" w:type="dxa"/>
          </w:tcPr>
          <w:p w:rsidR="00BC4F9B" w:rsidRPr="000458C7" w:rsidRDefault="00BC4F9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</w:tr>
    </w:tbl>
    <w:p w:rsidR="000458C7" w:rsidRPr="000458C7" w:rsidRDefault="000458C7">
      <w:pPr>
        <w:pStyle w:val="Titre2"/>
        <w:rPr>
          <w:rFonts w:cstheme="majorHAnsi"/>
        </w:rPr>
      </w:pPr>
    </w:p>
    <w:p w:rsidR="000458C7" w:rsidRPr="00F237B1" w:rsidRDefault="00F237B1">
      <w:pPr>
        <w:pStyle w:val="Titre2"/>
        <w:rPr>
          <w:rFonts w:cstheme="majorHAnsi"/>
          <w:b w:val="0"/>
          <w:sz w:val="22"/>
          <w:szCs w:val="22"/>
          <w:lang w:val="fr-FR"/>
        </w:rPr>
      </w:pPr>
      <w:r w:rsidRPr="00F237B1">
        <w:rPr>
          <w:rFonts w:cstheme="majorHAnsi"/>
          <w:b w:val="0"/>
          <w:sz w:val="22"/>
          <w:szCs w:val="22"/>
          <w:lang w:val="fr-FR"/>
        </w:rPr>
        <w:t xml:space="preserve">Lorsqu’une entité et en l’air, elle ne peut </w:t>
      </w:r>
      <w:proofErr w:type="spellStart"/>
      <w:r w:rsidRPr="00F237B1">
        <w:rPr>
          <w:rFonts w:cstheme="majorHAnsi"/>
          <w:b w:val="0"/>
          <w:sz w:val="22"/>
          <w:szCs w:val="22"/>
          <w:lang w:val="fr-FR"/>
        </w:rPr>
        <w:t>etre</w:t>
      </w:r>
      <w:proofErr w:type="spellEnd"/>
      <w:r w:rsidRPr="00F237B1">
        <w:rPr>
          <w:rFonts w:cstheme="majorHAnsi"/>
          <w:b w:val="0"/>
          <w:sz w:val="22"/>
          <w:szCs w:val="22"/>
          <w:lang w:val="fr-FR"/>
        </w:rPr>
        <w:t xml:space="preserve"> touché que par des attaques d’entité en l’air ou qui utilise des attaques avec </w:t>
      </w:r>
      <w:proofErr w:type="spellStart"/>
      <w:r w:rsidRPr="00F237B1">
        <w:rPr>
          <w:rFonts w:cstheme="majorHAnsi"/>
          <w:b w:val="0"/>
          <w:sz w:val="22"/>
          <w:szCs w:val="22"/>
          <w:lang w:val="fr-FR"/>
        </w:rPr>
        <w:t>prefixes</w:t>
      </w:r>
      <w:proofErr w:type="spellEnd"/>
      <w:r w:rsidRPr="00F237B1">
        <w:rPr>
          <w:rFonts w:cstheme="majorHAnsi"/>
          <w:b w:val="0"/>
          <w:sz w:val="22"/>
          <w:szCs w:val="22"/>
          <w:lang w:val="fr-FR"/>
        </w:rPr>
        <w:t xml:space="preserve"> </w:t>
      </w:r>
      <w:r w:rsidRPr="00F237B1">
        <w:rPr>
          <w:rFonts w:cstheme="majorHAnsi"/>
          <w:b w:val="0"/>
          <w:sz w:val="22"/>
          <w:szCs w:val="22"/>
          <w:lang w:val="fr-FR"/>
        </w:rPr>
        <w:t>&gt;</w:t>
      </w:r>
      <w:r w:rsidRPr="00F237B1">
        <w:rPr>
          <w:rFonts w:cstheme="majorHAnsi"/>
          <w:b w:val="0"/>
          <w:sz w:val="22"/>
          <w:szCs w:val="22"/>
          <w:lang w:val="fr-FR"/>
        </w:rPr>
        <w:t xml:space="preserve"> (sol-air).</w:t>
      </w:r>
    </w:p>
    <w:p w:rsidR="006E2D98" w:rsidRPr="000458C7" w:rsidRDefault="003C6484">
      <w:pPr>
        <w:pStyle w:val="Titre2"/>
        <w:rPr>
          <w:rFonts w:cstheme="majorHAnsi"/>
          <w:lang w:val="fr-FR"/>
        </w:rPr>
      </w:pPr>
      <w:r w:rsidRPr="000458C7">
        <w:rPr>
          <w:rFonts w:cstheme="majorHAnsi"/>
          <w:lang w:val="fr-FR"/>
        </w:rPr>
        <w:t>Préfixes &amp; Suffixes</w:t>
      </w:r>
      <w:r>
        <w:rPr>
          <w:rFonts w:cstheme="majorHAnsi"/>
          <w:lang w:val="fr-FR"/>
        </w:rPr>
        <w:t xml:space="preserve">, </w:t>
      </w:r>
      <w:r w:rsidRPr="000458C7">
        <w:rPr>
          <w:rFonts w:cstheme="majorHAnsi"/>
          <w:lang w:val="fr-FR"/>
        </w:rPr>
        <w:t xml:space="preserve">S est le </w:t>
      </w:r>
      <w:r>
        <w:rPr>
          <w:rFonts w:cstheme="majorHAnsi"/>
          <w:lang w:val="fr-FR"/>
        </w:rPr>
        <w:t>symbole du joueur</w:t>
      </w:r>
      <w:bookmarkStart w:id="0" w:name="_GoBack"/>
      <w:bookmarkEnd w:id="0"/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/</w:t>
      </w:r>
      <w:r w:rsidR="000458C7" w:rsidRPr="000458C7">
        <w:rPr>
          <w:rFonts w:asciiTheme="majorHAnsi" w:hAnsiTheme="majorHAnsi" w:cstheme="majorHAnsi"/>
          <w:lang w:val="fr-FR"/>
        </w:rPr>
        <w:t>S</w:t>
      </w:r>
      <w:r w:rsidRPr="000458C7">
        <w:rPr>
          <w:rFonts w:asciiTheme="majorHAnsi" w:hAnsiTheme="majorHAnsi" w:cstheme="majorHAnsi"/>
          <w:lang w:val="fr-FR"/>
        </w:rPr>
        <w:t xml:space="preserve">  → Protection (+1 </w:t>
      </w:r>
      <w:r w:rsidRPr="000458C7">
        <w:rPr>
          <w:rFonts w:asciiTheme="majorHAnsi" w:hAnsiTheme="majorHAnsi" w:cstheme="majorHAnsi"/>
          <w:lang w:val="fr-FR"/>
        </w:rPr>
        <w:t>énergie, donne DEF à un allié)</w:t>
      </w:r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//</w:t>
      </w:r>
      <w:r w:rsidR="000458C7" w:rsidRPr="000458C7">
        <w:rPr>
          <w:rFonts w:asciiTheme="majorHAnsi" w:hAnsiTheme="majorHAnsi" w:cstheme="majorHAnsi"/>
          <w:lang w:val="fr-FR"/>
        </w:rPr>
        <w:t>S</w:t>
      </w:r>
      <w:r w:rsidRPr="000458C7">
        <w:rPr>
          <w:rFonts w:asciiTheme="majorHAnsi" w:hAnsiTheme="majorHAnsi" w:cstheme="majorHAnsi"/>
          <w:lang w:val="fr-FR"/>
        </w:rPr>
        <w:t xml:space="preserve"> → Double protection (+2 </w:t>
      </w:r>
      <w:r w:rsidR="000458C7" w:rsidRPr="000458C7">
        <w:rPr>
          <w:rFonts w:asciiTheme="majorHAnsi" w:hAnsiTheme="majorHAnsi" w:cstheme="majorHAnsi"/>
          <w:lang w:val="fr-FR"/>
        </w:rPr>
        <w:t>énergie, donne DEF a un allié et soi-même</w:t>
      </w:r>
      <w:r w:rsidRPr="000458C7">
        <w:rPr>
          <w:rFonts w:asciiTheme="majorHAnsi" w:hAnsiTheme="majorHAnsi" w:cstheme="majorHAnsi"/>
          <w:lang w:val="fr-FR"/>
        </w:rPr>
        <w:t>)</w:t>
      </w:r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&gt;</w:t>
      </w:r>
      <w:r w:rsidR="000458C7" w:rsidRPr="000458C7">
        <w:rPr>
          <w:rFonts w:asciiTheme="majorHAnsi" w:hAnsiTheme="majorHAnsi" w:cstheme="majorHAnsi"/>
          <w:lang w:val="fr-FR"/>
        </w:rPr>
        <w:t>S</w:t>
      </w:r>
      <w:r w:rsidRPr="000458C7">
        <w:rPr>
          <w:rFonts w:asciiTheme="majorHAnsi" w:hAnsiTheme="majorHAnsi" w:cstheme="majorHAnsi"/>
          <w:lang w:val="fr-FR"/>
        </w:rPr>
        <w:t xml:space="preserve">  → Couvre sol + air (+1 énergie)</w:t>
      </w:r>
    </w:p>
    <w:p w:rsidR="006E2D98" w:rsidRPr="000458C7" w:rsidRDefault="004C7CA3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[Symboles du Reflexe]</w:t>
      </w:r>
      <w:r w:rsidR="003C6484" w:rsidRPr="000458C7">
        <w:rPr>
          <w:rFonts w:asciiTheme="majorHAnsi" w:hAnsiTheme="majorHAnsi" w:cstheme="majorHAnsi"/>
          <w:lang w:val="fr-FR"/>
        </w:rPr>
        <w:t xml:space="preserve"> → </w:t>
      </w:r>
      <w:r w:rsidR="00D97850">
        <w:rPr>
          <w:rFonts w:asciiTheme="majorHAnsi" w:hAnsiTheme="majorHAnsi" w:cstheme="majorHAnsi"/>
          <w:lang w:val="fr-FR"/>
        </w:rPr>
        <w:t xml:space="preserve">les </w:t>
      </w:r>
      <w:proofErr w:type="spellStart"/>
      <w:r w:rsidR="00D97850">
        <w:rPr>
          <w:rFonts w:asciiTheme="majorHAnsi" w:hAnsiTheme="majorHAnsi" w:cstheme="majorHAnsi"/>
          <w:lang w:val="fr-FR"/>
        </w:rPr>
        <w:t>corchets</w:t>
      </w:r>
      <w:proofErr w:type="spellEnd"/>
      <w:r w:rsidR="00D97850">
        <w:rPr>
          <w:rFonts w:asciiTheme="majorHAnsi" w:hAnsiTheme="majorHAnsi" w:cstheme="majorHAnsi"/>
          <w:lang w:val="fr-FR"/>
        </w:rPr>
        <w:t xml:space="preserve"> encadre les r</w:t>
      </w:r>
      <w:r w:rsidR="003C6484" w:rsidRPr="000458C7">
        <w:rPr>
          <w:rFonts w:asciiTheme="majorHAnsi" w:hAnsiTheme="majorHAnsi" w:cstheme="majorHAnsi"/>
          <w:lang w:val="fr-FR"/>
        </w:rPr>
        <w:t>éflexe (séquence de 2 symboles, coût ×2)</w:t>
      </w:r>
      <w:r w:rsidR="00DC64D0" w:rsidRPr="000458C7">
        <w:rPr>
          <w:rFonts w:asciiTheme="majorHAnsi" w:hAnsiTheme="majorHAnsi" w:cstheme="majorHAnsi"/>
          <w:lang w:val="fr-FR"/>
        </w:rPr>
        <w:t xml:space="preserve"> Ex : [OX]</w:t>
      </w:r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{</w:t>
      </w:r>
      <w:r w:rsidR="004C7CA3" w:rsidRPr="000458C7">
        <w:rPr>
          <w:rFonts w:asciiTheme="majorHAnsi" w:hAnsiTheme="majorHAnsi" w:cstheme="majorHAnsi"/>
          <w:lang w:val="fr-FR"/>
        </w:rPr>
        <w:t>Symbole en l’air</w:t>
      </w:r>
      <w:r w:rsidRPr="000458C7">
        <w:rPr>
          <w:rFonts w:asciiTheme="majorHAnsi" w:hAnsiTheme="majorHAnsi" w:cstheme="majorHAnsi"/>
          <w:lang w:val="fr-FR"/>
        </w:rPr>
        <w:t>} → Attaque aérienne (coût ×3)</w:t>
      </w:r>
      <w:r w:rsidR="00F237B1">
        <w:rPr>
          <w:rFonts w:asciiTheme="majorHAnsi" w:hAnsiTheme="majorHAnsi" w:cstheme="majorHAnsi"/>
          <w:lang w:val="fr-FR"/>
        </w:rPr>
        <w:t>,</w:t>
      </w:r>
      <w:r w:rsidR="00DC64D0" w:rsidRPr="000458C7">
        <w:rPr>
          <w:rFonts w:asciiTheme="majorHAnsi" w:hAnsiTheme="majorHAnsi" w:cstheme="majorHAnsi"/>
          <w:lang w:val="fr-FR"/>
        </w:rPr>
        <w:t xml:space="preserve"> Ex</w:t>
      </w:r>
      <w:r w:rsidR="00F237B1">
        <w:rPr>
          <w:rFonts w:asciiTheme="majorHAnsi" w:hAnsiTheme="majorHAnsi" w:cstheme="majorHAnsi"/>
          <w:lang w:val="fr-FR"/>
        </w:rPr>
        <w:t> : saut tactique : (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↑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X O </w:t>
      </w:r>
      <w:r w:rsidR="00F237B1" w:rsidRPr="000458C7">
        <w:rPr>
          <w:rFonts w:ascii="Cambria Math" w:hAnsi="Cambria Math" w:cs="Cambria Math"/>
          <w:lang w:val="fr-FR"/>
        </w:rPr>
        <w:t>⊙</w:t>
      </w:r>
      <w:r w:rsidR="00F237B1">
        <w:rPr>
          <w:rFonts w:ascii="Cambria Math" w:hAnsi="Cambria Math" w:cs="Cambria Math"/>
          <w:lang w:val="fr-FR"/>
        </w:rPr>
        <w:t xml:space="preserve">), Attaque sauté : </w:t>
      </w:r>
      <w:r w:rsidR="00F237B1">
        <w:rPr>
          <w:rFonts w:asciiTheme="majorHAnsi" w:hAnsiTheme="majorHAnsi" w:cstheme="majorHAnsi"/>
          <w:lang w:val="fr-FR"/>
        </w:rPr>
        <w:t>(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↑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 {X}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O </w:t>
      </w:r>
      <w:proofErr w:type="spellStart"/>
      <w:r w:rsidR="00F237B1">
        <w:rPr>
          <w:rFonts w:asciiTheme="majorHAnsi" w:hAnsiTheme="majorHAnsi" w:cstheme="majorHAnsi"/>
          <w:color w:val="212121"/>
          <w:lang w:val="fr-FR"/>
        </w:rPr>
        <w:t>O</w:t>
      </w:r>
      <w:proofErr w:type="spellEnd"/>
      <w:r w:rsidR="00F237B1">
        <w:rPr>
          <w:rFonts w:asciiTheme="majorHAnsi" w:hAnsiTheme="majorHAnsi" w:cstheme="majorHAnsi"/>
          <w:color w:val="212121"/>
          <w:lang w:val="fr-FR"/>
        </w:rPr>
        <w:t xml:space="preserve">) </w:t>
      </w:r>
    </w:p>
    <w:p w:rsidR="000458C7" w:rsidRPr="000458C7" w:rsidRDefault="000458C7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color w:val="212121"/>
          <w:lang w:val="fr-FR"/>
        </w:rPr>
        <w:t>↓</w:t>
      </w:r>
      <w:r w:rsidRPr="000458C7">
        <w:rPr>
          <w:rFonts w:asciiTheme="majorHAnsi" w:hAnsiTheme="majorHAnsi" w:cstheme="majorHAnsi"/>
          <w:color w:val="212121"/>
          <w:lang w:val="fr-FR"/>
        </w:rPr>
        <w:t xml:space="preserve">S </w:t>
      </w:r>
      <w:r w:rsidRPr="000458C7">
        <w:rPr>
          <w:rFonts w:asciiTheme="majorHAnsi" w:hAnsiTheme="majorHAnsi" w:cstheme="majorHAnsi"/>
          <w:lang w:val="fr-FR"/>
        </w:rPr>
        <w:t>→</w:t>
      </w:r>
      <w:r w:rsidRPr="000458C7">
        <w:rPr>
          <w:rFonts w:asciiTheme="majorHAnsi" w:hAnsiTheme="majorHAnsi" w:cstheme="majorHAnsi"/>
          <w:lang w:val="fr-FR"/>
        </w:rPr>
        <w:t xml:space="preserve"> retombé, lorsqu’une entité effectue un saut(</w:t>
      </w:r>
      <w:r w:rsidRPr="000458C7">
        <w:rPr>
          <w:rFonts w:asciiTheme="majorHAnsi" w:hAnsiTheme="majorHAnsi" w:cstheme="majorHAnsi"/>
          <w:color w:val="212121"/>
          <w:lang w:val="fr-FR"/>
        </w:rPr>
        <w:t>↑</w:t>
      </w:r>
      <w:r w:rsidRPr="000458C7">
        <w:rPr>
          <w:rFonts w:asciiTheme="majorHAnsi" w:hAnsiTheme="majorHAnsi" w:cstheme="majorHAnsi"/>
          <w:color w:val="212121"/>
          <w:lang w:val="fr-FR"/>
        </w:rPr>
        <w:t>), elle doit obligatoirement retombé pendant la même technique</w:t>
      </w:r>
      <w:r>
        <w:rPr>
          <w:rFonts w:asciiTheme="majorHAnsi" w:hAnsiTheme="majorHAnsi" w:cstheme="majorHAnsi"/>
          <w:color w:val="212121"/>
          <w:lang w:val="fr-FR"/>
        </w:rPr>
        <w:t>. L</w:t>
      </w:r>
      <w:r w:rsidRPr="000458C7">
        <w:rPr>
          <w:rFonts w:asciiTheme="majorHAnsi" w:hAnsiTheme="majorHAnsi" w:cstheme="majorHAnsi"/>
          <w:color w:val="212121"/>
          <w:lang w:val="fr-FR"/>
        </w:rPr>
        <w:t xml:space="preserve">orsqu’une attaque possède le préfixe </w:t>
      </w:r>
      <w:r w:rsidRPr="000458C7">
        <w:rPr>
          <w:rFonts w:asciiTheme="majorHAnsi" w:hAnsiTheme="majorHAnsi" w:cstheme="majorHAnsi"/>
          <w:color w:val="212121"/>
          <w:lang w:val="fr-FR"/>
        </w:rPr>
        <w:t>↓</w:t>
      </w:r>
      <w:r>
        <w:rPr>
          <w:rFonts w:asciiTheme="majorHAnsi" w:hAnsiTheme="majorHAnsi" w:cstheme="majorHAnsi"/>
          <w:color w:val="212121"/>
          <w:lang w:val="fr-FR"/>
        </w:rPr>
        <w:t>S, elle inflige ATK en plus. Rien ne se p</w:t>
      </w:r>
      <w:r w:rsidR="00F237B1">
        <w:rPr>
          <w:rFonts w:asciiTheme="majorHAnsi" w:hAnsiTheme="majorHAnsi" w:cstheme="majorHAnsi"/>
          <w:color w:val="212121"/>
          <w:lang w:val="fr-FR"/>
        </w:rPr>
        <w:t>asse si une retombé et combiné à</w:t>
      </w:r>
      <w:r>
        <w:rPr>
          <w:rFonts w:asciiTheme="majorHAnsi" w:hAnsiTheme="majorHAnsi" w:cstheme="majorHAnsi"/>
          <w:color w:val="212121"/>
          <w:lang w:val="fr-FR"/>
        </w:rPr>
        <w:t xml:space="preserve"> un symbole qui n’est pas une attaque. 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Dans l’exemple précédent : </w:t>
      </w:r>
      <w:r w:rsidR="00F237B1">
        <w:rPr>
          <w:rFonts w:asciiTheme="majorHAnsi" w:hAnsiTheme="majorHAnsi" w:cstheme="majorHAnsi"/>
          <w:lang w:val="fr-FR"/>
        </w:rPr>
        <w:t>saut tactique : (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↑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,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X, O, </w:t>
      </w:r>
      <w:r w:rsidR="00F237B1" w:rsidRPr="000458C7">
        <w:rPr>
          <w:rFonts w:ascii="Cambria Math" w:hAnsi="Cambria Math" w:cs="Cambria Math"/>
          <w:lang w:val="fr-FR"/>
        </w:rPr>
        <w:t>⊙</w:t>
      </w:r>
      <w:r w:rsidR="00F237B1">
        <w:rPr>
          <w:rFonts w:ascii="Cambria Math" w:hAnsi="Cambria Math" w:cs="Cambria Math"/>
          <w:lang w:val="fr-FR"/>
        </w:rPr>
        <w:t>)</w:t>
      </w:r>
      <w:r w:rsidR="00F237B1">
        <w:rPr>
          <w:rFonts w:ascii="Cambria Math" w:hAnsi="Cambria Math" w:cs="Cambria Math"/>
          <w:lang w:val="fr-FR"/>
        </w:rPr>
        <w:t xml:space="preserve">, si le joueur a réussi sont saut, il inflige 8 dégâts avec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>X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, (ATK + ATK (car saut réussit et préfixes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>X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)). Dans l’exemple : </w:t>
      </w:r>
      <w:r w:rsidR="00F237B1">
        <w:rPr>
          <w:rFonts w:ascii="Cambria Math" w:hAnsi="Cambria Math" w:cs="Cambria Math"/>
          <w:lang w:val="fr-FR"/>
        </w:rPr>
        <w:t xml:space="preserve">Attaque sauté : </w:t>
      </w:r>
      <w:r w:rsidR="00F237B1">
        <w:rPr>
          <w:rFonts w:asciiTheme="majorHAnsi" w:hAnsiTheme="majorHAnsi" w:cstheme="majorHAnsi"/>
          <w:lang w:val="fr-FR"/>
        </w:rPr>
        <w:t>(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↑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 {X}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O </w:t>
      </w:r>
      <w:proofErr w:type="spellStart"/>
      <w:r w:rsidR="00F237B1">
        <w:rPr>
          <w:rFonts w:asciiTheme="majorHAnsi" w:hAnsiTheme="majorHAnsi" w:cstheme="majorHAnsi"/>
          <w:color w:val="212121"/>
          <w:lang w:val="fr-FR"/>
        </w:rPr>
        <w:t>O</w:t>
      </w:r>
      <w:proofErr w:type="spellEnd"/>
      <w:r w:rsidR="00F237B1">
        <w:rPr>
          <w:rFonts w:asciiTheme="majorHAnsi" w:hAnsiTheme="majorHAnsi" w:cstheme="majorHAnsi"/>
          <w:color w:val="212121"/>
          <w:lang w:val="fr-FR"/>
        </w:rPr>
        <w:t>)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, </w:t>
      </w:r>
      <w:r w:rsidR="00F237B1" w:rsidRPr="000458C7">
        <w:rPr>
          <w:rFonts w:asciiTheme="majorHAnsi" w:hAnsiTheme="majorHAnsi" w:cstheme="majorHAnsi"/>
          <w:color w:val="212121"/>
          <w:lang w:val="fr-FR"/>
        </w:rPr>
        <w:t>↓</w:t>
      </w:r>
      <w:r w:rsidR="00F237B1">
        <w:rPr>
          <w:rFonts w:asciiTheme="majorHAnsi" w:hAnsiTheme="majorHAnsi" w:cstheme="majorHAnsi"/>
          <w:color w:val="212121"/>
          <w:lang w:val="fr-FR"/>
        </w:rPr>
        <w:t>O</w:t>
      </w:r>
      <w:r w:rsidR="00F237B1">
        <w:rPr>
          <w:rFonts w:asciiTheme="majorHAnsi" w:hAnsiTheme="majorHAnsi" w:cstheme="majorHAnsi"/>
          <w:color w:val="212121"/>
          <w:lang w:val="fr-FR"/>
        </w:rPr>
        <w:t xml:space="preserve"> n’inflige aucun dégâts (car O par un symbole d’attaque)</w:t>
      </w:r>
    </w:p>
    <w:p w:rsidR="006E2D98" w:rsidRPr="000458C7" w:rsidRDefault="004C7CA3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t>S</w:t>
      </w:r>
      <w:r w:rsidR="003C6484" w:rsidRPr="000458C7">
        <w:rPr>
          <w:rFonts w:asciiTheme="majorHAnsi" w:hAnsiTheme="majorHAnsi" w:cstheme="majorHAnsi"/>
          <w:lang w:val="fr-FR"/>
        </w:rPr>
        <w:t xml:space="preserve">!  → Annulation (fin </w:t>
      </w:r>
      <w:r w:rsidR="003C6484" w:rsidRPr="000458C7">
        <w:rPr>
          <w:rFonts w:asciiTheme="majorHAnsi" w:hAnsiTheme="majorHAnsi" w:cstheme="majorHAnsi"/>
          <w:lang w:val="fr-FR"/>
        </w:rPr>
        <w:t>de technique</w:t>
      </w:r>
      <w:r w:rsidRPr="000458C7">
        <w:rPr>
          <w:rFonts w:asciiTheme="majorHAnsi" w:hAnsiTheme="majorHAnsi" w:cstheme="majorHAnsi"/>
          <w:lang w:val="fr-FR"/>
        </w:rPr>
        <w:t xml:space="preserve"> au tour suivant</w:t>
      </w:r>
      <w:r w:rsidR="003C6484" w:rsidRPr="000458C7">
        <w:rPr>
          <w:rFonts w:asciiTheme="majorHAnsi" w:hAnsiTheme="majorHAnsi" w:cstheme="majorHAnsi"/>
          <w:lang w:val="fr-FR"/>
        </w:rPr>
        <w:t>)</w:t>
      </w:r>
      <w:r w:rsidR="000458C7" w:rsidRPr="000458C7">
        <w:rPr>
          <w:rFonts w:asciiTheme="majorHAnsi" w:hAnsiTheme="majorHAnsi" w:cstheme="majorHAnsi"/>
          <w:lang w:val="fr-FR"/>
        </w:rPr>
        <w:t xml:space="preserve"> </w:t>
      </w:r>
    </w:p>
    <w:p w:rsidR="006E2D98" w:rsidRPr="000458C7" w:rsidRDefault="003C6484">
      <w:pPr>
        <w:rPr>
          <w:rFonts w:asciiTheme="majorHAnsi" w:hAnsiTheme="majorHAnsi" w:cstheme="majorHAnsi"/>
          <w:lang w:val="fr-FR"/>
        </w:rPr>
      </w:pPr>
      <w:r w:rsidRPr="000458C7">
        <w:rPr>
          <w:rFonts w:asciiTheme="majorHAnsi" w:hAnsiTheme="majorHAnsi" w:cstheme="majorHAnsi"/>
          <w:lang w:val="fr-FR"/>
        </w:rPr>
        <w:lastRenderedPageBreak/>
        <w:t>(</w:t>
      </w:r>
      <w:r w:rsidR="004C7CA3" w:rsidRPr="000458C7">
        <w:rPr>
          <w:rFonts w:asciiTheme="majorHAnsi" w:hAnsiTheme="majorHAnsi" w:cstheme="majorHAnsi"/>
          <w:lang w:val="fr-FR"/>
        </w:rPr>
        <w:t>Symboles de la technique</w:t>
      </w:r>
      <w:r w:rsidRPr="000458C7">
        <w:rPr>
          <w:rFonts w:asciiTheme="majorHAnsi" w:hAnsiTheme="majorHAnsi" w:cstheme="majorHAnsi"/>
          <w:lang w:val="fr-FR"/>
        </w:rPr>
        <w:t xml:space="preserve">) → </w:t>
      </w:r>
      <w:r w:rsidR="000458C7">
        <w:rPr>
          <w:rFonts w:asciiTheme="majorHAnsi" w:hAnsiTheme="majorHAnsi" w:cstheme="majorHAnsi"/>
          <w:lang w:val="fr-FR"/>
        </w:rPr>
        <w:t>les parenthèse</w:t>
      </w:r>
      <w:r w:rsidR="00D97850">
        <w:rPr>
          <w:rFonts w:asciiTheme="majorHAnsi" w:hAnsiTheme="majorHAnsi" w:cstheme="majorHAnsi"/>
          <w:lang w:val="fr-FR"/>
        </w:rPr>
        <w:t>s</w:t>
      </w:r>
      <w:r w:rsidR="000458C7">
        <w:rPr>
          <w:rFonts w:asciiTheme="majorHAnsi" w:hAnsiTheme="majorHAnsi" w:cstheme="majorHAnsi"/>
          <w:lang w:val="fr-FR"/>
        </w:rPr>
        <w:t xml:space="preserve"> </w:t>
      </w:r>
      <w:r w:rsidRPr="000458C7">
        <w:rPr>
          <w:rFonts w:asciiTheme="majorHAnsi" w:hAnsiTheme="majorHAnsi" w:cstheme="majorHAnsi"/>
          <w:lang w:val="fr-FR"/>
        </w:rPr>
        <w:t xml:space="preserve">Encadre une technique </w:t>
      </w:r>
    </w:p>
    <w:sectPr w:rsidR="006E2D98" w:rsidRPr="000458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8C7"/>
    <w:rsid w:val="0006063C"/>
    <w:rsid w:val="0015074B"/>
    <w:rsid w:val="0029639D"/>
    <w:rsid w:val="00326F90"/>
    <w:rsid w:val="003C6484"/>
    <w:rsid w:val="004C7CA3"/>
    <w:rsid w:val="00617C29"/>
    <w:rsid w:val="006E2D98"/>
    <w:rsid w:val="00AA1D8D"/>
    <w:rsid w:val="00B47730"/>
    <w:rsid w:val="00BC4F9B"/>
    <w:rsid w:val="00CB0664"/>
    <w:rsid w:val="00D97850"/>
    <w:rsid w:val="00DC64D0"/>
    <w:rsid w:val="00F23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B44D6C-884E-4BDC-B86F-1A062884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502B05-58C4-47DA-8071-FB65AACC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399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Lallemand</cp:lastModifiedBy>
  <cp:revision>4</cp:revision>
  <dcterms:created xsi:type="dcterms:W3CDTF">2013-12-23T23:15:00Z</dcterms:created>
  <dcterms:modified xsi:type="dcterms:W3CDTF">2026-03-03T19:43:00Z</dcterms:modified>
  <cp:category/>
</cp:coreProperties>
</file>