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64DFC" w14:textId="4AD83A93" w:rsidR="008A18DE" w:rsidRDefault="008A18DE">
      <w:pPr>
        <w:rPr>
          <w:lang w:val="es-ES"/>
        </w:rPr>
      </w:pPr>
      <w:r>
        <w:rPr>
          <w:lang w:val="es-ES"/>
        </w:rPr>
        <w:t xml:space="preserve">MODELO DE REFERENCIA </w:t>
      </w:r>
    </w:p>
    <w:p w14:paraId="644BE9A6" w14:textId="4F4F73C0" w:rsidR="008A18DE" w:rsidRDefault="008A18DE">
      <w:pPr>
        <w:rPr>
          <w:lang w:val="es-ES"/>
        </w:rPr>
      </w:pPr>
    </w:p>
    <w:p w14:paraId="36185C8D" w14:textId="42CBA3E9" w:rsidR="008A18DE" w:rsidRDefault="008A18DE">
      <w:pPr>
        <w:rPr>
          <w:lang w:val="es-ES"/>
        </w:rPr>
      </w:pPr>
      <w:r>
        <w:rPr>
          <w:lang w:val="es-ES"/>
        </w:rPr>
        <w:t xml:space="preserve">Todos somos consientes de la importancia de la educación y de los centros escolares en la formación de las personas que conforman la sociedad de esta denominada 4ª revolución industrial. En fundación BECAR queremos ir mas allá, y planteamos realidades sociales, económicas o culturales que nos permiten visualizar una nueva realidad social: la 5ª revolución industrial, entendida como el despliegue de las habilidades de la persona frente al predominio de la automatización y tecnología. </w:t>
      </w:r>
    </w:p>
    <w:p w14:paraId="195BEF93" w14:textId="77028A47" w:rsidR="008A18DE" w:rsidRDefault="008A18DE">
      <w:pPr>
        <w:rPr>
          <w:lang w:val="es-ES"/>
        </w:rPr>
      </w:pPr>
    </w:p>
    <w:p w14:paraId="377FC89E" w14:textId="55815F95" w:rsidR="008A18DE" w:rsidRDefault="008A18DE">
      <w:pPr>
        <w:rPr>
          <w:lang w:val="es-ES"/>
        </w:rPr>
      </w:pPr>
      <w:r>
        <w:rPr>
          <w:lang w:val="es-ES"/>
        </w:rPr>
        <w:t xml:space="preserve">Una nueva época marcada por una presencia de la tecnología en todas las dimensiones más críticas de la sociedad: el mundo laboral, el mundo relacional, y el mundo de la persona, y en la que el ser humano deberá tener claros muchos parámetros que le permitan aportar valor y seguir siendo el protagonista del devenir de la sociedad. </w:t>
      </w:r>
    </w:p>
    <w:p w14:paraId="5F3CBE01" w14:textId="38521544" w:rsidR="008A18DE" w:rsidRDefault="008A18DE">
      <w:pPr>
        <w:rPr>
          <w:lang w:val="es-ES"/>
        </w:rPr>
      </w:pPr>
    </w:p>
    <w:p w14:paraId="40069091" w14:textId="00E9FC9D" w:rsidR="008A18DE" w:rsidRDefault="008A18DE">
      <w:pPr>
        <w:rPr>
          <w:lang w:val="es-ES"/>
        </w:rPr>
      </w:pPr>
      <w:r>
        <w:rPr>
          <w:lang w:val="es-ES"/>
        </w:rPr>
        <w:t xml:space="preserve">Un escenario social que, </w:t>
      </w:r>
      <w:r w:rsidR="007B6F92">
        <w:rPr>
          <w:lang w:val="es-ES"/>
        </w:rPr>
        <w:t xml:space="preserve">alineado a los objetivos de desarrollo sostenible de la agenda 2030 de naciones unidas, principalmente el objetivo del control de calidad nos da la certeza de que tenemos el margen suficiente para poder desplegar nuestra visión institucional y los proyectos y programas que consolidan a fundación BECAR. </w:t>
      </w:r>
    </w:p>
    <w:p w14:paraId="2B8CD340" w14:textId="54910B47" w:rsidR="007B6F92" w:rsidRDefault="007B6F92">
      <w:pPr>
        <w:rPr>
          <w:lang w:val="es-ES"/>
        </w:rPr>
      </w:pPr>
    </w:p>
    <w:p w14:paraId="5B6A7DA4" w14:textId="3276BE6F" w:rsidR="007B6F92" w:rsidRDefault="007B6F92">
      <w:pPr>
        <w:rPr>
          <w:lang w:val="es-ES"/>
        </w:rPr>
      </w:pPr>
      <w:r>
        <w:rPr>
          <w:lang w:val="es-ES"/>
        </w:rPr>
        <w:t>Fundación BECAR propone un modelo educativo integral para los colegios afiliados y centros escolares que necesiten fortalecer su proyecto educativo. Dicho modelo garantizará que las y los alumnos puedan recibir educación de calidad que consiga aminorar e incluso desaparecer la realidad social de la que provienen, posibilitando incorporarse con mayores oportunidades a estudios superiores o laborales.</w:t>
      </w:r>
    </w:p>
    <w:p w14:paraId="10746804" w14:textId="5CC72410" w:rsidR="007B6F92" w:rsidRDefault="007B6F92">
      <w:pPr>
        <w:rPr>
          <w:lang w:val="es-ES"/>
        </w:rPr>
      </w:pPr>
    </w:p>
    <w:p w14:paraId="2C35ABF1" w14:textId="541F12D5" w:rsidR="00F13D83" w:rsidRDefault="00F13D83">
      <w:pPr>
        <w:rPr>
          <w:lang w:val="es-ES"/>
        </w:rPr>
      </w:pPr>
      <w:r>
        <w:rPr>
          <w:lang w:val="es-ES"/>
        </w:rPr>
        <w:t xml:space="preserve">Para asumir este compromiso y realmente ser una fundación con vinculación a los escenarios sociales futuros, nuestro modelo da una importancia relevante a los objetivos de desarrollo sostenible (ODS) que la ONU ha establecido para el año 2030. </w:t>
      </w:r>
    </w:p>
    <w:p w14:paraId="472246AD" w14:textId="08FE37C3" w:rsidR="00F13D83" w:rsidRDefault="00F13D83">
      <w:pPr>
        <w:rPr>
          <w:lang w:val="es-ES"/>
        </w:rPr>
      </w:pPr>
    </w:p>
    <w:p w14:paraId="1BADF04F" w14:textId="1797C539" w:rsidR="00F13D83" w:rsidRPr="008A18DE" w:rsidRDefault="00F13D83">
      <w:pPr>
        <w:rPr>
          <w:lang w:val="es-ES"/>
        </w:rPr>
      </w:pPr>
      <w:r>
        <w:rPr>
          <w:lang w:val="es-ES"/>
        </w:rPr>
        <w:t xml:space="preserve">La fundación se centra principalmente en el ODS 4 que tiene como fin garantizar una “educación inclusiva y equitativa de calidad y promover oportunidades de aprendizaje permanente para todos”, aspecto vinculado directamente al propósito y objetivo funcional de BECAR, pero también prioriza otros 6,  que de manera directa, también forman parte de nuestra actividad funcional. </w:t>
      </w:r>
    </w:p>
    <w:sectPr w:rsidR="00F13D83" w:rsidRPr="008A18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DE"/>
    <w:rsid w:val="007B6F92"/>
    <w:rsid w:val="008A18DE"/>
    <w:rsid w:val="00F13D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12AFB1A"/>
  <w15:chartTrackingRefBased/>
  <w15:docId w15:val="{510A7C15-B9EF-1442-85E3-22C78E48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339</Words>
  <Characters>1866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Olivares Pérez</dc:creator>
  <cp:keywords/>
  <dc:description/>
  <cp:lastModifiedBy>Victor Manuel Olivares Pérez</cp:lastModifiedBy>
  <cp:revision>1</cp:revision>
  <dcterms:created xsi:type="dcterms:W3CDTF">2021-06-08T16:22:00Z</dcterms:created>
  <dcterms:modified xsi:type="dcterms:W3CDTF">2021-06-08T19:13:00Z</dcterms:modified>
</cp:coreProperties>
</file>