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@K1:Roosendaal/waarschijnlijk eerste kwart 17e eeuw</w:t>
      </w:r>
    </w:p>
    <w:p>
      <w:pPr>
        <w:pStyle w:val="PreformattedText"/>
        <w:bidi w:val="0"/>
        <w:spacing w:before="0" w:after="0"/>
        <w:jc w:val="start"/>
        <w:rPr/>
      </w:pPr>
      <w:r>
        <w:rPr/>
        <w:t>@K2:Oudheidkundig Museum De Ghulden Roos</w:t>
      </w:r>
    </w:p>
    <w:p>
      <w:pPr>
        <w:pStyle w:val="PreformattedText"/>
        <w:bidi w:val="0"/>
        <w:spacing w:before="0" w:after="0"/>
        <w:jc w:val="start"/>
        <w:rPr/>
      </w:pPr>
      <w:r>
        <w:rPr/>
      </w:r>
    </w:p>
    <w:p>
      <w:pPr>
        <w:pStyle w:val="PreformattedText"/>
        <w:bidi w:val="0"/>
        <w:spacing w:before="0" w:after="0"/>
        <w:jc w:val="start"/>
        <w:rPr/>
      </w:pPr>
      <w:r>
        <w:rPr/>
        <w:t>@T1:onbekend, waarschijnlijk eerste kwart 17e eeuw</w:t>
      </w:r>
    </w:p>
    <w:p>
      <w:pPr>
        <w:pStyle w:val="PreformattedText"/>
        <w:bidi w:val="0"/>
        <w:spacing w:before="0" w:after="0"/>
        <w:jc w:val="start"/>
        <w:rPr/>
      </w:pPr>
      <w:r>
        <w:rPr/>
      </w:r>
    </w:p>
    <w:p>
      <w:pPr>
        <w:pStyle w:val="PreformattedText"/>
        <w:bidi w:val="0"/>
        <w:spacing w:before="0" w:after="0"/>
        <w:jc w:val="start"/>
        <w:rPr/>
      </w:pPr>
      <w:r>
        <w:rPr/>
        <w:t>&lt;I&gt;Het museum is ondergebracht in de voormalige pastorie van de St&lt;\-&gt; Janskerk, een eenvoudig rechthoekig uit 1762 daterend gebouw met hardstenen deuromlijsting in rococo&lt;\-&gt;vormen. Inwendig enige stucplafonds.</w:t>
      </w:r>
    </w:p>
    <w:p>
      <w:pPr>
        <w:pStyle w:val="PreformattedText"/>
        <w:bidi w:val="0"/>
        <w:spacing w:before="0" w:after="0"/>
        <w:jc w:val="start"/>
        <w:rPr/>
      </w:pPr>
      <w:r>
        <w:rPr/>
        <w:t>&lt;I&gt;</w:t>
      </w:r>
    </w:p>
    <w:p>
      <w:pPr>
        <w:pStyle w:val="PreformattedText"/>
        <w:bidi w:val="0"/>
        <w:spacing w:before="0" w:after="0"/>
        <w:jc w:val="start"/>
        <w:rPr/>
      </w:pPr>
      <w:r>
        <w:rPr/>
        <w:t>@T2:Kunsthistorische aspecten</w:t>
      </w:r>
    </w:p>
    <w:p>
      <w:pPr>
        <w:pStyle w:val="PreformattedText"/>
        <w:bidi w:val="0"/>
        <w:spacing w:before="0" w:after="0"/>
        <w:jc w:val="start"/>
        <w:rPr/>
      </w:pPr>
      <w:r>
        <w:rPr/>
        <w:t>Van dit orgel resteert slechts het middendeel van het hoofdwerkfront. Dit behoorde tot het trapvormige type dat in het Luikse en aangrenzende Zuid&lt;\-&gt;Nederlandse gebied in de 17e eeuw veel toepassing vond. In Nispen had de hoofdkas achterwaarts gebogen lage zijvelden met zware voluten. Deze velden zijn thans niet meer aanwezig. De stijlen zijn gedecoreerd met schubachtige inkassingen. Het blinderingssnijwerk bevat bladmotieven, die in de zijvelden enigszins 'knorpelachtig' aandoen. De cartouche in de kap van de middentoren vertoont kwabornament. Het op de kap van de toren aangebrachte jaartal 1662 is met de genoemde stijlkenmerken in overeenstemming. Het verdwenen vijfdelige positief, waarschijnlijk slechts een schijnfront, met ronde torens en gedeelde tussenvelden, stamde vermoedelijk uit de 19e eeuw. De eveneens verdwenen balustrade droeg het jaartal 1634 en vertoonde vormen die karakteristiek waren voor de tijd van ontstaan. Zij week stilistisch sterk af van de kas van het hoofdorgel.</w:t>
      </w:r>
    </w:p>
    <w:p>
      <w:pPr>
        <w:pStyle w:val="PreformattedText"/>
        <w:bidi w:val="0"/>
        <w:spacing w:before="0" w:after="0"/>
        <w:jc w:val="start"/>
        <w:rPr/>
      </w:pPr>
      <w:r>
        <w:rPr/>
      </w:r>
    </w:p>
    <w:p>
      <w:pPr>
        <w:pStyle w:val="PreformattedText"/>
        <w:bidi w:val="0"/>
        <w:spacing w:before="0" w:after="0"/>
        <w:jc w:val="start"/>
        <w:rPr/>
      </w:pPr>
      <w:r>
        <w:rPr/>
        <w:t>@T3:Literatuur</w:t>
      </w:r>
    </w:p>
    <w:p>
      <w:pPr>
        <w:pStyle w:val="PreformattedText"/>
        <w:bidi w:val="0"/>
        <w:spacing w:before="0" w:after="0"/>
        <w:jc w:val="start"/>
        <w:rPr/>
      </w:pPr>
      <w:r>
        <w:rPr/>
        <w:t>Frans Jespers, &lt;I&gt;Repertorium van orgels en orgelmakers in Noord&lt;\-&gt;Brabant tot omstreeks 1900&lt;I&gt;. 's&lt;\-&gt;Hertogenbosch, 1983, 211&lt;\-&gt;212.</w:t>
      </w:r>
    </w:p>
    <w:p>
      <w:pPr>
        <w:pStyle w:val="PreformattedText"/>
        <w:bidi w:val="0"/>
        <w:spacing w:before="0" w:after="0"/>
        <w:jc w:val="start"/>
        <w:rPr/>
      </w:pPr>
      <w:r>
        <w:rPr/>
      </w:r>
    </w:p>
    <w:p>
      <w:pPr>
        <w:pStyle w:val="PreformattedText"/>
        <w:bidi w:val="0"/>
        <w:spacing w:before="0" w:after="0"/>
        <w:jc w:val="start"/>
        <w:rPr/>
      </w:pPr>
      <w:r>
        <w:rPr/>
        <w:t>@K2:Historische gegevens</w:t>
      </w:r>
    </w:p>
    <w:p>
      <w:pPr>
        <w:pStyle w:val="PreformattedText"/>
        <w:bidi w:val="0"/>
        <w:spacing w:before="0" w:after="0"/>
        <w:jc w:val="start"/>
        <w:rPr/>
      </w:pPr>
      <w:r>
        <w:rPr/>
      </w:r>
    </w:p>
    <w:p>
      <w:pPr>
        <w:pStyle w:val="PreformattedText"/>
        <w:bidi w:val="0"/>
        <w:spacing w:before="0" w:after="0"/>
        <w:jc w:val="start"/>
        <w:rPr/>
      </w:pPr>
      <w:r>
        <w:rPr/>
        <w:t>@T1:Bouwer onbekend</w:t>
      </w:r>
    </w:p>
    <w:p>
      <w:pPr>
        <w:pStyle w:val="PreformattedText"/>
        <w:bidi w:val="0"/>
        <w:spacing w:before="0" w:after="0"/>
        <w:jc w:val="start"/>
        <w:rPr/>
      </w:pPr>
      <w:r>
        <w:rPr/>
      </w:r>
    </w:p>
    <w:p>
      <w:pPr>
        <w:pStyle w:val="PreformattedText"/>
        <w:bidi w:val="0"/>
        <w:spacing w:before="0" w:after="0"/>
        <w:jc w:val="start"/>
        <w:rPr/>
      </w:pPr>
      <w:r>
        <w:rPr/>
        <w:t>Jaar van oplevering waarschijnlijk eerste kwart 17e eeuw</w:t>
      </w:r>
    </w:p>
    <w:p>
      <w:pPr>
        <w:pStyle w:val="PreformattedText"/>
        <w:bidi w:val="0"/>
        <w:spacing w:before="0" w:after="0"/>
        <w:jc w:val="start"/>
        <w:rPr/>
      </w:pPr>
      <w:r>
        <w:rPr/>
      </w:r>
    </w:p>
    <w:p>
      <w:pPr>
        <w:pStyle w:val="PreformattedText"/>
        <w:bidi w:val="0"/>
        <w:spacing w:before="0" w:after="0"/>
        <w:jc w:val="start"/>
        <w:rPr/>
      </w:pPr>
      <w:r>
        <w:rPr/>
        <w:t>Oorspronkelijke locatie kerk of klooster te 's&lt;\-&gt;Hertogenbosch</w:t>
      </w:r>
    </w:p>
    <w:p>
      <w:pPr>
        <w:pStyle w:val="PreformattedText"/>
        <w:bidi w:val="0"/>
        <w:spacing w:before="0" w:after="0"/>
        <w:jc w:val="start"/>
        <w:rPr/>
      </w:pPr>
      <w:r>
        <w:rPr/>
      </w:r>
    </w:p>
    <w:p>
      <w:pPr>
        <w:pStyle w:val="PreformattedText"/>
        <w:bidi w:val="0"/>
        <w:spacing w:before="0" w:after="0"/>
        <w:jc w:val="start"/>
        <w:rPr/>
      </w:pPr>
      <w:r>
        <w:rPr/>
        <w:t>1634</w:t>
      </w:r>
    </w:p>
    <w:p>
      <w:pPr>
        <w:pStyle w:val="PreformattedText"/>
        <w:bidi w:val="0"/>
        <w:spacing w:before="0" w:after="0"/>
        <w:jc w:val="start"/>
        <w:rPr/>
      </w:pPr>
      <w:r>
        <w:rPr/>
        <w:t>.</w:t>
      </w:r>
    </w:p>
    <w:p>
      <w:pPr>
        <w:pStyle w:val="PreformattedText"/>
        <w:bidi w:val="0"/>
        <w:spacing w:before="0" w:after="0"/>
        <w:jc w:val="start"/>
        <w:rPr/>
      </w:pPr>
      <w:r>
        <w:rPr/>
        <w:t>overplaatsing naar de parochiekerk te Nispen, samen met de balustrade</w:t>
      </w:r>
    </w:p>
    <w:p>
      <w:pPr>
        <w:pStyle w:val="PreformattedText"/>
        <w:bidi w:val="0"/>
        <w:spacing w:before="0" w:after="0"/>
        <w:jc w:val="start"/>
        <w:rPr/>
      </w:pPr>
      <w:r>
        <w:rPr/>
      </w:r>
    </w:p>
    <w:p>
      <w:pPr>
        <w:pStyle w:val="PreformattedText"/>
        <w:bidi w:val="0"/>
        <w:spacing w:before="0" w:after="0"/>
        <w:jc w:val="start"/>
        <w:rPr/>
      </w:pPr>
      <w:r>
        <w:rPr/>
        <w:t>1648</w:t>
      </w:r>
    </w:p>
    <w:p>
      <w:pPr>
        <w:pStyle w:val="PreformattedText"/>
        <w:bidi w:val="0"/>
        <w:spacing w:before="0" w:after="0"/>
        <w:jc w:val="start"/>
        <w:rPr/>
      </w:pPr>
      <w:r>
        <w:rPr/>
        <w:t>.</w:t>
      </w:r>
    </w:p>
    <w:p>
      <w:pPr>
        <w:pStyle w:val="PreformattedText"/>
        <w:bidi w:val="0"/>
        <w:spacing w:before="0" w:after="0"/>
        <w:jc w:val="start"/>
        <w:rPr/>
      </w:pPr>
      <w:r>
        <w:rPr/>
        <w:t>overplaatsing naar Essen (B), pastorie op de Heuvel, vanwege de overname van de kerk in Nispen door de protestanten</w:t>
      </w:r>
    </w:p>
    <w:p>
      <w:pPr>
        <w:pStyle w:val="PreformattedText"/>
        <w:bidi w:val="0"/>
        <w:spacing w:before="0" w:after="0"/>
        <w:jc w:val="start"/>
        <w:rPr/>
      </w:pPr>
      <w:r>
        <w:rPr/>
      </w:r>
    </w:p>
    <w:p>
      <w:pPr>
        <w:pStyle w:val="PreformattedText"/>
        <w:bidi w:val="0"/>
        <w:spacing w:before="0" w:after="0"/>
        <w:jc w:val="start"/>
        <w:rPr/>
      </w:pPr>
      <w:r>
        <w:rPr/>
        <w:t>Henric van der Locht? 1662</w:t>
      </w:r>
    </w:p>
    <w:p>
      <w:pPr>
        <w:pStyle w:val="PreformattedText"/>
        <w:bidi w:val="0"/>
        <w:spacing w:before="0" w:after="0"/>
        <w:jc w:val="start"/>
        <w:rPr/>
      </w:pPr>
      <w:r>
        <w:rPr/>
        <w:t>.</w:t>
      </w:r>
    </w:p>
    <w:p>
      <w:pPr>
        <w:pStyle w:val="PreformattedText"/>
        <w:bidi w:val="0"/>
        <w:spacing w:before="0" w:after="0"/>
        <w:jc w:val="start"/>
        <w:rPr/>
      </w:pPr>
      <w:r>
        <w:rPr/>
        <w:t>renovatie, jaartal 1662 op kap aangebracht</w:t>
      </w:r>
    </w:p>
    <w:p>
      <w:pPr>
        <w:pStyle w:val="PreformattedText"/>
        <w:bidi w:val="0"/>
        <w:spacing w:before="0" w:after="0"/>
        <w:jc w:val="start"/>
        <w:rPr/>
      </w:pPr>
      <w:r>
        <w:rPr/>
      </w:r>
    </w:p>
    <w:p>
      <w:pPr>
        <w:pStyle w:val="PreformattedText"/>
        <w:bidi w:val="0"/>
        <w:spacing w:before="0" w:after="0"/>
        <w:jc w:val="start"/>
        <w:rPr/>
      </w:pPr>
      <w:r>
        <w:rPr/>
        <w:t>ca 1797</w:t>
      </w:r>
    </w:p>
    <w:p>
      <w:pPr>
        <w:pStyle w:val="PreformattedText"/>
        <w:bidi w:val="0"/>
        <w:spacing w:before="0" w:after="0"/>
        <w:jc w:val="start"/>
        <w:rPr/>
      </w:pPr>
      <w:r>
        <w:rPr/>
        <w:t>.</w:t>
      </w:r>
    </w:p>
    <w:p>
      <w:pPr>
        <w:pStyle w:val="PreformattedText"/>
        <w:bidi w:val="0"/>
        <w:spacing w:before="0" w:after="0"/>
        <w:jc w:val="start"/>
        <w:rPr/>
      </w:pPr>
      <w:r>
        <w:rPr/>
        <w:t>herplaatsing in parochiekerk te Nispen, die weer door de katholieken was overgenomen</w:t>
      </w:r>
    </w:p>
    <w:p>
      <w:pPr>
        <w:pStyle w:val="PreformattedText"/>
        <w:bidi w:val="0"/>
        <w:spacing w:before="0" w:after="0"/>
        <w:jc w:val="start"/>
        <w:rPr/>
      </w:pPr>
      <w:r>
        <w:rPr/>
      </w:r>
    </w:p>
    <w:p>
      <w:pPr>
        <w:pStyle w:val="PreformattedText"/>
        <w:bidi w:val="0"/>
        <w:spacing w:before="0" w:after="0"/>
        <w:jc w:val="start"/>
        <w:rPr/>
      </w:pPr>
      <w:r>
        <w:rPr/>
        <w:t>19e eeuw</w:t>
      </w:r>
    </w:p>
    <w:p>
      <w:pPr>
        <w:pStyle w:val="PreformattedText"/>
        <w:bidi w:val="0"/>
        <w:spacing w:before="0" w:after="0"/>
        <w:jc w:val="start"/>
        <w:rPr/>
      </w:pPr>
      <w:r>
        <w:rPr/>
        <w:t>.</w:t>
      </w:r>
    </w:p>
    <w:p>
      <w:pPr>
        <w:pStyle w:val="PreformattedText"/>
        <w:bidi w:val="0"/>
        <w:spacing w:before="0" w:after="0"/>
        <w:jc w:val="start"/>
        <w:rPr/>
      </w:pPr>
      <w:r>
        <w:rPr/>
        <w:t>uitbreiding met schijnfront voor RP</w:t>
      </w:r>
    </w:p>
    <w:p>
      <w:pPr>
        <w:pStyle w:val="PreformattedText"/>
        <w:bidi w:val="0"/>
        <w:spacing w:before="0" w:after="0"/>
        <w:jc w:val="start"/>
        <w:rPr/>
      </w:pPr>
      <w:r>
        <w:rPr/>
      </w:r>
    </w:p>
    <w:p>
      <w:pPr>
        <w:pStyle w:val="PreformattedText"/>
        <w:bidi w:val="0"/>
        <w:spacing w:before="0" w:after="0"/>
        <w:jc w:val="start"/>
        <w:rPr/>
      </w:pPr>
      <w:r>
        <w:rPr/>
        <w:t>1930</w:t>
      </w:r>
    </w:p>
    <w:p>
      <w:pPr>
        <w:pStyle w:val="PreformattedText"/>
        <w:bidi w:val="0"/>
        <w:spacing w:before="0" w:after="0"/>
        <w:jc w:val="start"/>
        <w:rPr/>
      </w:pPr>
      <w:r>
        <w:rPr/>
        <w:t>.</w:t>
      </w:r>
    </w:p>
    <w:p>
      <w:pPr>
        <w:pStyle w:val="PreformattedText"/>
        <w:bidi w:val="0"/>
        <w:spacing w:before="0" w:after="0"/>
        <w:jc w:val="start"/>
        <w:rPr/>
      </w:pPr>
      <w:r>
        <w:rPr/>
        <w:t>bouw nieuwe kerk, gedeelte van het front van het hoofdorgel geplaatst in museum De Ghulden Roos te Roosendaal; overige delen waarschijnlijk verloren gegaan</w:t>
      </w:r>
    </w:p>
    <w:p>
      <w:pPr>
        <w:pStyle w:val="PreformattedText"/>
        <w:bidi w:val="0"/>
        <w:spacing w:before="0" w:after="0"/>
        <w:jc w:val="start"/>
        <w:rPr/>
      </w:pPr>
      <w:r>
        <w:rPr/>
      </w:r>
    </w:p>
    <w:p>
      <w:pPr>
        <w:pStyle w:val="PreformattedText"/>
        <w:bidi w:val="0"/>
        <w:spacing w:before="0" w:after="0"/>
        <w:jc w:val="start"/>
        <w:rPr/>
      </w:pPr>
      <w:r>
        <w:rPr/>
        <w:t>@K2:Technische gegevens</w:t>
      </w:r>
    </w:p>
    <w:p>
      <w:pPr>
        <w:pStyle w:val="PreformattedText"/>
        <w:bidi w:val="0"/>
        <w:spacing w:before="0" w:after="0"/>
        <w:jc w:val="start"/>
        <w:rPr/>
      </w:pPr>
      <w:r>
        <w:rPr/>
      </w:r>
    </w:p>
    <w:p>
      <w:pPr>
        <w:pStyle w:val="PreformattedText"/>
        <w:bidi w:val="0"/>
        <w:spacing w:before="0" w:after="0"/>
        <w:jc w:val="start"/>
        <w:rPr/>
      </w:pPr>
      <w:r>
        <w:rPr/>
        <w:t>@T1:niet van toepassing</w:t>
      </w:r>
    </w:p>
    <w:p>
      <w:pPr>
        <w:pStyle w:val="PreformattedText"/>
        <w:bidi w:val="0"/>
        <w:spacing w:before="0" w:after="0"/>
        <w:jc w:val="start"/>
        <w:rPr/>
      </w:pPr>
      <w:r>
        <w:rPr/>
      </w:r>
    </w:p>
    <w:p>
      <w:pPr>
        <w:pStyle w:val="PreformattedText"/>
        <w:bidi w:val="0"/>
        <w:spacing w:before="0" w:after="0"/>
        <w:jc w:val="start"/>
        <w:rPr/>
      </w:pPr>
      <w:r>
        <w:rPr/>
        <w:t>@K2:Bijzonderheden</w:t>
      </w:r>
    </w:p>
    <w:p>
      <w:pPr>
        <w:pStyle w:val="PreformattedText"/>
        <w:bidi w:val="0"/>
        <w:spacing w:before="0" w:after="0"/>
        <w:jc w:val="start"/>
        <w:rPr/>
      </w:pPr>
      <w:r>
        <w:rPr/>
      </w:r>
    </w:p>
    <w:p>
      <w:pPr>
        <w:pStyle w:val="PreformattedText"/>
        <w:bidi w:val="0"/>
        <w:spacing w:before="0" w:after="0"/>
        <w:jc w:val="start"/>
        <w:rPr/>
      </w:pPr>
      <w:r>
        <w:rPr/>
        <w:t>@T1:De zesvoets orgelkas is al vele jaren leeg. Er is geen enkele dispositie overgeleverd, ook niet door Broekhuyzen.&lt;\b&gt;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