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7564" w14:textId="77777777" w:rsidR="00B24FEB" w:rsidRDefault="0074730A">
      <w:pPr>
        <w:ind w:firstLine="589"/>
        <w:rPr>
          <w:rFonts w:ascii="Courier 10cpi" w:eastAsia="Courier 10cpi" w:hAnsi="Courier 10cpi" w:cs="Courier 10cpi"/>
          <w:b/>
          <w:bCs/>
          <w:color w:val="000000"/>
        </w:rPr>
      </w:pPr>
      <w:r>
        <w:rPr>
          <w:rFonts w:ascii="Courier 10cpi" w:eastAsia="Courier 10cpi" w:hAnsi="Courier 10cpi" w:cs="Courier 10cpi"/>
          <w:b/>
          <w:bCs/>
          <w:color w:val="000000"/>
        </w:rPr>
        <w:t>[K1]Paesens/1758[x1]</w:t>
      </w:r>
    </w:p>
    <w:p w14:paraId="23933BBF" w14:textId="77777777" w:rsidR="00B24FEB" w:rsidRDefault="00B24FEB">
      <w:pPr>
        <w:rPr>
          <w:rFonts w:ascii="Courier 10cpi" w:eastAsia="Courier 10cpi" w:hAnsi="Courier 10cpi" w:cs="Courier 10cpi"/>
          <w:color w:val="000000"/>
        </w:rPr>
      </w:pPr>
    </w:p>
    <w:p w14:paraId="6267CDA0" w14:textId="77777777" w:rsidR="00B24FEB" w:rsidRDefault="0074730A">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Hervormde Kerk</w:t>
      </w:r>
      <w:r>
        <w:rPr>
          <w:rFonts w:ascii="Courier 10cpi" w:eastAsia="Courier 10cpi" w:hAnsi="Courier 10cpi" w:cs="Courier 10cpi"/>
          <w:b/>
          <w:bCs/>
          <w:color w:val="000000"/>
        </w:rPr>
        <w:t>[x2]</w:t>
      </w:r>
    </w:p>
    <w:p w14:paraId="434858A7" w14:textId="77777777" w:rsidR="00B24FEB" w:rsidRDefault="00B24FEB">
      <w:pPr>
        <w:rPr>
          <w:rFonts w:ascii="Courier 10cpi" w:eastAsia="Courier 10cpi" w:hAnsi="Courier 10cpi" w:cs="Courier 10cpi"/>
          <w:color w:val="000000"/>
        </w:rPr>
      </w:pPr>
    </w:p>
    <w:p w14:paraId="497DDD3A" w14:textId="77777777" w:rsidR="00B24FEB" w:rsidRDefault="0074730A">
      <w:pPr>
        <w:ind w:left="850" w:right="85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Uit baksteen opgetrokken romaans zaalkerkje met iets insprin</w:t>
      </w:r>
      <w:r>
        <w:rPr>
          <w:rFonts w:ascii="Courier 10cpi" w:eastAsia="Courier 10cpi" w:hAnsi="Courier 10cpi" w:cs="Courier 10cpi"/>
          <w:i/>
          <w:iCs/>
          <w:color w:val="000000"/>
        </w:rPr>
        <w:softHyphen/>
        <w:t>gende absis uit omstreeks 1200. Westgevel met torentje 1792.</w:t>
      </w:r>
    </w:p>
    <w:p w14:paraId="7C9CDCBF" w14:textId="77777777" w:rsidR="00B24FEB" w:rsidRDefault="00B24FEB">
      <w:pPr>
        <w:ind w:left="850" w:right="850"/>
        <w:rPr>
          <w:rFonts w:ascii="Courier 10cpi" w:eastAsia="Courier 10cpi" w:hAnsi="Courier 10cpi" w:cs="Courier 10cpi"/>
          <w:color w:val="000000"/>
        </w:rPr>
      </w:pPr>
    </w:p>
    <w:p w14:paraId="28CD940F" w14:textId="77777777" w:rsidR="00B24FEB" w:rsidRDefault="0074730A">
      <w:pPr>
        <w:ind w:left="850" w:right="850"/>
        <w:rPr>
          <w:rFonts w:ascii="Courier 10cpi" w:eastAsia="Courier 10cpi" w:hAnsi="Courier 10cpi" w:cs="Courier 10cpi"/>
          <w:color w:val="000000"/>
        </w:rPr>
      </w:pPr>
      <w:r>
        <w:rPr>
          <w:rFonts w:ascii="Courier 10cpi" w:eastAsia="Courier 10cpi" w:hAnsi="Courier 10cpi" w:cs="Courier 10cpi"/>
          <w:color w:val="000000"/>
        </w:rPr>
        <w:t>Kas: 1758/ca 1850</w:t>
      </w:r>
    </w:p>
    <w:p w14:paraId="71B5C2E9" w14:textId="77777777" w:rsidR="00B24FEB" w:rsidRDefault="00B24FEB">
      <w:pPr>
        <w:ind w:left="850" w:right="850"/>
        <w:rPr>
          <w:rFonts w:ascii="Courier 10cpi" w:eastAsia="Courier 10cpi" w:hAnsi="Courier 10cpi" w:cs="Courier 10cpi"/>
          <w:color w:val="000000"/>
        </w:rPr>
      </w:pPr>
    </w:p>
    <w:p w14:paraId="65035F13" w14:textId="77777777" w:rsidR="00B24FEB" w:rsidRDefault="0074730A">
      <w:pPr>
        <w:ind w:left="1134" w:right="85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D63549C" w14:textId="77777777" w:rsidR="00B24FEB" w:rsidRDefault="0074730A">
      <w:pPr>
        <w:ind w:left="1134" w:right="850"/>
        <w:rPr>
          <w:rFonts w:ascii="Courier 10cpi" w:eastAsia="Courier 10cpi" w:hAnsi="Courier 10cpi" w:cs="Courier 10cpi"/>
          <w:color w:val="000000"/>
        </w:rPr>
      </w:pPr>
      <w:r>
        <w:rPr>
          <w:rFonts w:ascii="Courier 10cpi" w:eastAsia="Courier 10cpi" w:hAnsi="Courier 10cpi" w:cs="Courier 10cpi"/>
          <w:color w:val="000000"/>
        </w:rPr>
        <w:t xml:space="preserve">Dit is een opmerkelijk en </w:t>
      </w:r>
      <w:r>
        <w:rPr>
          <w:rFonts w:ascii="Courier 10cpi" w:eastAsia="Courier 10cpi" w:hAnsi="Courier 10cpi" w:cs="Courier 10cpi"/>
          <w:color w:val="000000"/>
        </w:rPr>
        <w:t>bedrieglijk front. De opbouw met een smalle gedeelde middentoren, twee veel forsere zijtorens en gedeelde tussenvelden doet op het eerste gezicht enigszins denken aan de grotere orgels van de Assendelfts, bij voorbeeld in Katwijk a/d Rijn (1765) en Nootdor</w:t>
      </w:r>
      <w:r>
        <w:rPr>
          <w:rFonts w:ascii="Courier 10cpi" w:eastAsia="Courier 10cpi" w:hAnsi="Courier 10cpi" w:cs="Courier 10cpi"/>
          <w:color w:val="000000"/>
        </w:rPr>
        <w:t>p (1769). Deze overeen</w:t>
      </w:r>
      <w:r>
        <w:rPr>
          <w:rFonts w:ascii="Courier 10cpi" w:eastAsia="Courier 10cpi" w:hAnsi="Courier 10cpi" w:cs="Courier 10cpi"/>
          <w:color w:val="000000"/>
        </w:rPr>
        <w:softHyphen/>
        <w:t>komst is echter schijn. Een onderzoek van de orgelkas maakt duidelijk dat het orgel zijn huidige uiterlijk in hoofdzaak dankt aan een verbouwing inde loop van de 19e eeuw, die overi</w:t>
      </w:r>
      <w:r>
        <w:rPr>
          <w:rFonts w:ascii="Courier 10cpi" w:eastAsia="Courier 10cpi" w:hAnsi="Courier 10cpi" w:cs="Courier 10cpi"/>
          <w:color w:val="000000"/>
        </w:rPr>
        <w:softHyphen/>
        <w:t>gens met veel zorg is uitgevoerd. Het materiaalgebr</w:t>
      </w:r>
      <w:r>
        <w:rPr>
          <w:rFonts w:ascii="Courier 10cpi" w:eastAsia="Courier 10cpi" w:hAnsi="Courier 10cpi" w:cs="Courier 10cpi"/>
          <w:color w:val="000000"/>
        </w:rPr>
        <w:t>uik bij de kas is zeer heterogeen en geeft tal van vooralsnog niet oplos</w:t>
      </w:r>
      <w:r>
        <w:rPr>
          <w:rFonts w:ascii="Courier 10cpi" w:eastAsia="Courier 10cpi" w:hAnsi="Courier 10cpi" w:cs="Courier 10cpi"/>
          <w:color w:val="000000"/>
        </w:rPr>
        <w:softHyphen/>
        <w:t>bare raadsels op. Er zijn wel aanwijzingen dat de middentoren oorspronkelijk lager is geweest dan de zijtorens. Hoe men zich het orgel in zijn oorspronkelijke staat verder moet voorst</w:t>
      </w:r>
      <w:r>
        <w:rPr>
          <w:rFonts w:ascii="Courier 10cpi" w:eastAsia="Courier 10cpi" w:hAnsi="Courier 10cpi" w:cs="Courier 10cpi"/>
          <w:color w:val="000000"/>
        </w:rPr>
        <w:t>el</w:t>
      </w:r>
      <w:r>
        <w:rPr>
          <w:rFonts w:ascii="Courier 10cpi" w:eastAsia="Courier 10cpi" w:hAnsi="Courier 10cpi" w:cs="Courier 10cpi"/>
          <w:color w:val="000000"/>
        </w:rPr>
        <w:softHyphen/>
        <w:t xml:space="preserve">len, is niet te zeggen. </w:t>
      </w:r>
    </w:p>
    <w:p w14:paraId="76B1D669" w14:textId="77777777" w:rsidR="00B24FEB" w:rsidRDefault="0074730A">
      <w:pPr>
        <w:ind w:left="1134" w:right="850"/>
        <w:rPr>
          <w:rFonts w:ascii="Courier 10cpi" w:eastAsia="Courier 10cpi" w:hAnsi="Courier 10cpi" w:cs="Courier 10cpi"/>
          <w:color w:val="000000"/>
        </w:rPr>
      </w:pPr>
      <w:r>
        <w:rPr>
          <w:rFonts w:ascii="Courier 10cpi" w:eastAsia="Courier 10cpi" w:hAnsi="Courier 10cpi" w:cs="Courier 10cpi"/>
          <w:color w:val="000000"/>
        </w:rPr>
        <w:t>De ornamentiek kan stilistisch in vier groepen worden inge</w:t>
      </w:r>
      <w:r>
        <w:rPr>
          <w:rFonts w:ascii="Courier 10cpi" w:eastAsia="Courier 10cpi" w:hAnsi="Courier 10cpi" w:cs="Courier 10cpi"/>
          <w:color w:val="000000"/>
        </w:rPr>
        <w:softHyphen/>
        <w:t xml:space="preserve">deeld. Het blinderingssnijwerk boven aan de torens kan met zijn Marot-achtige schelpen, ronde krullen en acanthusbladen nog als late Lodewijk XIV worden omschreven. Bij </w:t>
      </w:r>
      <w:r>
        <w:rPr>
          <w:rFonts w:ascii="Courier 10cpi" w:eastAsia="Courier 10cpi" w:hAnsi="Courier 10cpi" w:cs="Courier 10cpi"/>
          <w:color w:val="000000"/>
        </w:rPr>
        <w:t>de soffiet en de vleugelstukken ziet men echter uitgesproken rococo-vormen met geschulpte C-voluten, krullen en asymmetrische schelpmo</w:t>
      </w:r>
      <w:r>
        <w:rPr>
          <w:rFonts w:ascii="Courier 10cpi" w:eastAsia="Courier 10cpi" w:hAnsi="Courier 10cpi" w:cs="Courier 10cpi"/>
          <w:color w:val="000000"/>
        </w:rPr>
        <w:softHyphen/>
        <w:t xml:space="preserve">tieven. Een dergelijke stijlcombinatie maakt de datering 1758 inderdaad plausibel. Het verzorgde stuk snijwerk tussen de </w:t>
      </w:r>
      <w:r>
        <w:rPr>
          <w:rFonts w:ascii="Courier 10cpi" w:eastAsia="Courier 10cpi" w:hAnsi="Courier 10cpi" w:cs="Courier 10cpi"/>
          <w:color w:val="000000"/>
        </w:rPr>
        <w:t>twee etages van de middentoren moet midden-19e-eeuws zijn. De blindering boven aan deze toren zou dan bij de verhoging van de toren moeten zijn hergebruikt. Vreemd is het vlakke snij</w:t>
      </w:r>
      <w:r>
        <w:rPr>
          <w:rFonts w:ascii="Courier 10cpi" w:eastAsia="Courier 10cpi" w:hAnsi="Courier 10cpi" w:cs="Courier 10cpi"/>
          <w:color w:val="000000"/>
        </w:rPr>
        <w:softHyphen/>
        <w:t>werk van de tussenvelden. Het past niet bij het verder zo verzorgde karak</w:t>
      </w:r>
      <w:r>
        <w:rPr>
          <w:rFonts w:ascii="Courier 10cpi" w:eastAsia="Courier 10cpi" w:hAnsi="Courier 10cpi" w:cs="Courier 10cpi"/>
          <w:color w:val="000000"/>
        </w:rPr>
        <w:t>ter van de midden-19e-eeuwse verbouwing. Was het geld op en heeft men dit als provisorium bedoeld? Of is het pas veel later aangebracht, bijvoorbeeld in de vroege 20e eeuw, toen een dergelijke decoratie gebruikelijk was geworden? De bekroningen van de tore</w:t>
      </w:r>
      <w:r>
        <w:rPr>
          <w:rFonts w:ascii="Courier 10cpi" w:eastAsia="Courier 10cpi" w:hAnsi="Courier 10cpi" w:cs="Courier 10cpi"/>
          <w:color w:val="000000"/>
        </w:rPr>
        <w:t>ns zijn in elk geval niet veel ouder.</w:t>
      </w:r>
    </w:p>
    <w:p w14:paraId="1F7B7002" w14:textId="77777777" w:rsidR="00B24FEB" w:rsidRDefault="00B24FEB">
      <w:pPr>
        <w:ind w:left="1134" w:right="850"/>
        <w:rPr>
          <w:rFonts w:ascii="Courier 10cpi" w:eastAsia="Courier 10cpi" w:hAnsi="Courier 10cpi" w:cs="Courier 10cpi"/>
          <w:color w:val="000000"/>
        </w:rPr>
      </w:pPr>
    </w:p>
    <w:p w14:paraId="5D84CBED" w14:textId="77777777" w:rsidR="00B24FEB" w:rsidRDefault="0074730A">
      <w:pPr>
        <w:tabs>
          <w:tab w:val="left" w:pos="1983"/>
          <w:tab w:val="left" w:pos="3117"/>
          <w:tab w:val="left" w:pos="4535"/>
          <w:tab w:val="left" w:pos="4818"/>
        </w:tabs>
        <w:ind w:left="1417" w:right="850"/>
        <w:rPr>
          <w:rFonts w:hint="eastAsia"/>
        </w:rPr>
      </w:pPr>
      <w:r>
        <w:rPr>
          <w:rFonts w:ascii="Roman (skalierbar) proportional" w:eastAsia="Roman (skalierbar) proportional" w:hAnsi="Roman (skalierbar) proportional" w:cs="Roman (skalierbar) proportional"/>
          <w:b/>
          <w:bCs/>
          <w:color w:val="000000"/>
          <w:sz w:val="16"/>
          <w:szCs w:val="16"/>
        </w:rPr>
        <w:t>[T3]</w:t>
      </w:r>
      <w:r>
        <w:rPr>
          <w:rFonts w:ascii="Roman (skalierbar) proportional" w:eastAsia="Roman (skalierbar) proportional" w:hAnsi="Roman (skalierbar) proportional" w:cs="Roman (skalierbar) proportional"/>
          <w:color w:val="000000"/>
          <w:sz w:val="16"/>
          <w:szCs w:val="16"/>
        </w:rPr>
        <w:t>Monumentnummer 31593</w:t>
      </w:r>
    </w:p>
    <w:p w14:paraId="4A901CB6" w14:textId="77777777" w:rsidR="00B24FEB" w:rsidRDefault="0074730A">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Orgelnummer 1220</w:t>
      </w:r>
    </w:p>
    <w:p w14:paraId="15AA5540" w14:textId="77777777" w:rsidR="00B24FEB" w:rsidRDefault="00B24FEB">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p>
    <w:p w14:paraId="429537A4" w14:textId="77777777" w:rsidR="00B24FEB" w:rsidRDefault="0074730A">
      <w:pPr>
        <w:tabs>
          <w:tab w:val="left" w:pos="1983"/>
          <w:tab w:val="left" w:pos="3117"/>
          <w:tab w:val="left" w:pos="4535"/>
          <w:tab w:val="left" w:pos="4818"/>
        </w:tabs>
        <w:ind w:left="1417" w:right="850"/>
        <w:rPr>
          <w:rFonts w:hint="eastAsia"/>
        </w:rPr>
      </w:pPr>
      <w:r>
        <w:rPr>
          <w:rFonts w:ascii="Roman (skalierbar) proportional" w:eastAsia="Roman (skalierbar) proportional" w:hAnsi="Roman (skalierbar) proportional" w:cs="Roman (skalierbar) proportional"/>
          <w:b/>
          <w:bCs/>
          <w:color w:val="000000"/>
          <w:sz w:val="16"/>
          <w:szCs w:val="16"/>
        </w:rPr>
        <w:t>[K2]</w:t>
      </w:r>
      <w:r>
        <w:rPr>
          <w:rFonts w:ascii="Roman (skalierbar) proportional" w:eastAsia="Roman (skalierbar) proportional" w:hAnsi="Roman (skalierbar) proportional" w:cs="Roman (skalierbar) proportional"/>
          <w:i/>
          <w:iCs/>
          <w:color w:val="000000"/>
          <w:sz w:val="16"/>
          <w:szCs w:val="16"/>
        </w:rPr>
        <w:t>Historische gegevens</w:t>
      </w:r>
      <w:r>
        <w:rPr>
          <w:rFonts w:ascii="Roman (skalierbar) proportional" w:eastAsia="Roman (skalierbar) proportional" w:hAnsi="Roman (skalierbar) proportional" w:cs="Roman (skalierbar) proportional"/>
          <w:b/>
          <w:bCs/>
          <w:color w:val="000000"/>
          <w:sz w:val="16"/>
          <w:szCs w:val="16"/>
        </w:rPr>
        <w:t>[x2]</w:t>
      </w:r>
    </w:p>
    <w:p w14:paraId="71845BAD" w14:textId="77777777" w:rsidR="00B24FEB" w:rsidRDefault="00B24FEB">
      <w:pPr>
        <w:tabs>
          <w:tab w:val="left" w:pos="1983"/>
          <w:tab w:val="left" w:pos="3117"/>
          <w:tab w:val="left" w:pos="4535"/>
          <w:tab w:val="left" w:pos="4818"/>
        </w:tabs>
        <w:ind w:left="1417" w:right="850"/>
        <w:rPr>
          <w:rFonts w:ascii="Roman (skalierbar) proportional" w:eastAsia="Roman (skalierbar) proportional" w:hAnsi="Roman (skalierbar) proportional" w:cs="Roman (skalierbar) proportional"/>
          <w:color w:val="000000"/>
          <w:sz w:val="16"/>
          <w:szCs w:val="16"/>
        </w:rPr>
      </w:pPr>
    </w:p>
    <w:p w14:paraId="7DBDF886" w14:textId="77777777" w:rsidR="00B24FEB" w:rsidRDefault="0074730A">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Bouwer</w:t>
      </w:r>
    </w:p>
    <w:p w14:paraId="7BF43678"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Johann Theodor Gilmann</w:t>
      </w:r>
    </w:p>
    <w:p w14:paraId="62DA9B4B"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77847644"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Jaar van oplevering</w:t>
      </w:r>
    </w:p>
    <w:p w14:paraId="2FBA0FBB"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1758</w:t>
      </w:r>
    </w:p>
    <w:p w14:paraId="0FFA4AAF"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100FD592"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Oorspronkelijke locatie Alkmaar, St-Laurentiuskerk aan de </w:t>
      </w:r>
      <w:r>
        <w:rPr>
          <w:rFonts w:ascii="Roman (skalierbar) proportional" w:eastAsia="Roman (skalierbar) proportional" w:hAnsi="Roman (skalierbar) proportional" w:cs="Roman (skalierbar) proportional"/>
          <w:color w:val="000000"/>
          <w:sz w:val="16"/>
          <w:szCs w:val="16"/>
        </w:rPr>
        <w:t>Diggelaarssteeg</w:t>
      </w:r>
    </w:p>
    <w:p w14:paraId="4A810C25"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53BBB391"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1861</w:t>
      </w:r>
    </w:p>
    <w:p w14:paraId="62E4B07E"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bouw nieuwe Laurentiuskerk</w:t>
      </w:r>
    </w:p>
    <w:p w14:paraId="7A53C469"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7AA2ECE6"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L. Ypma 1862</w:t>
      </w:r>
    </w:p>
    <w:p w14:paraId="57671E07"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nieuw orgel, oude orgel ingeruild</w:t>
      </w:r>
    </w:p>
    <w:p w14:paraId="29F7D0BB"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230F55C6"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L. Ypma 1863</w:t>
      </w:r>
    </w:p>
    <w:p w14:paraId="1E5A5D7B"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oude orgel uit St-Laurentiuskerk te Alkmaar geplaatst in de R.K. St-Vincentiuskerk te Volendam</w:t>
      </w:r>
    </w:p>
    <w:p w14:paraId="0BC0F547"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048E641D"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B. Pels 1908</w:t>
      </w:r>
    </w:p>
    <w:p w14:paraId="65A34C4E"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orgel in Volendam ingeruild,</w:t>
      </w:r>
      <w:r>
        <w:rPr>
          <w:rFonts w:ascii="Roman (skalierbar) proportional" w:eastAsia="Roman (skalierbar) proportional" w:hAnsi="Roman (skalierbar) proportional" w:cs="Roman (skalierbar) proportional"/>
          <w:color w:val="000000"/>
          <w:sz w:val="16"/>
          <w:szCs w:val="16"/>
        </w:rPr>
        <w:t xml:space="preserve"> geplaatst in de Hervormde Kerk te Paesens</w:t>
      </w:r>
    </w:p>
    <w:p w14:paraId="44B326C6"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orgel gewijzigd?</w:t>
      </w:r>
    </w:p>
    <w:p w14:paraId="27E35CFD"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58730E54"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B. Pels &amp; Zn 1941</w:t>
      </w:r>
    </w:p>
    <w:p w14:paraId="50F9A41A"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restauratie</w:t>
      </w:r>
    </w:p>
    <w:p w14:paraId="14194F64"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2A076FEB"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K. Matenboer 1951</w:t>
      </w:r>
    </w:p>
    <w:p w14:paraId="7A5D53DF"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r>
        <w:rPr>
          <w:rFonts w:ascii="Roman (skalierbar) proportional" w:eastAsia="Roman (skalierbar) proportional" w:hAnsi="Roman (skalierbar) proportional" w:cs="Roman (skalierbar) proportional"/>
          <w:color w:val="000000"/>
          <w:sz w:val="16"/>
          <w:szCs w:val="16"/>
        </w:rPr>
        <w:tab/>
        <w:t>restauratie</w:t>
      </w:r>
    </w:p>
    <w:p w14:paraId="6967997B"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4677ED1C" w14:textId="77777777" w:rsidR="00B24FEB" w:rsidRDefault="0074730A">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[K2]</w:t>
      </w:r>
      <w:r>
        <w:rPr>
          <w:rFonts w:ascii="Roman (skalierbar) proportional" w:eastAsia="Roman (skalierbar) proportional" w:hAnsi="Roman (skalierbar) proportional" w:cs="Roman (skalierbar) proportional"/>
          <w:i/>
          <w:iCs/>
          <w:color w:val="000000"/>
          <w:sz w:val="16"/>
          <w:szCs w:val="16"/>
        </w:rPr>
        <w:t>Technische gegevens</w:t>
      </w:r>
      <w:r>
        <w:rPr>
          <w:rFonts w:ascii="Roman (skalierbar) proportional" w:eastAsia="Roman (skalierbar) proportional" w:hAnsi="Roman (skalierbar) proportional" w:cs="Roman (skalierbar) proportional"/>
          <w:b/>
          <w:bCs/>
          <w:color w:val="000000"/>
          <w:sz w:val="16"/>
          <w:szCs w:val="16"/>
        </w:rPr>
        <w:t>[x2]</w:t>
      </w:r>
    </w:p>
    <w:p w14:paraId="01D01475"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26AD7258" w14:textId="77777777" w:rsidR="00B24FEB" w:rsidRDefault="0074730A">
      <w:pPr>
        <w:tabs>
          <w:tab w:val="left" w:pos="850"/>
          <w:tab w:val="left" w:pos="1984"/>
          <w:tab w:val="left" w:pos="3118"/>
          <w:tab w:val="left" w:pos="4535"/>
          <w:tab w:val="left" w:pos="4819"/>
        </w:tabs>
        <w:ind w:left="850" w:right="850"/>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Werkindeling</w:t>
      </w:r>
    </w:p>
    <w:p w14:paraId="67086965"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manuaal, aangehangen pedaal</w:t>
      </w:r>
    </w:p>
    <w:p w14:paraId="48C026DA"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0E9F46E6" w14:textId="77777777" w:rsidR="00B24FEB" w:rsidRDefault="0074730A">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Dispositie</w:t>
      </w:r>
    </w:p>
    <w:p w14:paraId="0F6FA6E5" w14:textId="77777777" w:rsidR="00B24FEB" w:rsidRDefault="00B24FEB">
      <w:pPr>
        <w:tabs>
          <w:tab w:val="left" w:pos="850"/>
          <w:tab w:val="left" w:pos="1984"/>
          <w:tab w:val="left" w:pos="3118"/>
          <w:tab w:val="left" w:pos="4535"/>
          <w:tab w:val="left" w:pos="4819"/>
        </w:tabs>
        <w:ind w:left="850" w:right="850"/>
        <w:rPr>
          <w:rFonts w:ascii="Roman (skalierbar) proportional" w:eastAsia="Roman (skalierbar) proportional" w:hAnsi="Roman (skalierbar) proportional" w:cs="Roman (skalierbar) proportional"/>
          <w:color w:val="000000"/>
          <w:sz w:val="16"/>
          <w:szCs w:val="16"/>
        </w:rPr>
      </w:pPr>
    </w:p>
    <w:p w14:paraId="496261A7" w14:textId="5D7B63A9" w:rsidR="00B24FEB" w:rsidRDefault="0074730A">
      <w:pPr>
        <w:tabs>
          <w:tab w:val="left" w:pos="1983"/>
          <w:tab w:val="left" w:pos="3117"/>
          <w:tab w:val="left" w:pos="4534"/>
          <w:tab w:val="left" w:pos="4818"/>
        </w:tabs>
        <w:ind w:left="1700" w:right="850"/>
        <w:rPr>
          <w:rFonts w:hint="eastAsia"/>
        </w:rPr>
      </w:pPr>
      <w:r>
        <w:rPr>
          <w:rFonts w:ascii="Roman (skalierbar) proportional" w:eastAsia="Roman (skalierbar) proportional" w:hAnsi="Roman (skalierbar) proportional" w:cs="Roman (skalierbar) proportional"/>
          <w:b/>
          <w:bCs/>
          <w:color w:val="000000"/>
          <w:sz w:val="16"/>
          <w:szCs w:val="16"/>
        </w:rPr>
        <w:t>[T4]@</w:t>
      </w:r>
      <w:r>
        <w:rPr>
          <w:rFonts w:ascii="Roman (skalierbar) proportional" w:eastAsia="Roman (skalierbar) proportional" w:hAnsi="Roman (skalierbar) proportional" w:cs="Roman (skalierbar) proportional"/>
          <w:color w:val="000000"/>
          <w:sz w:val="16"/>
          <w:szCs w:val="16"/>
        </w:rPr>
        <w:t>Manuaal</w:t>
      </w:r>
    </w:p>
    <w:p w14:paraId="5E4921ED"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10 stemmen</w:t>
      </w:r>
    </w:p>
    <w:p w14:paraId="36A76E45" w14:textId="77777777" w:rsidR="00B24FEB" w:rsidRDefault="00B24FEB">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p>
    <w:p w14:paraId="503E197E"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Bourdon</w:t>
      </w:r>
    </w:p>
    <w:p w14:paraId="7964DB19"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Viole de Gambe</w:t>
      </w:r>
    </w:p>
    <w:p w14:paraId="2D36569A"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Principal D</w:t>
      </w:r>
    </w:p>
    <w:p w14:paraId="18A529FD"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Prestant</w:t>
      </w:r>
    </w:p>
    <w:p w14:paraId="134892CC"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Flûte</w:t>
      </w:r>
    </w:p>
    <w:p w14:paraId="62346550"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Quint</w:t>
      </w:r>
    </w:p>
    <w:p w14:paraId="0F1F99AA"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Octav</w:t>
      </w:r>
    </w:p>
    <w:p w14:paraId="4A56BBF0"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Sexquialter</w:t>
      </w:r>
    </w:p>
    <w:p w14:paraId="7C74D454" w14:textId="77777777"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Fourniture</w:t>
      </w:r>
    </w:p>
    <w:p w14:paraId="29029B2B" w14:textId="61AB28CD" w:rsidR="00B24FEB" w:rsidRDefault="0074730A">
      <w:pPr>
        <w:tabs>
          <w:tab w:val="left" w:pos="1983"/>
          <w:tab w:val="left" w:pos="3117"/>
          <w:tab w:val="left" w:pos="4534"/>
          <w:tab w:val="left" w:pos="4818"/>
        </w:tabs>
        <w:ind w:left="1700" w:right="850"/>
        <w:rPr>
          <w:rFonts w:ascii="Roman (skalierbar) proportional" w:eastAsia="Roman (skalierbar) proportional" w:hAnsi="Roman (skalierbar) proportional" w:cs="Roman (skalierbar) proportional"/>
          <w:color w:val="000000"/>
          <w:sz w:val="16"/>
          <w:szCs w:val="16"/>
        </w:rPr>
        <w:sectPr w:rsidR="00B24FEB">
          <w:pgSz w:w="12240" w:h="15840"/>
          <w:pgMar w:top="1440" w:right="851" w:bottom="1440" w:left="851" w:header="0" w:footer="0" w:gutter="0"/>
          <w:cols w:space="720"/>
          <w:formProt w:val="0"/>
          <w:docGrid w:linePitch="600" w:charSpace="32768"/>
        </w:sectPr>
      </w:pPr>
      <w:r>
        <w:rPr>
          <w:rFonts w:ascii="Roman (skalierbar) proportional" w:eastAsia="Roman (skalierbar) proportional" w:hAnsi="Roman (skalierbar) proportional" w:cs="Roman (skalierbar) proportional"/>
          <w:color w:val="000000"/>
          <w:sz w:val="16"/>
          <w:szCs w:val="16"/>
        </w:rPr>
        <w:t>Kromhoorn B/D*@</w:t>
      </w:r>
      <w:r>
        <w:br w:type="page"/>
      </w:r>
    </w:p>
    <w:p w14:paraId="640795D0" w14:textId="77777777" w:rsidR="00B24FEB" w:rsidRDefault="00B24FEB">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p>
    <w:p w14:paraId="120B3A8F" w14:textId="7E493B94"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t>
      </w:r>
    </w:p>
    <w:p w14:paraId="53D24C4D" w14:textId="77777777" w:rsidR="00B24FEB" w:rsidRDefault="00B24FEB">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p>
    <w:p w14:paraId="45C60355" w14:textId="77777777" w:rsidR="00B24FEB" w:rsidRDefault="00B24FEB">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p>
    <w:p w14:paraId="587ABA28"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7744680B"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16587432"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5A6E61ED"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57AFB10A"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0A27B4B6"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w:t>
      </w:r>
    </w:p>
    <w:p w14:paraId="304C690F"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7E672E1A"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st.</w:t>
      </w:r>
    </w:p>
    <w:p w14:paraId="57608A7D" w14:textId="77777777" w:rsidR="00B24FEB"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3 st.</w:t>
      </w:r>
    </w:p>
    <w:p w14:paraId="2DADBEBE" w14:textId="5A7F8750" w:rsidR="00B24FEB" w:rsidRPr="0074730A"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nl-NL"/>
        </w:rPr>
      </w:pPr>
      <w:r w:rsidRPr="0074730A">
        <w:rPr>
          <w:rFonts w:ascii="Roman (skalierbar) proportional" w:eastAsia="Roman (skalierbar) proportional" w:hAnsi="Roman (skalierbar) proportional" w:cs="Roman (skalierbar) proportional"/>
          <w:color w:val="000000"/>
          <w:sz w:val="16"/>
          <w:szCs w:val="16"/>
          <w:lang w:val="nl-NL"/>
        </w:rPr>
        <w:t>8'@</w:t>
      </w:r>
    </w:p>
    <w:p w14:paraId="7D7B56FC" w14:textId="77777777" w:rsidR="00B24FEB" w:rsidRPr="0074730A" w:rsidRDefault="0074730A">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nl-NL"/>
        </w:rPr>
      </w:pPr>
      <w:r w:rsidRPr="0074730A">
        <w:rPr>
          <w:rFonts w:ascii="Roman (skalierbar) proportional" w:eastAsia="Roman (skalierbar) proportional" w:hAnsi="Roman (skalierbar) proportional" w:cs="Roman (skalierbar) proportional"/>
          <w:color w:val="000000"/>
          <w:sz w:val="16"/>
          <w:szCs w:val="16"/>
          <w:lang w:val="nl-NL"/>
        </w:rPr>
        <w:t>* pijpwerk ontbreekt</w:t>
      </w:r>
    </w:p>
    <w:p w14:paraId="7FC50B30" w14:textId="77777777" w:rsidR="00B24FEB" w:rsidRPr="0074730A" w:rsidRDefault="00B24FEB">
      <w:pPr>
        <w:tabs>
          <w:tab w:val="left" w:pos="1134"/>
          <w:tab w:val="left" w:pos="2268"/>
          <w:tab w:val="left" w:pos="3685"/>
          <w:tab w:val="left" w:pos="3969"/>
        </w:tabs>
        <w:ind w:left="851"/>
        <w:rPr>
          <w:rFonts w:ascii="Roman (skalierbar) proportional" w:eastAsia="Roman (skalierbar) proportional" w:hAnsi="Roman (skalierbar) proportional" w:cs="Roman (skalierbar) proportional"/>
          <w:color w:val="000000"/>
          <w:sz w:val="16"/>
          <w:szCs w:val="16"/>
          <w:lang w:val="nl-NL"/>
        </w:rPr>
      </w:pPr>
    </w:p>
    <w:p w14:paraId="454B2434" w14:textId="77777777" w:rsidR="00B24FEB" w:rsidRPr="0074730A" w:rsidRDefault="0074730A">
      <w:pPr>
        <w:tabs>
          <w:tab w:val="left" w:pos="0"/>
          <w:tab w:val="left" w:pos="1134"/>
          <w:tab w:val="left" w:pos="2268"/>
          <w:tab w:val="left" w:pos="3685"/>
          <w:tab w:val="left" w:pos="3969"/>
        </w:tabs>
        <w:rPr>
          <w:rFonts w:hint="eastAsia"/>
          <w:lang w:val="nl-NL"/>
        </w:rPr>
      </w:pPr>
      <w:r w:rsidRPr="0074730A">
        <w:rPr>
          <w:rFonts w:ascii="Roman (skalierbar) proportional" w:eastAsia="Roman (skalierbar) proportional" w:hAnsi="Roman (skalierbar) proportional" w:cs="Roman (skalierbar) proportional"/>
          <w:b/>
          <w:bCs/>
          <w:color w:val="000000"/>
          <w:sz w:val="16"/>
          <w:szCs w:val="16"/>
          <w:lang w:val="nl-NL"/>
        </w:rPr>
        <w:t>[T1]</w:t>
      </w:r>
      <w:r w:rsidRPr="0074730A">
        <w:rPr>
          <w:rFonts w:ascii="Roman (skalierbar) proportional" w:eastAsia="Roman (skalierbar) proportional" w:hAnsi="Roman (skalierbar) proportional" w:cs="Roman (skalierbar) proportional"/>
          <w:color w:val="000000"/>
          <w:sz w:val="16"/>
          <w:szCs w:val="16"/>
          <w:lang w:val="nl-NL"/>
        </w:rPr>
        <w:t>Werktuiglijke registers</w:t>
      </w:r>
    </w:p>
    <w:p w14:paraId="6EB8AACA" w14:textId="77777777" w:rsidR="00B24FEB" w:rsidRPr="0074730A"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74730A">
        <w:rPr>
          <w:rFonts w:ascii="Roman (skalierbar) proportional" w:eastAsia="Roman (skalierbar) proportional" w:hAnsi="Roman (skalierbar) proportional" w:cs="Roman (skalierbar) proportional"/>
          <w:color w:val="000000"/>
          <w:sz w:val="16"/>
          <w:szCs w:val="16"/>
          <w:lang w:val="de-DE"/>
        </w:rPr>
        <w:t>tremulant</w:t>
      </w:r>
    </w:p>
    <w:p w14:paraId="3D7D07A9" w14:textId="77777777" w:rsidR="00B24FEB" w:rsidRPr="0074730A" w:rsidRDefault="00B24FEB">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p>
    <w:p w14:paraId="009BB70A" w14:textId="77777777" w:rsidR="00B24FEB" w:rsidRPr="0074730A"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74730A">
        <w:rPr>
          <w:rFonts w:ascii="Roman (skalierbar) proportional" w:eastAsia="Roman (skalierbar) proportional" w:hAnsi="Roman (skalierbar) proportional" w:cs="Roman (skalierbar) proportional"/>
          <w:color w:val="000000"/>
          <w:sz w:val="16"/>
          <w:szCs w:val="16"/>
          <w:lang w:val="de-DE"/>
        </w:rPr>
        <w:t>Samenstelling vulstemmen</w:t>
      </w:r>
    </w:p>
    <w:p w14:paraId="70C9A989" w14:textId="77777777" w:rsidR="00B24FEB" w:rsidRPr="0074730A"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sectPr w:rsidR="00B24FEB" w:rsidRPr="0074730A">
          <w:pgSz w:w="12240" w:h="15840"/>
          <w:pgMar w:top="1440" w:right="1700" w:bottom="1440" w:left="1700" w:header="0" w:footer="0" w:gutter="0"/>
          <w:cols w:space="720"/>
          <w:formProt w:val="0"/>
          <w:docGrid w:linePitch="600" w:charSpace="32768"/>
        </w:sectPr>
      </w:pPr>
      <w:r w:rsidRPr="0074730A">
        <w:rPr>
          <w:rFonts w:ascii="Roman (skalierbar) proportional" w:eastAsia="Roman (skalierbar) proportional" w:hAnsi="Roman (skalierbar) proportional" w:cs="Roman (skalierbar) proportional"/>
          <w:color w:val="000000"/>
          <w:sz w:val="16"/>
          <w:szCs w:val="16"/>
          <w:lang w:val="de-DE"/>
        </w:rPr>
        <w:t>Sexquialter</w:t>
      </w:r>
      <w:r w:rsidRPr="0074730A">
        <w:rPr>
          <w:lang w:val="de-DE"/>
        </w:rPr>
        <w:br w:type="page"/>
      </w:r>
    </w:p>
    <w:p w14:paraId="0379E1BD" w14:textId="77777777" w:rsidR="00B24FEB" w:rsidRPr="0074730A" w:rsidRDefault="0074730A">
      <w:pPr>
        <w:tabs>
          <w:tab w:val="left" w:pos="283"/>
          <w:tab w:val="left" w:pos="1417"/>
          <w:tab w:val="left" w:pos="2834"/>
          <w:tab w:val="left" w:pos="3118"/>
        </w:tabs>
        <w:rPr>
          <w:rFonts w:hint="eastAsia"/>
          <w:lang w:val="de-DE"/>
        </w:rPr>
      </w:pPr>
      <w:r w:rsidRPr="0074730A">
        <w:rPr>
          <w:rFonts w:ascii="Roman (skalierbar) proportional" w:eastAsia="Roman (skalierbar) proportional" w:hAnsi="Roman (skalierbar) proportional" w:cs="Roman (skalierbar) proportional"/>
          <w:b/>
          <w:bCs/>
          <w:color w:val="000000"/>
          <w:sz w:val="16"/>
          <w:szCs w:val="16"/>
          <w:lang w:val="de-DE"/>
        </w:rPr>
        <w:lastRenderedPageBreak/>
        <w:t>[T4]</w:t>
      </w:r>
      <w:r w:rsidRPr="0074730A">
        <w:rPr>
          <w:rFonts w:ascii="Roman (skalierbar) proportional" w:eastAsia="Roman (skalierbar) proportional" w:hAnsi="Roman (skalierbar) proportional" w:cs="Roman (skalierbar) proportional"/>
          <w:color w:val="000000"/>
          <w:sz w:val="16"/>
          <w:szCs w:val="16"/>
          <w:lang w:val="de-DE"/>
        </w:rPr>
        <w:t>C</w:t>
      </w:r>
    </w:p>
    <w:p w14:paraId="75D5BD24" w14:textId="77777777" w:rsidR="00B24FEB" w:rsidRPr="0074730A"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pPr>
      <w:r w:rsidRPr="0074730A">
        <w:rPr>
          <w:rFonts w:ascii="Roman (skalierbar) proportional" w:eastAsia="Roman (skalierbar) proportional" w:hAnsi="Roman (skalierbar) proportional" w:cs="Roman (skalierbar) proportional"/>
          <w:color w:val="000000"/>
          <w:sz w:val="16"/>
          <w:szCs w:val="16"/>
          <w:lang w:val="de-DE"/>
        </w:rPr>
        <w:t>1 3/5</w:t>
      </w:r>
    </w:p>
    <w:p w14:paraId="23C5F1BC" w14:textId="77777777" w:rsidR="00B24FEB" w:rsidRPr="0074730A"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lang w:val="de-DE"/>
        </w:rPr>
        <w:sectPr w:rsidR="00B24FEB" w:rsidRPr="0074730A">
          <w:pgSz w:w="12240" w:h="15840"/>
          <w:pgMar w:top="1440" w:right="1700" w:bottom="1440" w:left="2551" w:header="0" w:footer="0" w:gutter="0"/>
          <w:cols w:space="720"/>
          <w:formProt w:val="0"/>
          <w:docGrid w:linePitch="600" w:charSpace="32768"/>
        </w:sectPr>
      </w:pPr>
      <w:r w:rsidRPr="0074730A">
        <w:rPr>
          <w:rFonts w:ascii="Roman (skalierbar) proportional" w:eastAsia="Roman (skalierbar) proportional" w:hAnsi="Roman (skalierbar) proportional" w:cs="Roman (skalierbar) proportional"/>
          <w:color w:val="000000"/>
          <w:sz w:val="16"/>
          <w:szCs w:val="16"/>
          <w:lang w:val="de-DE"/>
        </w:rPr>
        <w:t>1</w:t>
      </w:r>
      <w:r w:rsidRPr="0074730A">
        <w:rPr>
          <w:lang w:val="de-DE"/>
        </w:rPr>
        <w:br w:type="page"/>
      </w:r>
    </w:p>
    <w:p w14:paraId="7BD7833F" w14:textId="77777777" w:rsidR="00B24FEB" w:rsidRPr="0074730A" w:rsidRDefault="0074730A">
      <w:pPr>
        <w:tabs>
          <w:tab w:val="left" w:pos="0"/>
          <w:tab w:val="left" w:pos="1134"/>
          <w:tab w:val="left" w:pos="2268"/>
          <w:tab w:val="left" w:pos="3685"/>
          <w:tab w:val="left" w:pos="3969"/>
        </w:tabs>
        <w:ind w:firstLine="851"/>
        <w:rPr>
          <w:rFonts w:ascii="Roman (skalierbar) proportional" w:eastAsia="Roman (skalierbar) proportional" w:hAnsi="Roman (skalierbar) proportional" w:cs="Roman (skalierbar) proportional"/>
          <w:color w:val="000000"/>
          <w:sz w:val="16"/>
          <w:szCs w:val="16"/>
          <w:lang w:val="de-DE"/>
        </w:rPr>
      </w:pPr>
      <w:r w:rsidRPr="0074730A">
        <w:rPr>
          <w:rFonts w:ascii="Roman (skalierbar) proportional" w:eastAsia="Roman (skalierbar) proportional" w:hAnsi="Roman (skalierbar) proportional" w:cs="Roman (skalierbar) proportional"/>
          <w:color w:val="000000"/>
          <w:sz w:val="16"/>
          <w:szCs w:val="16"/>
          <w:lang w:val="de-DE"/>
        </w:rPr>
        <w:lastRenderedPageBreak/>
        <w:t>c</w:t>
      </w:r>
    </w:p>
    <w:p w14:paraId="15D312CF" w14:textId="77777777" w:rsidR="00B24FEB" w:rsidRPr="0074730A"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74730A">
        <w:rPr>
          <w:rFonts w:ascii="Roman (skalierbar) proportional" w:eastAsia="Roman (skalierbar) proportional" w:hAnsi="Roman (skalierbar) proportional" w:cs="Roman (skalierbar) proportional"/>
          <w:color w:val="000000"/>
          <w:sz w:val="16"/>
          <w:szCs w:val="16"/>
          <w:lang w:val="de-DE"/>
        </w:rPr>
        <w:t>2 2/3</w:t>
      </w:r>
    </w:p>
    <w:p w14:paraId="5D8539AF" w14:textId="77777777" w:rsidR="00B24FEB" w:rsidRPr="0074730A"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lang w:val="de-DE"/>
        </w:rPr>
      </w:pPr>
      <w:r w:rsidRPr="0074730A">
        <w:rPr>
          <w:rFonts w:ascii="Roman (skalierbar) proportional" w:eastAsia="Roman (skalierbar) proportional" w:hAnsi="Roman (skalierbar) proportional" w:cs="Roman (skalierbar) proportional"/>
          <w:color w:val="000000"/>
          <w:sz w:val="16"/>
          <w:szCs w:val="16"/>
          <w:lang w:val="de-DE"/>
        </w:rPr>
        <w:t>1 3/5</w:t>
      </w:r>
    </w:p>
    <w:p w14:paraId="5B02C80A" w14:textId="77777777" w:rsidR="00B24FEB" w:rsidRPr="0074730A" w:rsidRDefault="0074730A">
      <w:pPr>
        <w:tabs>
          <w:tab w:val="left" w:pos="0"/>
          <w:tab w:val="left" w:pos="1134"/>
          <w:tab w:val="left" w:pos="2268"/>
          <w:tab w:val="left" w:pos="3685"/>
          <w:tab w:val="left" w:pos="3969"/>
        </w:tabs>
        <w:rPr>
          <w:rFonts w:hint="eastAsia"/>
          <w:lang w:val="de-DE"/>
        </w:rPr>
        <w:sectPr w:rsidR="00B24FEB" w:rsidRPr="0074730A">
          <w:pgSz w:w="12240" w:h="15840"/>
          <w:pgMar w:top="1440" w:right="1700" w:bottom="1440" w:left="1700" w:header="0" w:footer="0" w:gutter="0"/>
          <w:cols w:space="720"/>
          <w:formProt w:val="0"/>
          <w:docGrid w:linePitch="600" w:charSpace="32768"/>
        </w:sectPr>
      </w:pPr>
      <w:r w:rsidRPr="0074730A">
        <w:rPr>
          <w:rFonts w:ascii="Roman (skalierbar) proportional" w:eastAsia="Roman (skalierbar) proportional" w:hAnsi="Roman (skalierbar) proportional" w:cs="Roman (skalierbar) proportional"/>
          <w:b/>
          <w:bCs/>
          <w:color w:val="000000"/>
          <w:sz w:val="16"/>
          <w:szCs w:val="16"/>
          <w:lang w:val="de-DE"/>
        </w:rPr>
        <w:t>[T1]</w:t>
      </w:r>
      <w:r w:rsidRPr="0074730A">
        <w:rPr>
          <w:rFonts w:ascii="Roman (skalierbar) proportional" w:eastAsia="Roman (skalierbar) proportional" w:hAnsi="Roman (skalierbar) proportional" w:cs="Roman (skalierbar) proportional"/>
          <w:color w:val="000000"/>
          <w:sz w:val="16"/>
          <w:szCs w:val="16"/>
          <w:lang w:val="de-DE"/>
        </w:rPr>
        <w:t>Fourniture</w:t>
      </w:r>
      <w:r w:rsidRPr="0074730A">
        <w:rPr>
          <w:lang w:val="de-DE"/>
        </w:rPr>
        <w:br w:type="page"/>
      </w:r>
    </w:p>
    <w:p w14:paraId="14C0FCD4" w14:textId="77777777" w:rsidR="00B24FEB" w:rsidRDefault="0074730A">
      <w:pPr>
        <w:tabs>
          <w:tab w:val="left" w:pos="283"/>
          <w:tab w:val="left" w:pos="1417"/>
          <w:tab w:val="left" w:pos="2834"/>
          <w:tab w:val="left" w:pos="3118"/>
        </w:tabs>
        <w:rPr>
          <w:rFonts w:hint="eastAsia"/>
        </w:rPr>
      </w:pPr>
      <w:r>
        <w:rPr>
          <w:rFonts w:ascii="Roman (skalierbar) proportional" w:eastAsia="Roman (skalierbar) proportional" w:hAnsi="Roman (skalierbar) proportional" w:cs="Roman (skalierbar) proportional"/>
          <w:b/>
          <w:bCs/>
          <w:color w:val="000000"/>
          <w:sz w:val="16"/>
          <w:szCs w:val="16"/>
        </w:rPr>
        <w:lastRenderedPageBreak/>
        <w:t>[T4]</w:t>
      </w:r>
      <w:r>
        <w:rPr>
          <w:rFonts w:ascii="Roman (skalierbar) proportional" w:eastAsia="Roman (skalierbar) proportional" w:hAnsi="Roman (skalierbar) proportional" w:cs="Roman (skalierbar) proportional"/>
          <w:color w:val="000000"/>
          <w:sz w:val="16"/>
          <w:szCs w:val="16"/>
        </w:rPr>
        <w:t>C</w:t>
      </w:r>
    </w:p>
    <w:p w14:paraId="4AB018A6" w14:textId="77777777" w:rsidR="00B24FEB"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60AE64A8" w14:textId="77777777" w:rsidR="00B24FEB"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2/3</w:t>
      </w:r>
    </w:p>
    <w:p w14:paraId="1D585E65" w14:textId="77777777" w:rsidR="00B24FEB"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1/2</w:t>
      </w:r>
      <w:r>
        <w:br w:type="page"/>
      </w:r>
    </w:p>
    <w:p w14:paraId="622A089A" w14:textId="77777777" w:rsidR="00B24FEB"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lastRenderedPageBreak/>
        <w:t>c1</w:t>
      </w:r>
    </w:p>
    <w:p w14:paraId="0198F9D4" w14:textId="77777777" w:rsidR="00B24FEB"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64B4F37C" w14:textId="77777777" w:rsidR="00B24FEB"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0CEDC21B" w14:textId="77777777" w:rsidR="00B24FEB" w:rsidRDefault="0074730A">
      <w:pPr>
        <w:tabs>
          <w:tab w:val="left" w:pos="283"/>
          <w:tab w:val="left" w:pos="1417"/>
          <w:tab w:val="left" w:pos="2834"/>
          <w:tab w:val="left" w:pos="3118"/>
        </w:tabs>
        <w:rPr>
          <w:rFonts w:ascii="Roman (skalierbar) proportional" w:eastAsia="Roman (skalierbar) proportional" w:hAnsi="Roman (skalierbar) proportional" w:cs="Roman (skalierbar) proportional"/>
          <w:color w:val="000000"/>
          <w:sz w:val="16"/>
          <w:szCs w:val="16"/>
        </w:rPr>
        <w:sectPr w:rsidR="00B24FEB">
          <w:pgSz w:w="12240" w:h="15840"/>
          <w:pgMar w:top="1440" w:right="1700" w:bottom="1440" w:left="2551" w:header="0" w:footer="0" w:gutter="0"/>
          <w:cols w:space="720"/>
          <w:formProt w:val="0"/>
          <w:docGrid w:linePitch="600" w:charSpace="32768"/>
        </w:sectPr>
      </w:pPr>
      <w:r>
        <w:rPr>
          <w:rFonts w:ascii="Roman (skalierbar) proportional" w:eastAsia="Roman (skalierbar) proportional" w:hAnsi="Roman (skalierbar) proportional" w:cs="Roman (skalierbar) proportional"/>
          <w:color w:val="000000"/>
          <w:sz w:val="16"/>
          <w:szCs w:val="16"/>
        </w:rPr>
        <w:t>1</w:t>
      </w:r>
      <w:r>
        <w:br w:type="page"/>
      </w:r>
    </w:p>
    <w:p w14:paraId="183C2D86" w14:textId="77777777" w:rsidR="00B24FEB" w:rsidRDefault="0074730A">
      <w:pPr>
        <w:tabs>
          <w:tab w:val="left" w:pos="0"/>
          <w:tab w:val="left" w:pos="1134"/>
          <w:tab w:val="left" w:pos="2268"/>
          <w:tab w:val="left" w:pos="3685"/>
          <w:tab w:val="left" w:pos="3969"/>
        </w:tabs>
        <w:ind w:firstLine="851"/>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lastRenderedPageBreak/>
        <w:t>c2</w:t>
      </w:r>
    </w:p>
    <w:p w14:paraId="57AB2B7F"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5CB07B5B"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79793230"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39875D5D" w14:textId="77777777" w:rsidR="00B24FEB" w:rsidRDefault="0074730A">
      <w:pPr>
        <w:tabs>
          <w:tab w:val="left" w:pos="0"/>
          <w:tab w:val="left" w:pos="1134"/>
          <w:tab w:val="left" w:pos="2268"/>
          <w:tab w:val="left" w:pos="3685"/>
          <w:tab w:val="left" w:pos="3969"/>
        </w:tabs>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Toonhoogte</w:t>
      </w:r>
    </w:p>
    <w:p w14:paraId="1915916E"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a1 = ca 430 Hz</w:t>
      </w:r>
    </w:p>
    <w:p w14:paraId="6B78D7DD"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Temperatuur</w:t>
      </w:r>
    </w:p>
    <w:p w14:paraId="15FE2E40"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evenredig zwevend</w:t>
      </w:r>
    </w:p>
    <w:p w14:paraId="5341158E" w14:textId="77777777" w:rsidR="00B24FEB" w:rsidRDefault="00B24FEB">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p>
    <w:p w14:paraId="02E4CD4B"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Manuaalomvang</w:t>
      </w:r>
    </w:p>
    <w:p w14:paraId="1EA46E85"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C-c3</w:t>
      </w:r>
    </w:p>
    <w:p w14:paraId="2530A79B"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Pedaalomvang</w:t>
      </w:r>
    </w:p>
    <w:p w14:paraId="569AB422"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C-f</w:t>
      </w:r>
    </w:p>
    <w:p w14:paraId="07FD597E" w14:textId="77777777" w:rsidR="00B24FEB" w:rsidRDefault="00B24FEB">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p>
    <w:p w14:paraId="1D5EE1C9"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Windvoorziening</w:t>
      </w:r>
    </w:p>
    <w:p w14:paraId="5C089989"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magazijnbalg</w:t>
      </w:r>
    </w:p>
    <w:p w14:paraId="50F6FB7A"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Winddruk</w:t>
      </w:r>
    </w:p>
    <w:p w14:paraId="2E1A67F0"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niet te meten (orgel buiten gebruik)</w:t>
      </w:r>
    </w:p>
    <w:p w14:paraId="46123C40" w14:textId="77777777" w:rsidR="00B24FEB" w:rsidRDefault="00B24FEB">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p>
    <w:p w14:paraId="449E49D4"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Plaats klaviatuur</w:t>
      </w:r>
    </w:p>
    <w:p w14:paraId="0783170C"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oorspronkelijk achterzijde kas, thans linkerzijkant</w:t>
      </w:r>
    </w:p>
    <w:p w14:paraId="4B17D058" w14:textId="77777777" w:rsidR="00B24FEB" w:rsidRDefault="00B24FEB">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p>
    <w:p w14:paraId="6BA0A784" w14:textId="77777777" w:rsidR="00B24FEB" w:rsidRDefault="00B24FEB">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p>
    <w:p w14:paraId="0D477435" w14:textId="77777777" w:rsidR="00B24FEB" w:rsidRDefault="0074730A">
      <w:pPr>
        <w:tabs>
          <w:tab w:val="left" w:pos="0"/>
          <w:tab w:val="left" w:pos="1134"/>
          <w:tab w:val="left" w:pos="2268"/>
          <w:tab w:val="left" w:pos="3685"/>
          <w:tab w:val="left" w:pos="3969"/>
        </w:tabs>
        <w:rPr>
          <w:rFonts w:hint="eastAsia"/>
        </w:rPr>
      </w:pPr>
      <w:r>
        <w:rPr>
          <w:rFonts w:ascii="Roman (skalierbar) proportional" w:eastAsia="Roman (skalierbar) proportional" w:hAnsi="Roman (skalierbar) proportional" w:cs="Roman (skalierbar) proportional"/>
          <w:b/>
          <w:bCs/>
          <w:color w:val="000000"/>
          <w:sz w:val="16"/>
          <w:szCs w:val="16"/>
        </w:rPr>
        <w:t>[K2]</w:t>
      </w:r>
      <w:r>
        <w:rPr>
          <w:rFonts w:ascii="Roman (skalierbar) proportional" w:eastAsia="Roman (skalierbar) proportional" w:hAnsi="Roman (skalierbar) proportional" w:cs="Roman (skalierbar) proportional"/>
          <w:i/>
          <w:iCs/>
          <w:color w:val="000000"/>
          <w:sz w:val="16"/>
          <w:szCs w:val="16"/>
        </w:rPr>
        <w:t>Bijzonderheden</w:t>
      </w:r>
      <w:r>
        <w:rPr>
          <w:rFonts w:ascii="Roman (skalierbar) proportional" w:eastAsia="Roman (skalierbar) proportional" w:hAnsi="Roman (skalierbar) proportional" w:cs="Roman (skalierbar) proportional"/>
          <w:b/>
          <w:bCs/>
          <w:color w:val="000000"/>
          <w:sz w:val="16"/>
          <w:szCs w:val="16"/>
        </w:rPr>
        <w:t>[x2]</w:t>
      </w:r>
    </w:p>
    <w:p w14:paraId="0941D579" w14:textId="77777777" w:rsidR="00B24FEB" w:rsidRDefault="0074730A">
      <w:pPr>
        <w:tabs>
          <w:tab w:val="left" w:pos="0"/>
          <w:tab w:val="left" w:pos="1134"/>
          <w:tab w:val="left" w:pos="2268"/>
          <w:tab w:val="left" w:pos="3685"/>
          <w:tab w:val="left" w:pos="3969"/>
        </w:tabs>
        <w:rPr>
          <w:rFonts w:hint="eastAsia"/>
        </w:rPr>
      </w:pPr>
      <w:r>
        <w:rPr>
          <w:rFonts w:ascii="Roman (skalierbar) proportional" w:eastAsia="Roman (skalierbar) proportional" w:hAnsi="Roman (skalierbar) proportional" w:cs="Roman (skalierbar) proportional"/>
          <w:b/>
          <w:bCs/>
          <w:color w:val="000000"/>
          <w:sz w:val="16"/>
          <w:szCs w:val="16"/>
        </w:rPr>
        <w:t>[T1]</w:t>
      </w:r>
      <w:r>
        <w:rPr>
          <w:rFonts w:ascii="Roman (skalierbar) proportional" w:eastAsia="Roman (skalierbar) proportional" w:hAnsi="Roman (skalierbar) proportional" w:cs="Roman (skalierbar) proportional"/>
          <w:color w:val="000000"/>
          <w:sz w:val="16"/>
          <w:szCs w:val="16"/>
        </w:rPr>
        <w:t xml:space="preserve">Front en kas zijn ooit, wellicht in de 19e eeuw, verbouwd. Het is niet </w:t>
      </w:r>
      <w:r>
        <w:rPr>
          <w:rFonts w:ascii="Roman (skalierbar) proportional" w:eastAsia="Roman (skalierbar) proportional" w:hAnsi="Roman (skalierbar) proportional" w:cs="Roman (skalierbar) proportional"/>
          <w:color w:val="000000"/>
          <w:sz w:val="16"/>
          <w:szCs w:val="16"/>
        </w:rPr>
        <w:t>onmogelijk dat het front oorspronkelijk een lage enkelvoudige middentoren bevatte.</w:t>
      </w:r>
    </w:p>
    <w:p w14:paraId="3DA7299F"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In de achterwand zijn de lege gaten van de registerknoppen nog aanwezig. Volgens mondelinge overlevering werd de klaviatuur eerst in 1951 naar de zijkant verplaatst. Het ped</w:t>
      </w:r>
      <w:r>
        <w:rPr>
          <w:rFonts w:ascii="Roman (skalierbar) proportional" w:eastAsia="Roman (skalierbar) proportional" w:hAnsi="Roman (skalierbar) proportional" w:cs="Roman (skalierbar) proportional"/>
          <w:color w:val="000000"/>
          <w:sz w:val="16"/>
          <w:szCs w:val="16"/>
        </w:rPr>
        <w:t>aalklavier dateert in elk geval uit die tijd.</w:t>
      </w:r>
    </w:p>
    <w:p w14:paraId="50F4881C"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Het pijpwerk van de Kromhoorn zou tot dat moment nog aanwezig zijn geweest. Thans ontbreken van dit register behalve het pijpwerk ook slepen, pijpstok en rooster.</w:t>
      </w:r>
    </w:p>
    <w:p w14:paraId="501681B9" w14:textId="77777777" w:rsidR="00B24FEB" w:rsidRDefault="0074730A">
      <w:pPr>
        <w:tabs>
          <w:tab w:val="left" w:pos="0"/>
          <w:tab w:val="left" w:pos="1134"/>
          <w:tab w:val="left" w:pos="2268"/>
          <w:tab w:val="left" w:pos="3685"/>
          <w:tab w:val="left" w:pos="3969"/>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Het pijpwerk van de Viole di Gambe 8' dateert u</w:t>
      </w:r>
      <w:r>
        <w:rPr>
          <w:rFonts w:ascii="Roman (skalierbar) proportional" w:eastAsia="Roman (skalierbar) proportional" w:hAnsi="Roman (skalierbar) proportional" w:cs="Roman (skalierbar) proportional"/>
          <w:color w:val="000000"/>
          <w:sz w:val="16"/>
          <w:szCs w:val="16"/>
        </w:rPr>
        <w:t>it de vroege 20e eeuw. De windlade en het overige pijpwerk dateren uit de 18e eeuw.</w:t>
      </w:r>
    </w:p>
    <w:sectPr w:rsidR="00B24FEB">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Roman (skalierbar) proportional">
    <w:altName w:val="Calibri"/>
    <w:panose1 w:val="020B0604020202020204"/>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FEB"/>
    <w:rsid w:val="0074730A"/>
    <w:rsid w:val="00B24F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AE8C39"/>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602</Words>
  <Characters>3438</Characters>
  <Application>Microsoft Office Word</Application>
  <DocSecurity>0</DocSecurity>
  <Lines>28</Lines>
  <Paragraphs>8</Paragraphs>
  <ScaleCrop>false</ScaleCrop>
  <Company>Universiteit Utrecht</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2022-02-28T12:54:00Z</dcterms:created>
  <dcterms:modified xsi:type="dcterms:W3CDTF">2022-02-28T12:54:00Z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