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DF5A" w14:textId="77777777" w:rsidR="008C2C2B" w:rsidRPr="002E2C3E" w:rsidRDefault="002E2C3E">
      <w:pPr>
        <w:ind w:firstLine="589"/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2E2C3E">
        <w:rPr>
          <w:rFonts w:ascii="Courier 10cpi" w:eastAsia="Courier 10cpi" w:hAnsi="Courier 10cpi" w:cs="Courier 10cpi"/>
          <w:b/>
          <w:bCs/>
          <w:color w:val="000000"/>
          <w:lang w:val="nl-NL"/>
        </w:rPr>
        <w:t>[K1]Maastricht/ ca 1765[x1]</w:t>
      </w:r>
    </w:p>
    <w:p w14:paraId="249049E0" w14:textId="77777777" w:rsidR="008C2C2B" w:rsidRPr="002E2C3E" w:rsidRDefault="008C2C2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Courier 10cpi" w:eastAsia="Courier 10cpi" w:hAnsi="Courier 10cpi" w:cs="Courier 10cpi"/>
          <w:color w:val="000000"/>
          <w:lang w:val="nl-NL"/>
        </w:rPr>
      </w:pPr>
    </w:p>
    <w:p w14:paraId="4E6EE978" w14:textId="77777777" w:rsidR="008C2C2B" w:rsidRPr="002E2C3E" w:rsidRDefault="002E2C3E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hint="eastAsia"/>
          <w:lang w:val="nl-NL"/>
        </w:rPr>
      </w:pPr>
      <w:r w:rsidRPr="002E2C3E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E2C3E">
        <w:rPr>
          <w:rFonts w:ascii="Courier 10cpi" w:eastAsia="Courier 10cpi" w:hAnsi="Courier 10cpi" w:cs="Courier 10cpi"/>
          <w:i/>
          <w:iCs/>
          <w:color w:val="000000"/>
          <w:lang w:val="nl-NL"/>
        </w:rPr>
        <w:t>Stadhuis</w:t>
      </w:r>
      <w:r w:rsidRPr="002E2C3E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FFF8B4B" w14:textId="77777777" w:rsidR="008C2C2B" w:rsidRPr="002E2C3E" w:rsidRDefault="008C2C2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Courier 10cpi" w:eastAsia="Courier 10cpi" w:hAnsi="Courier 10cpi" w:cs="Courier 10cpi"/>
          <w:color w:val="000000"/>
          <w:lang w:val="nl-NL"/>
        </w:rPr>
      </w:pPr>
    </w:p>
    <w:p w14:paraId="598F88E6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hint="eastAsia"/>
        </w:rPr>
      </w:pPr>
      <w:r w:rsidRPr="002E2C3E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E2C3E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Gebouwd 1659-1664 naar ontwerp van Pieter Post. </w:t>
      </w:r>
      <w:r>
        <w:rPr>
          <w:rFonts w:ascii="Courier 10cpi" w:eastAsia="Courier 10cpi" w:hAnsi="Courier 10cpi" w:cs="Courier 10cpi"/>
          <w:i/>
          <w:iCs/>
          <w:color w:val="000000"/>
        </w:rPr>
        <w:t xml:space="preserve">Toren voltooid 1684. Classicistisch gebouw op vierkante plattegrond, de vertrekken gegroepeerd rond grote hal die wordt omgeven door galerijen. Het </w:t>
      </w:r>
      <w:r>
        <w:rPr>
          <w:rFonts w:ascii="Courier 10cpi" w:eastAsia="Courier 10cpi" w:hAnsi="Courier 10cpi" w:cs="Courier 10cpi"/>
          <w:i/>
          <w:iCs/>
          <w:color w:val="000000"/>
        </w:rPr>
        <w:t>orgel is in deze hal opgesteld.</w:t>
      </w:r>
    </w:p>
    <w:p w14:paraId="7283B26C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4160D564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Kas: ca 1765</w:t>
      </w:r>
    </w:p>
    <w:p w14:paraId="3AE7366B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531F7F96" w14:textId="77777777" w:rsidR="008C2C2B" w:rsidRDefault="002E2C3E">
      <w:pPr>
        <w:tabs>
          <w:tab w:val="left" w:pos="1984"/>
          <w:tab w:val="left" w:pos="3118"/>
          <w:tab w:val="left" w:pos="4535"/>
          <w:tab w:val="left" w:pos="4818"/>
        </w:tabs>
        <w:ind w:left="1134" w:right="85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[T2]</w:t>
      </w:r>
      <w:r>
        <w:rPr>
          <w:rFonts w:ascii="Courier 10cpi" w:eastAsia="Courier 10cpi" w:hAnsi="Courier 10cpi" w:cs="Courier 10cpi"/>
          <w:color w:val="000000"/>
        </w:rPr>
        <w:t>Kunsthistorische aspecten</w:t>
      </w:r>
    </w:p>
    <w:p w14:paraId="7A6E79BA" w14:textId="77777777" w:rsidR="008C2C2B" w:rsidRDefault="002E2C3E">
      <w:pPr>
        <w:tabs>
          <w:tab w:val="left" w:pos="1984"/>
          <w:tab w:val="left" w:pos="3118"/>
          <w:tab w:val="left" w:pos="4535"/>
          <w:tab w:val="left" w:pos="4818"/>
        </w:tabs>
        <w:ind w:left="1134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Dit eenvoudige type kas met drie vlakke velden in de vorm van een ingezwenkte topgevel moet in het Luikse gebied al vroeg zijn voorgekomen. De overeenkomst met het Noord-Nederland</w:t>
      </w:r>
      <w:r>
        <w:rPr>
          <w:rFonts w:ascii="Courier 10cpi" w:eastAsia="Courier 10cpi" w:hAnsi="Courier 10cpi" w:cs="Courier 10cpi"/>
          <w:color w:val="000000"/>
        </w:rPr>
        <w:t>se kabinetorgel berust waarschijnlijk op toeval. Bij een verdere ontwikkeling van dit model konden ook de tussenstijlen verval</w:t>
      </w:r>
      <w:r>
        <w:rPr>
          <w:rFonts w:ascii="Courier 10cpi" w:eastAsia="Courier 10cpi" w:hAnsi="Courier 10cpi" w:cs="Courier 10cpi"/>
          <w:color w:val="000000"/>
        </w:rPr>
        <w:softHyphen/>
        <w:t>len. Het waarschijnlijk laat 18-eeuwse orgel van Saint-Hadelin in de provincie Luik is daarvan een voorbeeld. Een beweeglij</w:t>
      </w:r>
      <w:r>
        <w:rPr>
          <w:rFonts w:ascii="Courier 10cpi" w:eastAsia="Courier 10cpi" w:hAnsi="Courier 10cpi" w:cs="Courier 10cpi"/>
          <w:color w:val="000000"/>
        </w:rPr>
        <w:softHyphen/>
        <w:t>ker e</w:t>
      </w:r>
      <w:r>
        <w:rPr>
          <w:rFonts w:ascii="Courier 10cpi" w:eastAsia="Courier 10cpi" w:hAnsi="Courier 10cpi" w:cs="Courier 10cpi"/>
          <w:color w:val="000000"/>
        </w:rPr>
        <w:t xml:space="preserve">n monumentaler voorbeeld van een dergelijke aanleg is het fraaie orgel in het Zuid-Brabantse O.L. Vrouwe Lombeek (1753, J.B. Goynaut). Een vergelijkbare opzet waarbij de middenpartij de torenvorm kreeg, kwam in de Zuid-Nederlandse orgelbouw ook regelmatig </w:t>
      </w:r>
      <w:r>
        <w:rPr>
          <w:rFonts w:ascii="Courier 10cpi" w:eastAsia="Courier 10cpi" w:hAnsi="Courier 10cpi" w:cs="Courier 10cpi"/>
          <w:color w:val="000000"/>
        </w:rPr>
        <w:t>voor. Men zie het orgeltje in de St-Gertrudis te Bergen op Zoom. Het Maastrichtse orgel bevat weinig stijlken</w:t>
      </w:r>
      <w:r>
        <w:rPr>
          <w:rFonts w:ascii="Courier 10cpi" w:eastAsia="Courier 10cpi" w:hAnsi="Courier 10cpi" w:cs="Courier 10cpi"/>
          <w:color w:val="000000"/>
        </w:rPr>
        <w:softHyphen/>
        <w:t>merken. Het snijwerk van de wangstukken zal wel vroeg 19e-eeuws zijn.</w:t>
      </w:r>
    </w:p>
    <w:p w14:paraId="7B40C569" w14:textId="77777777" w:rsidR="008C2C2B" w:rsidRDefault="008C2C2B">
      <w:pPr>
        <w:tabs>
          <w:tab w:val="left" w:pos="1984"/>
          <w:tab w:val="left" w:pos="3118"/>
          <w:tab w:val="left" w:pos="4535"/>
          <w:tab w:val="left" w:pos="4818"/>
        </w:tabs>
        <w:ind w:left="1134" w:right="850"/>
        <w:rPr>
          <w:rFonts w:ascii="Courier 10cpi" w:eastAsia="Courier 10cpi" w:hAnsi="Courier 10cpi" w:cs="Courier 10cpi"/>
          <w:color w:val="000000"/>
        </w:rPr>
      </w:pPr>
    </w:p>
    <w:p w14:paraId="7EE23C42" w14:textId="77777777" w:rsidR="008C2C2B" w:rsidRDefault="002E2C3E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Literatuur</w:t>
      </w:r>
    </w:p>
    <w:p w14:paraId="482EBE91" w14:textId="77777777" w:rsidR="008C2C2B" w:rsidRDefault="002E2C3E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De Mixtuur, 35 (1981), 164.</w:t>
      </w:r>
    </w:p>
    <w:p w14:paraId="44518DA1" w14:textId="77777777" w:rsidR="008C2C2B" w:rsidRDefault="002E2C3E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Peter van Dijk, 'Het orgel in he</w:t>
      </w:r>
      <w:r>
        <w:rPr>
          <w:rFonts w:ascii="Courier 10cpi" w:eastAsia="Courier 10cpi" w:hAnsi="Courier 10cpi" w:cs="Courier 10cpi"/>
          <w:color w:val="000000"/>
        </w:rPr>
        <w:t>t Stadhuis te Maastricht'. Het Orgel, 77 (1981), 250-252.</w:t>
      </w:r>
    </w:p>
    <w:p w14:paraId="07B321DF" w14:textId="77777777" w:rsidR="008C2C2B" w:rsidRDefault="008C2C2B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</w:p>
    <w:p w14:paraId="7E272D51" w14:textId="77777777" w:rsidR="008C2C2B" w:rsidRDefault="002E2C3E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Monumentnummer 27223</w:t>
      </w:r>
    </w:p>
    <w:p w14:paraId="40027D4E" w14:textId="77777777" w:rsidR="008C2C2B" w:rsidRDefault="002E2C3E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orgelnummer 928</w:t>
      </w:r>
    </w:p>
    <w:p w14:paraId="3A8DDCFF" w14:textId="77777777" w:rsidR="008C2C2B" w:rsidRDefault="008C2C2B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</w:p>
    <w:p w14:paraId="6F63FD4C" w14:textId="77777777" w:rsidR="008C2C2B" w:rsidRDefault="002E2C3E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9F94491" w14:textId="77777777" w:rsidR="008C2C2B" w:rsidRDefault="008C2C2B">
      <w:pPr>
        <w:tabs>
          <w:tab w:val="left" w:pos="1983"/>
          <w:tab w:val="left" w:pos="3117"/>
          <w:tab w:val="left" w:pos="4535"/>
          <w:tab w:val="left" w:pos="4818"/>
        </w:tabs>
        <w:ind w:left="1417" w:right="850"/>
        <w:rPr>
          <w:rFonts w:ascii="Courier 10cpi" w:eastAsia="Courier 10cpi" w:hAnsi="Courier 10cpi" w:cs="Courier 10cpi"/>
          <w:color w:val="000000"/>
        </w:rPr>
      </w:pPr>
    </w:p>
    <w:p w14:paraId="1AC8678A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</w:t>
      </w:r>
    </w:p>
    <w:p w14:paraId="1538CC16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vermoedelijk Heinrich Möseler (Muselair)</w:t>
      </w:r>
    </w:p>
    <w:p w14:paraId="3EFA2F40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1EF37A20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Jaar van oplevering</w:t>
      </w:r>
    </w:p>
    <w:p w14:paraId="7DA0E939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ca 1765</w:t>
      </w:r>
    </w:p>
    <w:p w14:paraId="21203A7A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6C701D14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Oorspronkelijke locatie onbekend</w:t>
      </w:r>
    </w:p>
    <w:p w14:paraId="24188267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5B4F5FE4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A. </w:t>
      </w:r>
      <w:r>
        <w:rPr>
          <w:rFonts w:ascii="Courier 10cpi" w:eastAsia="Courier 10cpi" w:hAnsi="Courier 10cpi" w:cs="Courier 10cpi"/>
          <w:color w:val="000000"/>
        </w:rPr>
        <w:t>Clerinx 1868</w:t>
      </w:r>
    </w:p>
    <w:p w14:paraId="0F1E89B2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geplaatst in parochiekerk te Opgrimbie (B)</w:t>
      </w:r>
    </w:p>
    <w:p w14:paraId="2195194E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pijpwerk gedeeltelijk nieuw gemaakt</w:t>
      </w:r>
    </w:p>
    <w:p w14:paraId="6FF87C2E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2AC0EF6B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L.Verschueren c.v. 1957</w:t>
      </w:r>
    </w:p>
    <w:p w14:paraId="46AD9557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geplaatst in Bonnefantenmuseum te Maastricht</w:t>
      </w:r>
    </w:p>
    <w:p w14:paraId="0C4710A9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restauratie/reconstructie naar vermeende oorspronke</w:t>
      </w:r>
      <w:r>
        <w:rPr>
          <w:rFonts w:ascii="Courier 10cpi" w:eastAsia="Courier 10cpi" w:hAnsi="Courier 10cpi" w:cs="Courier 10cpi"/>
          <w:color w:val="000000"/>
        </w:rPr>
        <w:softHyphen/>
        <w:t>lijke situatie</w:t>
      </w:r>
    </w:p>
    <w:p w14:paraId="1D56E602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+ Cor</w:t>
      </w:r>
      <w:r>
        <w:rPr>
          <w:rFonts w:ascii="Courier 10cpi" w:eastAsia="Courier 10cpi" w:hAnsi="Courier 10cpi" w:cs="Courier 10cpi"/>
          <w:color w:val="000000"/>
        </w:rPr>
        <w:t>net (waarschijnlijk van A. Graindorge, ca 1840), + Cromor</w:t>
      </w:r>
      <w:r>
        <w:rPr>
          <w:rFonts w:ascii="Courier 10cpi" w:eastAsia="Courier 10cpi" w:hAnsi="Courier 10cpi" w:cs="Courier 10cpi"/>
          <w:color w:val="000000"/>
        </w:rPr>
        <w:softHyphen/>
        <w:t>ne (begin 18e eeuw)</w:t>
      </w:r>
    </w:p>
    <w:p w14:paraId="29C2A090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herintonatie</w:t>
      </w:r>
    </w:p>
    <w:p w14:paraId="2A9672E1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68C1EEEA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?</w:t>
      </w:r>
    </w:p>
    <w:p w14:paraId="72F7644A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overgebracht naar Stadhuis te Maastricht</w:t>
      </w:r>
    </w:p>
    <w:p w14:paraId="17CF708F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</w:p>
    <w:p w14:paraId="0C1DD33A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Verschueren Orgelbouw 1980</w:t>
      </w:r>
    </w:p>
    <w:p w14:paraId="6F3D112A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</w:t>
      </w:r>
    </w:p>
    <w:p w14:paraId="14C861D6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herstel van windlade, windvoorziening en mechanieken</w:t>
      </w:r>
    </w:p>
    <w:p w14:paraId="665DFFAB" w14:textId="77777777" w:rsidR="008C2C2B" w:rsidRDefault="008C2C2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3F26346A" w14:textId="77777777" w:rsidR="008C2C2B" w:rsidRDefault="008C2C2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37B59290" w14:textId="77777777" w:rsidR="008C2C2B" w:rsidRDefault="002E2C3E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hint="eastAsia"/>
        </w:rPr>
      </w:pP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</w:rPr>
        <w:t>[K2]</w:t>
      </w:r>
      <w:r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</w:rPr>
        <w:t>Technische gegevens</w:t>
      </w: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</w:rPr>
        <w:t>[x2]</w:t>
      </w:r>
    </w:p>
    <w:p w14:paraId="4BC45FCD" w14:textId="77777777" w:rsidR="008C2C2B" w:rsidRDefault="008C2C2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479C0BDF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hint="eastAsia"/>
        </w:rPr>
      </w:pP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</w:rPr>
        <w:t>[T1]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Werkindeling</w:t>
      </w:r>
    </w:p>
    <w:p w14:paraId="48804007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manuaal, aangehangen pedaal</w:t>
      </w:r>
    </w:p>
    <w:p w14:paraId="7B253A76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5E40AC9D" w14:textId="77777777" w:rsidR="008C2C2B" w:rsidRDefault="002E2C3E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Dispositie</w:t>
      </w:r>
    </w:p>
    <w:p w14:paraId="722AE4AA" w14:textId="77777777" w:rsidR="008C2C2B" w:rsidRDefault="008C2C2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72934198" w14:textId="0132F7D2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hint="eastAsia"/>
        </w:rPr>
      </w:pP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</w:rPr>
        <w:t>[T4]@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Manuaal</w:t>
      </w:r>
    </w:p>
    <w:p w14:paraId="16485D88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11 stemmen</w:t>
      </w:r>
    </w:p>
    <w:p w14:paraId="7138E0E0" w14:textId="77777777" w:rsidR="008C2C2B" w:rsidRDefault="008C2C2B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2E17F39A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Bourdon</w:t>
      </w:r>
    </w:p>
    <w:p w14:paraId="67E92918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Prestant</w:t>
      </w:r>
    </w:p>
    <w:p w14:paraId="76DA68DD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Flûte</w:t>
      </w:r>
    </w:p>
    <w:p w14:paraId="33F5DCBF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Nasard</w:t>
      </w:r>
    </w:p>
    <w:p w14:paraId="7A226BF7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Doublette</w:t>
      </w:r>
    </w:p>
    <w:p w14:paraId="1594E81B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Tierce</w:t>
      </w:r>
    </w:p>
    <w:p w14:paraId="0C991393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Larigot</w:t>
      </w:r>
    </w:p>
    <w:p w14:paraId="6790B7FB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Fourniture</w:t>
      </w:r>
    </w:p>
    <w:p w14:paraId="35EF0043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Cornet D</w:t>
      </w:r>
    </w:p>
    <w:p w14:paraId="2CE9C948" w14:textId="77777777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Cromorne B/D</w:t>
      </w:r>
    </w:p>
    <w:p w14:paraId="1FDB98D0" w14:textId="1B59E5B8" w:rsidR="008C2C2B" w:rsidRDefault="002E2C3E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ectPr w:rsidR="008C2C2B">
          <w:pgSz w:w="12240" w:h="15840"/>
          <w:pgMar w:top="1440" w:right="851" w:bottom="1440" w:left="851" w:header="0" w:footer="0" w:gutter="0"/>
          <w:cols w:space="720"/>
          <w:formProt w:val="0"/>
          <w:docGrid w:linePitch="600" w:charSpace="32768"/>
        </w:sect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Voix Humaine B/D@</w:t>
      </w:r>
      <w:r>
        <w:br w:type="page"/>
      </w:r>
    </w:p>
    <w:p w14:paraId="46822C3E" w14:textId="62CE80AF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lastRenderedPageBreak/>
        <w:t>@</w:t>
      </w:r>
    </w:p>
    <w:p w14:paraId="0AE827B6" w14:textId="77777777" w:rsidR="008C2C2B" w:rsidRDefault="008C2C2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074814C9" w14:textId="77777777" w:rsidR="008C2C2B" w:rsidRDefault="008C2C2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7352282D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31DC394A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</w:t>
      </w:r>
    </w:p>
    <w:p w14:paraId="688E97EF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</w:t>
      </w:r>
    </w:p>
    <w:p w14:paraId="416793AD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3'</w:t>
      </w:r>
    </w:p>
    <w:p w14:paraId="3D99243F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2'</w:t>
      </w:r>
    </w:p>
    <w:p w14:paraId="37105AE8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1 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3/5'</w:t>
      </w:r>
    </w:p>
    <w:p w14:paraId="097C3DD7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 1/2'</w:t>
      </w:r>
    </w:p>
    <w:p w14:paraId="7E5D267C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 st.</w:t>
      </w:r>
    </w:p>
    <w:p w14:paraId="569A6AE4" w14:textId="77777777" w:rsidR="008C2C2B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3 st.</w:t>
      </w:r>
    </w:p>
    <w:p w14:paraId="7D0392CD" w14:textId="77777777" w:rsidR="008C2C2B" w:rsidRPr="002E2C3E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</w:p>
    <w:p w14:paraId="0D23CAD8" w14:textId="272BB1CC" w:rsidR="008C2C2B" w:rsidRPr="002E2C3E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8'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@</w:t>
      </w:r>
    </w:p>
    <w:p w14:paraId="31298A6D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Werktuiglijke registers</w:t>
      </w:r>
    </w:p>
    <w:p w14:paraId="21B035CA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tremblant</w:t>
      </w:r>
    </w:p>
    <w:p w14:paraId="000C5716" w14:textId="77777777" w:rsidR="008C2C2B" w:rsidRPr="002E2C3E" w:rsidRDefault="008C2C2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4758C27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Samenstelling vulstemmen</w:t>
      </w:r>
    </w:p>
    <w:p w14:paraId="5C8EB7F8" w14:textId="77777777" w:rsidR="008C2C2B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ectPr w:rsidR="008C2C2B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Fourniture</w:t>
      </w:r>
      <w:r>
        <w:br w:type="page"/>
      </w:r>
    </w:p>
    <w:p w14:paraId="6A3479AF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hint="eastAsia"/>
        </w:rPr>
      </w:pP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</w:rPr>
        <w:lastRenderedPageBreak/>
        <w:t>[T4]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C</w:t>
      </w:r>
    </w:p>
    <w:p w14:paraId="7A2D318C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 2/3</w:t>
      </w:r>
    </w:p>
    <w:p w14:paraId="32D2B52E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</w:t>
      </w:r>
    </w:p>
    <w:p w14:paraId="587D8026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 1/3</w:t>
      </w:r>
    </w:p>
    <w:p w14:paraId="61AA14DC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</w:t>
      </w:r>
      <w:r>
        <w:br w:type="page"/>
      </w:r>
    </w:p>
    <w:p w14:paraId="54EF1AB5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lastRenderedPageBreak/>
        <w:t>c</w:t>
      </w:r>
    </w:p>
    <w:p w14:paraId="73E062F9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</w:t>
      </w:r>
    </w:p>
    <w:p w14:paraId="0241E6C4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 1/3</w:t>
      </w:r>
    </w:p>
    <w:p w14:paraId="353EADDE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</w:t>
      </w:r>
    </w:p>
    <w:p w14:paraId="40A0EE20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2/3</w:t>
      </w:r>
      <w:r>
        <w:br w:type="page"/>
      </w:r>
    </w:p>
    <w:p w14:paraId="78DC0F3F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lastRenderedPageBreak/>
        <w:t>c1</w:t>
      </w:r>
    </w:p>
    <w:p w14:paraId="2D41EAFC" w14:textId="77777777" w:rsidR="008C2C2B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 1/3</w:t>
      </w:r>
    </w:p>
    <w:p w14:paraId="54E08C34" w14:textId="77777777" w:rsidR="008C2C2B" w:rsidRPr="002E2C3E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456F8BBE" w14:textId="77777777" w:rsidR="008C2C2B" w:rsidRPr="002E2C3E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</w:p>
    <w:p w14:paraId="6350E498" w14:textId="77777777" w:rsidR="008C2C2B" w:rsidRPr="002E2C3E" w:rsidRDefault="002E2C3E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sectPr w:rsidR="008C2C2B" w:rsidRPr="002E2C3E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  <w:r w:rsidRPr="002E2C3E">
        <w:rPr>
          <w:lang w:val="de-DE"/>
        </w:rPr>
        <w:br w:type="page"/>
      </w:r>
    </w:p>
    <w:p w14:paraId="315E7CA0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ind w:firstLine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lastRenderedPageBreak/>
        <w:t>c2</w:t>
      </w:r>
    </w:p>
    <w:p w14:paraId="10DFE510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</w:t>
      </w:r>
    </w:p>
    <w:p w14:paraId="78634F9B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2/3</w:t>
      </w:r>
    </w:p>
    <w:p w14:paraId="14F1E160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1/2</w:t>
      </w:r>
    </w:p>
    <w:p w14:paraId="1E5FE14A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1/3</w:t>
      </w:r>
    </w:p>
    <w:p w14:paraId="5F529D50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Cornet   </w:t>
      </w:r>
    </w:p>
    <w:p w14:paraId="7F69E033" w14:textId="77777777" w:rsidR="008C2C2B" w:rsidRPr="002E2C3E" w:rsidRDefault="002E2C3E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hint="eastAsia"/>
          <w:lang w:val="de-DE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[T4]</w:t>
      </w: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cis1   2 2/3 - 2 - 1 </w:t>
      </w: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3/5</w:t>
      </w:r>
    </w:p>
    <w:p w14:paraId="1BCAF213" w14:textId="77777777" w:rsidR="008C2C2B" w:rsidRPr="002E2C3E" w:rsidRDefault="008C2C2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53B58BF5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Toonhoogte</w:t>
      </w:r>
    </w:p>
    <w:p w14:paraId="76C713A9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a1 = 435 Hz</w:t>
      </w:r>
    </w:p>
    <w:p w14:paraId="4E4A3C8B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Temperatuur</w:t>
      </w:r>
    </w:p>
    <w:p w14:paraId="11018DF8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variant op Chaumont</w:t>
      </w:r>
    </w:p>
    <w:p w14:paraId="03B02509" w14:textId="77777777" w:rsidR="008C2C2B" w:rsidRPr="002E2C3E" w:rsidRDefault="008C2C2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178977C1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Manuaalomvang</w:t>
      </w:r>
    </w:p>
    <w:p w14:paraId="0FC3E468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CD-d3</w:t>
      </w:r>
    </w:p>
    <w:p w14:paraId="691E3395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Pedaalomvang</w:t>
      </w:r>
    </w:p>
    <w:p w14:paraId="46ADD81C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CD-f</w:t>
      </w:r>
    </w:p>
    <w:p w14:paraId="1648831D" w14:textId="77777777" w:rsidR="008C2C2B" w:rsidRPr="002E2C3E" w:rsidRDefault="008C2C2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6DABA50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Windvoorziening</w:t>
      </w:r>
    </w:p>
    <w:p w14:paraId="402A738B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magazijnbalg</w:t>
      </w:r>
    </w:p>
    <w:p w14:paraId="379F654D" w14:textId="77777777" w:rsidR="008C2C2B" w:rsidRPr="002E2C3E" w:rsidRDefault="008C2C2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8FE1196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Winddruk</w:t>
      </w:r>
    </w:p>
    <w:p w14:paraId="45F5A6CC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72 mm</w:t>
      </w:r>
    </w:p>
    <w:p w14:paraId="7C0CAAF6" w14:textId="77777777" w:rsidR="008C2C2B" w:rsidRPr="002E2C3E" w:rsidRDefault="008C2C2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0D078AD1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Plaats klaviatuur</w:t>
      </w:r>
    </w:p>
    <w:p w14:paraId="756539AE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voorzijde</w:t>
      </w:r>
    </w:p>
    <w:p w14:paraId="4762CC89" w14:textId="77777777" w:rsidR="008C2C2B" w:rsidRPr="002E2C3E" w:rsidRDefault="008C2C2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44D7538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2E2C3E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Bijzonderheden</w:t>
      </w: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1A96A9D5" w14:textId="77777777" w:rsidR="008C2C2B" w:rsidRPr="002E2C3E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2E2C3E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2E2C3E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Deling B/D tussen c1 en cis1</w:t>
      </w:r>
    </w:p>
    <w:p w14:paraId="20FE049B" w14:textId="77777777" w:rsidR="008C2C2B" w:rsidRDefault="002E2C3E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Pedaal 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aangelegd als uitschuifbaar kistpedaal.</w:t>
      </w:r>
    </w:p>
    <w:sectPr w:rsidR="008C2C2B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Roman (skalierbar) proportional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2B"/>
    <w:rsid w:val="002E2C3E"/>
    <w:rsid w:val="008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4365BB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412</Words>
  <Characters>2350</Characters>
  <Application>Microsoft Office Word</Application>
  <DocSecurity>0</DocSecurity>
  <Lines>19</Lines>
  <Paragraphs>5</Paragraphs>
  <ScaleCrop>false</ScaleCrop>
  <Company>Universiteit Utrecht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2022-02-28T13:53:00Z</dcterms:created>
  <dcterms:modified xsi:type="dcterms:W3CDTF">2022-02-28T13:53:00Z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