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Helmond/1772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St-Lambertuskerk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Neo-gotische kruisbasiliek, gebouwd 1856-1861 naar ontwerp van Th. Molkenboer. De toren is in zijn kern nog middel</w:t>
        <w:softHyphen/>
        <w:t>eeuws, maar werd bij de bouw van de huidige kerk ommanteld en met een achtkant verhoogd. Inwendig gestucte gewelven. Neo-gotische inventaris, barokke preek</w:t>
        <w:softHyphen/>
        <w:t>stoel.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Kas: 1772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Kunsthistorische aspecten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Robustelly was een leerling van de beroemde Luikse orgelmaker Jean-Baptiste le Picard. Aan dit orgel, dat werd gebouwd voor de Praemonstratenserabdij te Averbode is dat goed te zien. Het vertoont namelijk in zijn frontopbouw grote overeenkomst met de door Picard gebouwde orgels in de Abdij te Herkenrode (1744) en de Onze-Lieve-Vrouwe</w:t>
        <w:softHyphen/>
        <w:t>kerk te Tongeren (1750). Het orgel te Herkenrode werd na de opheffing van het klooster in de tijd van de Franse revolu</w:t>
        <w:softHyphen/>
        <w:t>tie verplaatst naar de St-Michielskerk te Leuven, waar het helaas in 1944 door een bombar</w:t>
        <w:softHyphen/>
        <w:t>dement verloren ging. Van het orgel in Tongeren bleven de kassen en enige pijpwerk behou</w:t>
        <w:softHyphen/>
        <w:t>den. Typerend is de opbouw in de breedte en de afwezigheid van een middentoren. Bij alle drie orgels ziet men in het midden een betrekkelijk klein veld met een labiumverloop in de vorm van een omgekeerde V. Ook de verder opbouw vertoont hetzelfde patroon: uitgaande van het midden zien wij aan beide zijden telkens twee torens met vijf pijpen, twee velden met naar buiten aflopende labiumlijn, weer twee torens, maar dan groter dan de hiervoor genoem</w:t>
        <w:softHyphen/>
        <w:t>de twee, twee velden, nu met naar buiten oplopende labiumlijn en tenslotte twee vrij kleine hoektorens. Laatstgenoemde zijn in Helmond overhoeks geplaatst, wat bij de beide andere orgels niet het geval is. Dit was waarschijnlijk een aanpassing aan de ruimtevorm van de kerk in Averbode. Bij alle drie orgels is de onderkas ingesnoerd, iets dat in Noord-Neder</w:t>
        <w:softHyphen/>
        <w:t xml:space="preserve">land in die tijd niet veel meer voor kwam. Het is interessant vast te stellen dat de middentorens in Helmond meer gewicht hebben gekregen dan bij de beide Picard-orgels. Bij het orgel van Herkenrode zijn deze torens zeer bescheiden van hoogte, in Tongeren zijn zij al hoger, terwijl Robustelly ze nog verder optrekt. Bij de buitenste torens heeft een omgekeerde evolutie plaats gehad: in Herkenrode waren deze hoger dan de middentorens, in Tongeren zijn zij iets lager, terwijl ze in Helmond ten opzichte van de middentorens nauwelijks gewicht in de schaal leggen. </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 rugpositieven vertonen bij de drie orgels meer uitgesproken verschillen. Dat van Herken</w:t>
        <w:softHyphen/>
        <w:t>rode had een opbouw met een ronde middentorens, vrij brede tussenvelden met gebogen boven</w:t>
        <w:softHyphen/>
        <w:t>lijsten, ronde zijtorens en geronde zijvelden van dezelfde hoogte. In Tongeren liet de ontwerper de zijvelden achterwege en maakte hij de tussenvelden smaller. Het rugwerk van Averbode/Helmond vormt een combinatie van beide ideeën: de tussenvelden worden weer breder, maar de zijvelden ontbreken. De zijtorens zijn, evenals die van het hoofdwerk, overhoeks geplaatst. Vergeleken met beide andere orgels is het rugwerk van Helmond wat log.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 decoratie van de beide orgels van Le Picard was in zeer weelderige rococo vormen uitge</w:t>
        <w:softHyphen/>
        <w:t>voerd. In Helmond is dit alles al terughoudender: men bespeurt de nadering van het neoclas</w:t>
        <w:softHyphen/>
        <w:t>sicisme. Toch zijn hier nog veel rococo elementen te vinden. Echte rocailles ziet men in de consoles onder de torens van het hoofdwerk. Het blinderingssnijwerk bestaat grotendeels uit geschulpte C-voluten en schuimende elementen. Opvallend is de decoratie naast de torens. Bij de orgels van Herkenroden en Tongeren zijn daar rijke schuimende vormen te zien, in Helmond zijn deze getransformeerd in een soort palmtakken die op enkele plaatsen uit C-voluten lijken te ontspringen en langs de torens omhoog klimmen. Opvallend zijn de onregel</w:t>
        <w:softHyphen/>
        <w:t>matig gevormde vazen op de beide middentorens van het hoofdwerk. De vrij grove instrumen</w:t>
        <w:softHyphen/>
        <w:t>tentrofeeën op de grote tussentorens zijn wellicht niet origineel. De soffiet onder het rugpositief zal wel negentiende-eeuws zijn. De galerij met haar opengewerkte panelen met bladranken stamt in ieder geval uit die tijd.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Literatuur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T.J. Gerits, o. Praem., 'Werklijst van G. Robustelly'. De Praestant, 16 (1967),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T.J. Gerits, o. Praem., 'De Luikse orgelbouwer G. Robustelly'. Het Oude Land van Loon, 20 (1965).</w:t>
      </w:r>
    </w:p>
    <w:p>
      <w:pPr>
        <w:pStyle w:val="Normal"/>
        <w:bidi w:val="0"/>
        <w:spacing w:lineRule="auto" w:line="240" w:before="0" w:after="0"/>
        <w:ind w:start="0" w:end="0" w:hanging="0"/>
        <w:jc w:val="start"/>
        <w:rPr/>
      </w:pPr>
      <w:r>
        <w:rPr>
          <w:rFonts w:eastAsia="Roman T (skalierbar) fest" w:cs="Roman T (skalierbar) fest" w:ascii="Roman T (skalierbar) fest" w:hAnsi="Roman T (skalierbar) fest"/>
          <w:color w:val="000000"/>
          <w:sz w:val="14"/>
          <w:szCs w:val="14"/>
        </w:rPr>
        <w:t xml:space="preserve">Hans van der Harst, Het orgel in de Sint Lambertuskerk te Helmond. z.p., z.j. / idem </w:t>
      </w:r>
      <w:r>
        <w:rPr>
          <w:rFonts w:eastAsia="Roman T (skalierbar) fest" w:cs="Roman T (skalierbar) fest" w:ascii="Roman T (skalierbar) fest" w:hAnsi="Roman T (skalierbar) fest"/>
          <w:color w:val="000000"/>
          <w:sz w:val="14"/>
          <w:szCs w:val="14"/>
        </w:rPr>
        <w:t>Het Orgel, 73 (1977), 138-154.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Frans Jespers, Repertorium van Orgels en orgelmakers in Noord-Brabant tot omstreeks 1900. 's-Hertogenbosch, 1983, 128-130.</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Michel Lemmens, De familie Graindorge. Een studie over een eeuw Luikse orgelbouw (1771-1865). Brussel, 1985.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 Mixtuur, 35 (1981), 193.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Gert Oost, Bert Wisgerhof en Piet Hartemink, Er staat een orgel in.... Baarn, 1983, 106-107.</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Het Orgel 58, (1962), 86, 88-89; 65, (1969), 60; 70, (1974), 158.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Maarten Albert Vente, 'De orgels van de St-Lambertuskerk te Helmond'. Brabantia, 4 (1955), 197-224.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Monumentnummer 21448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Orgelnummer 654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Historische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Bouwers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G. Robustelly</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F.C. Smits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Jaren van oplevering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1. 1772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2. 1862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Oorspronkelijke locatie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Averbode (B), Abdijkerk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 volgens contract 1771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Grand'Orgue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Montre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Flûte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Doublette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Nazard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Tierce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Fourniture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Cymbale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Sesquialter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Bombarde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Trompette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Voix Humaine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Clairon</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5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Positif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Flûte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Nazard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Doublette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Tierce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Fourniture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Sesquialter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Cymbale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Trompette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Cromhorn B/D</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Récit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Trompette</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Echo</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Cymbale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Cromhorn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Voix Humaine</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aangehangen pedaal C-d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koppeling GO-Pos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vier blaasbalgen 6 voet lang 28 duim breed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GO en Pos C-f3, Echo c-f3, Recit c1-f3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1797</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.abdij in Averbode gesloten, kerk wordt parochiekerk; orgel uit kerk verwijderd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ca 1800</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.middeleeuwse St-Lambertuskerk weer in katholieke handen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 Graindorge 1822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.uit Averbode aangekochte orgel in Helmond geplaatst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.dispositiewijzigingen: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GO C-H Bombarde vernieuwd of toegevoegd, + Viola di Gamba 8', + Basson 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Pos nieuwe Cornet (zonder tertskoor)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1861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.bouw nieuwe kerk in Helmond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F.C. Smits 1862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 overgeplaatst naar nieuwe kerk en vernieuwd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.panelen naast klaviatuur vervangen door kopergaas voor betere uitspraak Borstwerk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.nieuwe balg en balgstoel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t>
        <w:tab/>
        <w:t>nieuwe klavieren en mechaniek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.vrij pedaal toegevoegd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.Récit en Echo vervangen door Borstwerk (54 tonen)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.oude registers herschikt in nieuwe dispositie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 1862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Groot Orgel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Portunaal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Quint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Mixtuur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Sesquialter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Bombardon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Euphone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Clairon</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Positief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Salicionaal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Roerfluit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Nazard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Flageolet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Harmonica</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Bovenmanuaal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(of Echo)</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Viola di Gamba</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Fluittraver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Blokfluit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Kromhoorn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Vox Humana</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Pedaal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Subbas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Fluitbas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Mixtuur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Bazuin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Dulciaan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gereserveerd*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Kromhoorn**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Cinck</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voor Trompet 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van voormalige Echo (sleep oorspronkelijk bedoeld voor niet gerealiseerde Clairon 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koppelingen GO-Pos, GO-Echo, Ped-GO, Ped-Pos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Gebr. Smits 1925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.restauratie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.dispositiewijzigingen: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Pos Nazard 3' → Viola di Gamba 8', Flageolet 1'→ Voix Celeste 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L. Verschueren C.V. 1954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.restauratie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.gaas voor Borstwerk naast klaviatuur (Smits 1862) vervangen door rasterwerk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.regulateurs aangebracht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.winddruk verlaagd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.omvang pedaalklavier uitgebreid met vijf toetsen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xml:space="preserve">.enkele doorslaande tongwerken opslaand gemaakt </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.reconstructie dispositie 1862 met enkele toevoegingen: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HW nieuwe bas bij Bombardon D 16' (nu Dulciaan 16'), + Scherp</w:t>
      </w:r>
    </w:p>
    <w:p>
      <w:pPr>
        <w:pStyle w:val="Normal"/>
        <w:bidi w:val="0"/>
        <w:spacing w:lineRule="auto" w:line="240" w:before="0" w:after="0"/>
        <w:ind w:start="0" w:end="0" w:firstLine="827"/>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BoW Bourdon D 16'◂→ Gedekte Fluit 4', + Cornet 3 st., + Cimbel, + Regaal</w:t>
      </w:r>
    </w:p>
    <w:p>
      <w:pPr>
        <w:pStyle w:val="Normal"/>
        <w:bidi w:val="0"/>
        <w:spacing w:lineRule="auto" w:line="240" w:before="0" w:after="0"/>
        <w:ind w:start="0" w:end="0" w:firstLine="827"/>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Ped + Trompet 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 1954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Hoofdwerk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Roerfluit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Nasard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Superoctaaf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Terts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Mixtuur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Scherp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Sesqui</w:t>
        <w:softHyphen/>
        <w:t>alter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w:t>
        <w:softHyphen/>
        <w:t>net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Dulciaan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Vox Humana</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Klaroen</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5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Rugpositief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Spitsgamba</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Roerfluit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Quintfluit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Tertiaan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Mixtuur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Scherp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Dulciaan B/D</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Borstwerk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Viola di Gamba</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Gedektfluit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Woudfluit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Cymbel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Kromhoorn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Regaal</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Pedaal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Subbas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Fluitbas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Ruispijp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Bazuin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Fagot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Kromhoorn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Cinck</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koppelingen HW-RP, HW-BoW, Ped-RP, Ped-HW</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tremulant Pos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1968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.plannen voor recon</w:t>
        <w:softHyphen/>
        <w:t>structie situatie 1772, verhin</w:t>
        <w:softHyphen/>
        <w:t>derd door drei</w:t>
        <w:softHyphen/>
        <w:t>gende sloop kerk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L. Verschueren C.V. 1974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w:t>
        <w:softHyphen/>
        <w:t>ratie (GO en Pos situatie 1772, Borst</w:t>
        <w:softHyphen/>
        <w:t>werk en Pedaal 1862)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.rasterwerk uit 1954 voor Borstwerk vervangen door paneeldeurtjes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.windvoorziening en trapinstallatie hersteld, regulateurs verwijderd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.in 1954 vergrote omvang pedaalklavier gehandhaafd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.door Smits in 1862 verplaatste pijpwerk grotendeels op oorspronkelijke plaats teruggezet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Technische gege</w:t>
        <w:softHyphen/>
        <w:t>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Werkindeling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grand'orgue, positif, borst</w:t>
        <w:softHyphen/>
        <w:t>werk, pedaal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Grand'Orgue (II)</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Montre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Flûte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Nazard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Doublette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Tierce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Sesquialter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Fourniture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Cymbale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Bombarde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Voix Humaine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Clairon*</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5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Positif (I)</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Flûte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Nazard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Doublette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Tierce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Sesquialter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Fourniture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Cymbale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Cromorne B/D</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Borstwerk (III)</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Salicionaal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Blokfluit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Sesquialter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Dulciaan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Vox Humana</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Pedaal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10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Subbas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Mixtuur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Bazuin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Fagot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Trompet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Kromhoorn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Cinck</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 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repeteert naar 8' op c2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Werktuiglijke registers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koppelingen GO-Pos, GO-BW, Ped-GO, Ped-Pos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tremblant doux</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Samenstelling vulstemmen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Sesquialter GO</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Fourniture GO</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1/3</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Cymbale GO</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1/4</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1/3</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 GO cis1  8 - 4 - 2 2/3 - 2 - 1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Sesquialter Pos</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4/5</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Fourniture Pos</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1/3</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Cymbale Pos</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1/4</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1/3</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1/2</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2/3</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Cornet Pos  cis1   4 - 2 2/3 - 2 - 1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Sesquialter BW</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2/3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Mixtuur Ped</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Toonhoogte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a1 = 415 Hz</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Temperatuur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evenredig zwevend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Manuaalomvang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C-f3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Pedaalomvang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C-f1 (laden c1)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Windvoorziening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vier spaanbalgen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Winddruk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82 mm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Plaats klaviatuur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voorzijde hoofd</w:t>
        <w:softHyphen/>
        <w:t>kas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Bijzonderheden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 dispositie van 1862 kon worden afgeleid van een dispositie-aantekening uit de tweede helft van de 19e eeuw.</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Op het Grand Orgue dateert het meeste pijpwerk uit 1772. In 1974 zijn bijgemaakt: Tierce D (in 1772 doorlopend), Cornet, Sesquialter en Cym</w:t>
        <w:softHyphen/>
        <w:t>bale.  De in 1954 bijge</w:t>
        <w:softHyphen/>
        <w:t>maakte bas van de Bombarde 16' werd in 1974 vervan</w:t>
        <w:softHyphen/>
        <w:t>gen door een uit oud pijpwerk bestaande Bom</w:t>
        <w:softHyphen/>
        <w:t>barde B. De oude bas van dit register is sinds 1862 onderdeel van de Bazuin 16' op het pedaal. De binnenpijpen C-G van de Mon</w:t>
        <w:softHyphen/>
        <w:t>tre 8' stammen uit 1862.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Voor het Pos werden nieuw gemaakt: Nazard, Fourniture en Cymbale en het viervoets-koor van de Cor</w:t>
        <w:softHyphen/>
        <w:t>net, de drie hoogste koren stammen uit 1822. Het overige pijpwerk dateert uit 1772. De in 1862 tot Blokfluit 2' omgedoopte Tierce werd in oorspronkelijke gedaante terug</w:t>
        <w:softHyphen/>
        <w:t>gezet op het Pos, evenals de Crom</w:t>
        <w:softHyphen/>
        <w:t>horne (in 1862 naar BoW), en de Sesquialter (1862 naar HW).</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Op het BoW kwam een nieuwe Blokfluit 2' en een Vox Hu</w:t>
        <w:softHyphen/>
        <w:t>mana, met oude lepels en tongen. Voorts werd een nieuwe Sesquial</w:t>
        <w:softHyphen/>
        <w:t>ter gemaakt (Sm</w:t>
        <w:softHyphen/>
        <w:t>its-mensuur). De Prestant is ge</w:t>
        <w:softHyphen/>
        <w:t>deeltelijk ge</w:t>
        <w:softHyphen/>
        <w:t>maakt uit het quintkoor van de Sesquialter (GO) uit 1772, C-Fis uit 1862, de Fluit 4' C-f1 uit de Bour</w:t>
        <w:softHyphen/>
        <w:t>don (Echo) 1772, de rest uit de Portunaal D van het HW uit 1862. Holpijp c1-f3 uit Bourdon 8' (recit) 1772, rest uit 1862. Salicionaal en Dulciaan stam</w:t>
        <w:softHyphen/>
        <w:t>men geheel uit 1862. De Dulciaan was oorspronke</w:t>
        <w:softHyphen/>
        <w:t>lijk doorslaand, maar werd in 1954 opslaand ge</w:t>
        <w:softHyphen/>
        <w:t>maakt. Deze situ</w:t>
        <w:softHyphen/>
        <w:t>atie is in 1974 gehandhaafd.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Het pedaal kwam in 1862 tot stand, maar met ge</w:t>
        <w:softHyphen/>
        <w:t>bruikmaking van pijpwerk uit 1772, in de Pres</w:t>
        <w:softHyphen/>
        <w:t>tant 8', Prestant 4', Mixtuur, Ba</w:t>
        <w:softHyphen/>
        <w:t>zuin 16', Cinck 2' en Kromhoorn 4'. De Subbas, Fluitbas en de Fagot 16' stammen uit 1862. De nu opslaande Fagot was oorspronkelijk doorslaand. De Trompet 8' dateert uit 1954.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(verwerken in kunsth.:</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Het oxaal en de tropheeën op de torens van het Hoofdwerk dateren uit de 19e eeuw (1822 of 1862). De putti op de zijtorens van het Hoofdwerk zijn afkomstig van het voormalige klankbord van de preekstoel. De bekroningen van het rugwerk en de middentorens van het Hoofdwerk stammen ut 1772.) De tropheeën op de Hoofdwerktorens maskeren de langere pijpen van de Bombarde 16'. De soffiet is in iets andere vormgeving te zien op de ontwerptekeningen en is dus origineel.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Roman T (skalierbar) fes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