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's-Gravenhage / 1776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Gemeentemuseum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Gebouwd 1931-1935 naar ontwerp van H.P. Berlage. Het gebouw is gebaseerd op een vierkante plattegrond, waarbij de verschillende onderdelen zijn gegroepeerd om een centrale binnenhof. De ingangsvleugel bestaat uit verschillende ten opzichte van elkaar verspringende bouwvolumes met platte daken. De overige vleugels zijn vlakker van opbouw. De constructie bestaat uit een betonskelet dat achter eebn gele baksteenbekleding schuil gaat.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1776/begin 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Zoals dit orgel zich thans vertoont, houdt het het midden tussen een bureauorgel in strikte zin en een kabinetorgel. De mahoniehouten onderkast is vrijwel gelijk aan het hiervoor besproken bureauorgel uit dezelfde collectie dat uit hetzelfde jaar dateert. Alleen het beslagwerk is verschillend. Dit deel van het instrument is afkomstig van Hess. De lage bovenbouw met jalouziedeuren, waarboven een gebroken fronton, is een toevoeging uit het eerste kwart van de negentiende eeuw van de hand van Frederik van der Weele. Dit bovengedeelte is van mahoniehout met uitzondering van bovenlijst en tympaan die van eikenhout zijn vervaardigd.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Museum nummer Ea 8-1953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Biezen, 'De oorspronkelijke dispositie van het bureauorgel van H.H. Hess van 1776 in het Haags Gemeentemuseum'. Het Orgel 79 (1983), 420.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Arend Jan Gierveld, Het Nederlandse huisorgel in de 17e en 18e eeuw. Utrecht, 1977, 160.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Clemens von Gleich, A Checklist of Harpsichords, Clavichords, Organs, Harmoniums : musical instrument collection, music department, Haags Gemeentemuseum. 's-Gravenhage, 1989, 62-63.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7 (1972), 125.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van Nieuwkoop, 'De huisorgelcollectie van het Haags Gemeentemuseum', Het Orgel, 84 (1988), 258-259.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Hendrik Hermanus Hess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F. van der Weele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1. 1776 (28 augustus)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begin 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Vermoedelijke oorspronkelijke 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 C-d3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 van der Weele begin 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voorzien van opbouw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windlade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.pianotrede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D → Holpijp B/D, gedeelte Quint D 3' ◂→ Prestant 4 D, gedeelte Octaaf B 1' ◂→ gedeelte Prestant D 8', gedeelte Fluit D 4' ◂→ Gemshoorn 2' B, + Nachthoorn D 3', - Octaaf D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S.F. Blank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427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49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door Van der Weele gepleegde ingreep heeft de oorspronkelijk dispositie ernstig verstoord. In de volgende registers bleef Hess-pijpwerk bewaard: Holpijp 8' g-h (uit Quint B 3'), Fluit 4' C-h en dis2-d3, Gemshoorn 2' c-h, Prestant D 8' g2-d3 (Octaaf 1'), Prestant D 4' c1-d3 (uit Octaaf 1' en Quint D 3'), Prestant 2'geheel. De speelmechaniek is geheel van Hees, de registermechaniek voor het grootste gedeelte. De schepbalg met trede en de magazijnbalg zijn eveneens van Hess.</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