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Breda/1778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of Onze Lieve Vrouwekerk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Geheel in steen overwelfde Brabants-gotische kruisbasiliek, gebouwd tussen 1400 en 1547. Koorbanken 15e eeuw. Zeer belang</w:t>
        <w:softHyphen/>
        <w:t>rijke grafmonu</w:t>
        <w:softHyphen/>
        <w:t>menten, o.a. van Engelbert I van Nassau (1440-1443) en Engelbert II van Nassau (ca 1530) in vroege renaissan</w:t>
        <w:softHyphen/>
        <w:t>ce stijl.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belangwekkend kabinetorgel in Lodewijk XVI stijl. De rococo traditie klinkt nog enigszins door in de vorm van de bovenlijsten. Toch wijken deze af van het oudere type. De daar gebruikelijke knikken ontbreken. Hier zijn de overhoekse lijstvormige bekroningen van de hoekstijlen zeer fors uitgevallen en zetten de S-vormige bovenlijsten pas daarna aan. Opmerkelijk is ook dat een kuifstuk ontbreekt en dat in stede daarvan een onderbreking in de lijstwerken is aangebracht die ruimte biedt voor een console met vaas. Bij gesloten deuren vormt deze lijst tezamen met het bovendeel van de deuren een gebroken tympaan, gedecoreerd met aan ringen opgehangen guirlandes. Als decoratie in het bovendeel ziet men verder nog eierlijsten en gevlochten bladkransen. Het benedendeel van de deuren is voorzien van twee authentieke spiegels met daarboven in takken gevatte portretmedaillons. Bij geopende deuren ziet men drie pijpvelden, het middelste met V-vormig labiumverloop, de zijvelden met naar het midden aflopende labiumlijn. De labia van de zijvelden liggen niet in één lijn met die van het middenveld. De blinderingen aan de pijpvoeten bestaan uit golfranken, het snijwerk boven aan de pijpen uit guirlandes (opgehangen aan een ring en aan haken) en strikken. Onder de pijpvelden ziet men een lijst met muntvormige entrelacs (guilloches). De zijlijsten zijn gedecoreerd met slingers van bladparen. Bij de vlakke onderkas springt het middendeel iets naar voren, de zijstukken bevatten weer een slinger van bladparen. Opmerkelijk zijn de roedenbundels (fasces) op de hoek van de onderkast, die eindigen in leeuwenpoten. Onder aan de kast een gevlochten bladkrans met ringen waaraan wederom een portretmedaillon is bevestigd. Dit orgel was met zijn uitgesproken neoclassicistische decoratie-elementen voor zijn tijd zeer modern.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Heel bijzonder is dat het oorspronkelijke bankje bij het orgel bewaard is gebleven. Het heeft de vorm van een verhoogde open leunstoel met onder de zitting een drietal laden. Het heeft gecanneleerde hoekstukken en taps toelopende eveneens gecanneleerde poten.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1837/2, 254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Dilven, 'Het spiegelkabinetorgel in de Grote kerk van Breda'. De Orgelvriend, 23/12 (1981), 14-15.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17e en 18e eeuw. Utrecht, 1977, 288-289.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Brabants Orgelbezit. 's-Hertogenbosch, 1975, 40-41.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255-256.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Verloop, 'Werklijst Flaes &amp; Brünjes' De Mixtuur, 3 (1971), 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lokatie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Batz &amp; Comp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Hervormde kerk Alphen aan de Maas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gekocht door particulier te Oisterwijk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eigendom van particulier te Deventer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.uitgeleend aan studentenparochie te Nijmegen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metalen pijpwerk vervangen na beschadiging oude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door gemeente Breda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orgel geplaatst in de Grote of Onze Lieve Vrouwekerk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klavier, registerknoppen, windlade, mechanieken, kanaal en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houten 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balg naar Strumphler-voorbeeld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metalen pijpwerk naar Strumphlervoorbeelden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een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(chromatisch ingedeeld), klavier, register</w:t>
        <w:softHyphen/>
        <w:t>knoppen (nog drie originele naamplaatjes), mechanieken, kanaal en tremulant zijn de authentieke onderdelen van het orgel. Van het pijpwerk zijn alleen de houten pijpen nog origineel: C-h1 van de Holpijp 8', C van de Prestant 4' en C-H van de Fluit 4'. In navolging van het Strumphler-kabinet</w:t>
        <w:softHyphen/>
        <w:t>orgel te Naarden kregen de gereconstrueerde frontpijpen schijnlabia aan de buitenzijde en sprekende labia aan de binnenzijde.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