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Gouda/1778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Oud-Katholieke Kerk St-Johannes de Doper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In oorsprong 17e-eeuwse schuilkerk, gelegen achter rijk gedetailleerd gepleisterd voorge</w:t>
        <w:softHyphen/>
        <w:t xml:space="preserve">bouw. Rijke inventaris uit de 17e- en 18e eeuw. </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Kas: 1778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Kunsthistorische aspecten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Dit orgel heeft een eenvoudige vijfdelige frontopbouw met drie ronde torens. Het is het oudste bewaarde Mittereither-orgel van dit model. Het is in feite nog verwant aan de orgels van het type Leiden, Doopsge</w:t>
        <w:softHyphen/>
        <w:t>zinde Kerk gedeelde tussenvel</w:t>
        <w:softHyphen/>
        <w:t>den kan men zich voorstellen als een vereenvoudiging van de bolle torenvelden van genoemd type. De ornamentiek is zeer sober en omvat takjes aan de pijpvoeten en muntreeksen en draperieën boven aan de torens. De gesloten zijstuk</w:t>
        <w:softHyphen/>
        <w:t xml:space="preserve">ken dateren van de vernieuwing in 1918. Op de middentoren is een zittend beeld van koning David met harp te zien. </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Literatuur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De Mixtuur, 51 (1985), 31.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Het Orgel, 81 (1985), 405-406.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Monumentnummer 16761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orgelnummer 519</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Historische gegevens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Bouwers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Johannes Mitterreither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 F.A. Stangenberger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Jaren van oplevering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1. 1778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2. 1918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Dispositie volgens contract 1777</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Hoofdwerk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Quintadena</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Fluit traver 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Octaaf</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Octaaf</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Gemshoorn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Octaaf*</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Mixtuur</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3 st.</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Bovenklavier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Holpijp</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Fiool de Gamba 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Fluit</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*Broekhuyzen ca 1850-1862: Sifflet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voor 1885</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.HW - Quintadeen 8', - Mixtuur, + Holpijp 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F.A. Stangenberger 1918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.nieuw orgel achter front 1778, dat met smalle vlakke panelen iets verbreed werd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.nieuwe frontpijpen van zink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.klaviatuur naar zijkant verplaatst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N.D. Sloof 1984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.restauratie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.zinken frontpijpen vervangen door tinnen frontpijpen, mensuur volgens cirkels op de frontstokken van 1778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.HW + Quint 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Technische gegevens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Werkindeling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hoofdwerk, nevenwerk (achter HW), pedaal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Dispositie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Hoofdwerk (I)</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6 stemmen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Bourdon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Roerfluit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Octaaf</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Quint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Woudfluit</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Nevenwerk (II)</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3 stemmen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Holpijp</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Gamba</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Fluit</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Pedaal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stem</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Subbas</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16' tr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Werktuiglijke registers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koppelingen HW-NW, Ped-HW</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Toonhoogte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a1 = 440 Hz</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Temperatuur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evenredig zwevend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Klavieromvang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C-f3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Pedaalomvang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Windvoorziening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magazijnbalg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Winddruk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 mm</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Plaats klaviatuur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linker zijkant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Bijzonderheden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De pijpen C-d1 van de Bourdon 16' HW staan op een pneumatische lade, de Subbas van het pedaal is hieruit een trans</w:t>
        <w:softHyphen/>
        <w:t>missie.</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Roman T (skalierbar) fes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