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Ruurlo/ca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St-Willibrordkerk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oorsprong eenbeukige neo-gotische kerk met toren, gebouwd omstreeks 1868 naar ontwerp van P.J.H. Cuypers. Later vergroot met zijbeuken. Inwendig houten tongewelven. Interieur gemoderniseerd.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moeilijk te plaatsen geheel. Het front heeft een vijfdelige opbouw met ronde middentoren, smalle ongedeelde tussenvelden, spitse zijtorens en brede zijstijlen. Opvallend zijn de zware kappen met tandlijsten van de torens. De kap van de middentoren doet denken aan de behandeling van de torens in het orgel te Elburg, een werk uit 1826 van Quelhorst. De verdere opbouw van het front is wijkt echter sterk af van de van Quelhorst bekende orgels. Misschien heeft hij een verbouwing uitgevoerd. Het blinderingsnijwerk met zijn acanthusmotieven laat een nauwkeurige datering ook niet toe. De aan een strik opgehangen linten met lauwerkrans waarin muziekinstrumenten wijzen wel op de late 18e eeuw. De naar verhouding zeer zware vleugelstukken zouden een latere toevoeging kunnen zijn. De middentoren wordt bekroond door een zittende David met harp, geflankeerd op de zijtorens door musicerende engelen. Met tal van slagen om de arm wordt voorlopig een datering op circa 1795 aangenomen.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Langs Nederlandse Orgels Overijssel, Gelderland</w:t>
      </w:r>
      <w:r>
        <w:rPr>
          <w:rFonts w:eastAsia="Courier 10cpi" w:cs="Courier 10cpi" w:ascii="Courier 10cpi" w:hAnsi="Courier 10cpi"/>
          <w:color w:val="000000"/>
          <w:sz w:val="24"/>
          <w:szCs w:val="24"/>
        </w:rPr>
        <w:t>. Baarn, 1978, 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 Pels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Pels &amp; Zn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volgens electrisch unit-systeem achter 18e-eeuws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Man I-Man II, Ped-Man I, Ped-Man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.unit-orgel op de begane grond geplaatst; historisch front op koortribune achtergebleven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Wanneer het historische front in de kerk werd geplaatst is niet bekend. Vóór 1961 was achter het oude front een harmonium geplaatst. Het orgel dat in 1961 werd gebouwd stond geheel in een zwelkast, behalve het groot octaaf van de Subbas 16'; in het front stonden niet sprekende zinken pijpen. Het 18e-eeuwse front bevindt zich thans geheel achteraan op de tribune en is slechts provisorisch opgesteld. De vleugelstukken en beelden zijn afgenomen en naast het orgel opgeslagen. De zinken frontpijpen liggen gedeeltelijk naast het orgel, in vernielde staat. De kas is in 1961 wit geschilderd, daaronder bevindt zich een imitatie-eiken beschildering.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