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Weesp/ca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bureau-orgel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Transeptloze basiliek, bouw vermoedelijk begonnen in de eerste helft van de 15e eeuw bij een romaanse toren die enige keren werd verhoogd. Inwendig houten tongewelven en slanke zuilen met kapitelen met dubbele bladkransen. Laat-gotisch koorhek met rijk koperwerk uit ca 1525, met 17e-eeuwse tekstborden. Preekstoel uit de 19e eeuw. Rijk versierde deurpartij naar de consistoriekamer.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38550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A.G. Axsen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Weesp,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gesigneerd onder de toets f3: 'G. Axsen meester orgelmaker'.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