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Geertekerk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hallenkerk, bestaande uit een tufstenen middenschip van onzekere ouderdom, een transept en koor waarschijnlijk uit het begin van de 14e eeuw en zijbeuken uit de 15e eeuw. De nog romaans aandoende toren wellicht uit de 2e helft van de 13e eeuw. Na tot ruïne te zijn vervallen in 1957 gerestaureerd. De inventaris is afkomstig uit andere kerken.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buitengewoon verzorgd voorbeeld van het gangbare vijfdelige Strumphler-type. De tussenvelden hebben vloeiende naar het midden aflopende paralelle labiumlijnen. De ornamentiek is buitengewoon fraai en bestaat uit S-vormige bladranken, waartussen bebladerde takken en guirlandes. Boven de tussenvelden ziet men een golfrank met guirlande en gestrikte linten. Tussen onder- en bovenvelden een reeks rozetten. De soffiet bestaat uit weelderig bladwerk. In de kappen van de torens zijn tandlijsten aangebracht. Opmerkelijk zijn de bekroningen. Op de zijtorens staan op overhoekse voetstukken met guirlandes behangen vazen met reliëfs, terwijl op de middentoren een versierde zuilschacht is geplaatst met daarop een borstbeeld van Apollo, nagevolgd naar een beroemd Hellenistisch beeld dat bekend is van een Romeinse copie: de Apollo van Belvedere. De muziek die dit orgel voortbracht werd kennelijk niet meer in de eerste plaats geïnspireerd door de psalmen Davids, maar door de zoetgevooisde melodieën van de Parnassus. Het is duidelijk dat de Doopsgezinden van De Rijp, die het orgel lieten bouwen, niet alleen over ruime middelen beschikten, maar ook volledig bij de tijd waren. Aandacht verdient ook de borstwering. In haar benedengedeelte bevat deze slingers in ingenieus gecomponeerde lijsten, terwijl in het bovengedeelte een zeer gecompliceerd samenstel van golfranken, guirlandes en lauwerkransen is te zien.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Peter van Dijk en Ronald Doornekamp, </w:t>
      </w:r>
      <w:r>
        <w:rPr>
          <w:rFonts w:eastAsia="Courier 10cpi" w:cs="Courier 10cpi" w:ascii="Courier 10cpi" w:hAnsi="Courier 10cpi"/>
          <w:i/>
          <w:iCs/>
          <w:color w:val="000000"/>
          <w:sz w:val="24"/>
          <w:szCs w:val="24"/>
        </w:rPr>
        <w:t>Orgels in de stad Utrecht</w:t>
      </w:r>
      <w:r>
        <w:rPr>
          <w:rFonts w:eastAsia="Courier 10cpi" w:cs="Courier 10cpi" w:ascii="Courier 10cpi" w:hAnsi="Courier 10cpi"/>
          <w:color w:val="000000"/>
          <w:sz w:val="24"/>
          <w:szCs w:val="24"/>
        </w:rPr>
        <w:t>. Utrecht, 1992, 66-67.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Wim Loos, </w:t>
      </w:r>
      <w:r>
        <w:rPr>
          <w:rFonts w:eastAsia="Courier 10cpi" w:cs="Courier 10cpi" w:ascii="Courier 10cpi" w:hAnsi="Courier 10cpi"/>
          <w:i/>
          <w:iCs/>
          <w:color w:val="000000"/>
          <w:sz w:val="24"/>
          <w:szCs w:val="24"/>
        </w:rPr>
        <w:t>Inleiding tot het werk van de orgelmakers Ypma</w:t>
      </w:r>
      <w:r>
        <w:rPr>
          <w:rFonts w:eastAsia="Courier 10cpi" w:cs="Courier 10cpi" w:ascii="Courier 10cpi" w:hAnsi="Courier 10cpi"/>
          <w:color w:val="000000"/>
          <w:sz w:val="24"/>
          <w:szCs w:val="24"/>
        </w:rPr>
        <w:t xml:space="preserve"> (manuscr.). Utrecht, 1990, 151.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63 (1967), 188; 72 (1976), 250; 85 (1989), 408.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Bert Wisgerhof, </w:t>
      </w:r>
      <w:r>
        <w:rPr>
          <w:rFonts w:eastAsia="Courier 10cpi" w:cs="Courier 10cpi" w:ascii="Courier 10cpi" w:hAnsi="Courier 10cpi"/>
          <w:i/>
          <w:iCs/>
          <w:color w:val="000000"/>
          <w:sz w:val="24"/>
          <w:szCs w:val="24"/>
        </w:rPr>
        <w:t>Utrechts Orgellandschap</w:t>
      </w:r>
      <w:r>
        <w:rPr>
          <w:rFonts w:eastAsia="Courier 10cpi" w:cs="Courier 10cpi" w:ascii="Courier 10cpi" w:hAnsi="Courier 10cpi"/>
          <w:color w:val="000000"/>
          <w:sz w:val="24"/>
          <w:szCs w:val="24"/>
        </w:rPr>
        <w:t>. Amersfoort, 1979, 170-171.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36108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Stephanus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Rijp,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calcanteklok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*abusievelijk op HW vermeld, moet zijn Pos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Ypma 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1865 (in elk geval vóór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dubbelkoren Prestant 8', Quint 3', Octaaf 2', een Mixtuur- en een Cornet-koor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Prestant 4' verschoven tot 8'; - Viol di Gamba D 8', - Nachthoorn B 4', - Flageolet 1', + Viola di Gamba 8'; (Fluit 4' heette in 1949 Roerfluit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.demontage wegens afbraak kerkgebouw, orgel tijdelijk opgesteld in Friese Doopsgezinde Kerk, Zaandam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Utrecht, Geertekerk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.algehele 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dubbelkoren weer aangebracht; Mixtuur en Cornet gecompleteerd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Viola di Gamba 8', + Quintadeen 8'; Prestant 8' teruggeschoven tot 4'; + Scherp 2 st. op lege plaats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Scherp, + Viola di Gamba D 8', + Flageolet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(19e eeuws)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is dubbel vanaf a, de dubbelkoren van Quint 3' en Octaaf 2' beginnen op g1. De Holpijp 8' van het Bovenwerk is van C t/m H gecombineerd met de Quintadeen 8'. Het groot octaaf voor beide registers is in Quintadeen-factuur uitgevoerd met naaminscriptie Quintadeen op groot C.</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