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Ermelo /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Oude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orgelfront van Isaac Reichner is een rijkere en rijzigere variant van diens orgel voor de Remonstrantse Kerk in Den Haag, waarvan het front zich thans in de Lodewijkskerk te Leiden bevindt. De opbouw is bij beide fronten vrijwel identiek: een ronde middentoren, gedeelde vlakke tussenvelden en ronde zijtorens met geronde zijvelden. Het voornaamste verschil is dat de zijvelden hier in het bovendeel gesloten zijn, terwijl zij in Leiden pijpen bevatten. Er zijn nog enige andere verschillen: de etages van de tussenvelden worden in Leiden gescheiden door gebogen gesloten lijsten, hier is dat rankwerk. Ook het labiumverloop van de tussenvelden is bij beide fronten niet identiek. In Ermelo kan dit op rekening van Bätz worden gesteld, terwijl het niet zeker is of het huidige labiumverloop in Leiden met de originele toestand overeenstemt.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in de decoratie zijn tussen beide fronten grote overeenkomsten vast te stellen. Men lette op de vorm van de vleugelstukken met boven een afhangende gevlochten slinger en beneden een gesloten paneel met een rudimentair meander-motief. De rozetten in de onderlijst zijn ook in Leiden,en trouwens ook in het door Joachim Reichner gebouwde orgel in Rijswijk,te vinden. De bovenlijsten van de tussenvelden zijn bij beide fronten gedecoreerd met het geteld geld motief. In de kappen van de torens is bij beide fronten een aan een knop bevestigd lint aangebracht. In Leiden zijn aan genoemde knop forse slingers opgehangen die de boveneinden van de pijpen enigszins moeten maskeren. In Ermelo zijn ook slingers op deze plaats te zin, maar van een minuscuul formaat. Dit orgel heeft namelijk in tegenstelling tot het front in Leiden wel blinderingssnijwerk. Het bestaat uit golfranken met bladmotieven, aan de boveneinden van de pijpen verrijkt met draperieën. Heel bijzonder zijn de monumentale palmetten op de drie torens, die enig associaties wekken met een uitgespreide pauwenstaart. Zij zijn op geraffineerde wijze gecombineerd met S-voluten.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1816B, 363.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'Orgelbouw in de Franse tijd (1795-1814)'.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xml:space="preserve">, 69 (1973), 310-313. Overdruk in: Maarten Seybel, </w:t>
      </w:r>
      <w:r>
        <w:rPr>
          <w:rFonts w:eastAsia="Courier 10cpi" w:cs="Courier 10cpi" w:ascii="Courier 10cpi" w:hAnsi="Courier 10cpi"/>
          <w:i/>
          <w:iCs/>
          <w:color w:val="000000"/>
          <w:sz w:val="24"/>
          <w:szCs w:val="24"/>
        </w:rPr>
        <w:t>Zes eeuwen Veluwse orgels</w:t>
      </w:r>
      <w:r>
        <w:rPr>
          <w:rFonts w:eastAsia="Courier 10cpi" w:cs="Courier 10cpi" w:ascii="Courier 10cpi" w:hAnsi="Courier 10cpi"/>
          <w:color w:val="000000"/>
          <w:sz w:val="24"/>
          <w:szCs w:val="24"/>
        </w:rPr>
        <w:t>. Zaltbommel, 1975, 262-271.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w:t>
      </w:r>
      <w:r>
        <w:rPr>
          <w:rFonts w:eastAsia="Courier 10cpi" w:cs="Courier 10cpi" w:ascii="Courier 10cpi" w:hAnsi="Courier 10cpi"/>
          <w:i/>
          <w:iCs/>
          <w:color w:val="000000"/>
          <w:sz w:val="24"/>
          <w:szCs w:val="24"/>
        </w:rPr>
        <w:t>De orgelmakers Bätz</w:t>
      </w:r>
      <w:r>
        <w:rPr>
          <w:rFonts w:eastAsia="Courier 10cpi" w:cs="Courier 10cpi" w:ascii="Courier 10cpi" w:hAnsi="Courier 10cpi"/>
          <w:color w:val="000000"/>
          <w:sz w:val="24"/>
          <w:szCs w:val="24"/>
        </w:rPr>
        <w:t>. Alphen aan den Rijn, 1975, 278-279.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Albert Vente, </w:t>
      </w:r>
      <w:r>
        <w:rPr>
          <w:rFonts w:eastAsia="Courier 10cpi" w:cs="Courier 10cpi" w:ascii="Courier 10cpi" w:hAnsi="Courier 10cpi"/>
          <w:i/>
          <w:iCs/>
          <w:color w:val="000000"/>
          <w:sz w:val="24"/>
          <w:szCs w:val="24"/>
        </w:rPr>
        <w:t>Rapport over het orgel in de Kleine of St. Jacobskerk te Brielle</w:t>
      </w:r>
      <w:r>
        <w:rPr>
          <w:rFonts w:eastAsia="Courier 10cpi" w:cs="Courier 10cpi" w:ascii="Courier 10cpi" w:hAnsi="Courier 10cpi"/>
          <w:color w:val="000000"/>
          <w:sz w:val="24"/>
          <w:szCs w:val="24"/>
        </w:rPr>
        <w:t>. Utrecht, 1953.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15365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I. Reichner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Gideon Thomas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lokatie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Brielle, Kleine of Jakobskerk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Geplande dispositie 1805 volgens Oost op grond van archivalia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Fagot-Hoboe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 Reichner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.orgel in onvoltooide staat geplaatst te Brielle, Kleine of Jakobskerk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Gideon Thomas Bätz 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met gebruikmaking van orgelkas en delen regeer- en pijpwerk van Reichner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G.P. Reusener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.onderhoud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onbekend(e) moment(en), waarschijnlijk W.H. Kam 1857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.palmetten als torenbekroningen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.toonhoogte gewijzigd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.dubbelkoor Prestant 8’ verwijderd, samenstelling Mixtuur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Sexquialter D, Fagot-Hoboe B/D 8' ◂→ Trompet B/D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Ernst Leeflang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onder advies van dr. M.A. Vente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.dubbelkoor Prestant 8' en oorspronkelijke Mixtuursamenstelling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.aangetroffen toonhoogte gehandhaafd</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Ernst Leeflang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Ermelo, Oude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.blaasbalg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.sleepringen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Roorfluit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Bijzonderheden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Over het onvoltooid opgeleverde orgel werd tot 1808 tegen Reichner geprocedeerd. Door politieke omstandigheden kon Gideon Thomas Bätz pas vier jaar later het geleverde werk taxeren. Weer vier jaar later in 1816 werd het door hem grotendeels vernieuwde instrument opgeleverd, zodat de totale bouwtijd van dit orgel ruim 10 jaar bedroeg. Van Reichner stammen naast de kas nog Quint en Octaaf 2’ alsmede mogelijk de houten pijpen van Holpijp en Roorfluit. De Mixtuur bestaat uit pijpwerk van G.T. Bätz, W.H. Kam en 69 pijpen van Leeflang. Uit 1956 stammen voorts Sexquialter en 16 binnenpijpen van het dubbelkoor van de Prestant 8’. De Trompet is een heterogeen samengesteld register: stevels en koppen (behalve in het ééngestreept octaaf) stammen van Bätz; de bekers zijn mogelijk jonger. Kelen en tongen lijken te zijn verschoven.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