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Epe/1809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Romaanse toren uit de 12e eeuws, driebeukig pseudobasilikaal schip uit de tweede helft van de 15e eeuw en iets ouder koor. Inwendig kruisrib</w:t>
        <w:softHyphen/>
        <w:t>gewelven. Boven het schipgewelf nog spanten van een vroeger aanwezig houten tongewelf. Koorhek gedeelte</w:t>
        <w:softHyphen/>
        <w:t>lijk uit de 16e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rijpe versie van het voor Abraham Meere karakteristieke orgelfront. Drie ronde torens en gedeelde vlakke tussenvelden zijn de kenmerkende elementen, evenals de dorische gaanderij. Wat bij vergelijking met het iets oudere orgel te Echteld opvalt is de vlakkere ornamentiek van de onderbouw. Er bevin</w:t>
        <w:softHyphen/>
        <w:t>den zich hier, evenals in Echteld, drie uit bladelementen opgebouwde consoles, verbonden door guirlandes. De consoles zijn echter minder plastisch en de guirlandes maken zich nog maar nauwelijks van hun achtergrond los. In de kappen van de torens ziet men tandlijsten en daaronder guirlandes. De blin</w:t>
        <w:softHyphen/>
        <w:t>deringen zijn delicaat van vorm en bestaan uit een combinatie van slingers, abstracte voluutvormen en plantaardige elemen</w:t>
        <w:softHyphen/>
        <w:t>ten. Opvallend is de weelderige vegetatie boven de tussenvel</w:t>
        <w:softHyphen/>
        <w:t>den, die de ruimte tussen de torens bijna geheel vult. Bij wijze van vleugelstukken zijn luchtige sterk geabstraheerde bladranken aangebracht. Op de zijtorens staan vazen. De vrou</w:t>
        <w:softHyphen/>
        <w:t>wengestalte op de middentoren steunt met haar linkerhand op een zuil, waarop de tafelen der wet zijn geplaatst, en heft haar rechter arm omhoog. De voorstelling vertoont enige over</w:t>
        <w:softHyphen/>
        <w:t>eenkomst met het beeld dat het Meere-orgel in Vianen bekroont en stelt waarschijnlijk ook een personificatie van de gods</w:t>
        <w:softHyphen/>
        <w:t xml:space="preserve">dienst voor.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 xml:space="preserve">Boekzaal </w:t>
      </w:r>
      <w:r>
        <w:rPr>
          <w:rFonts w:eastAsia="Courier 10cpi" w:cs="Courier 10cpi" w:ascii="Courier 10cpi" w:hAnsi="Courier 10cpi"/>
          <w:color w:val="000000"/>
          <w:sz w:val="24"/>
          <w:szCs w:val="24"/>
        </w:rPr>
        <w:t>1809B, 90-92</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26 (okt 1928), 4; 35 (1939); 66 (1970), 103; 91 (1995), 181.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J.F. van Os, </w:t>
      </w:r>
      <w:r>
        <w:rPr>
          <w:rFonts w:eastAsia="Courier 10cpi" w:cs="Courier 10cpi" w:ascii="Courier 10cpi" w:hAnsi="Courier 10cpi"/>
          <w:i/>
          <w:iCs/>
          <w:color w:val="000000"/>
          <w:sz w:val="24"/>
          <w:szCs w:val="24"/>
        </w:rPr>
        <w:t>Langs Nederlandse Orgels Overijssel Gelderland</w:t>
      </w:r>
      <w:r>
        <w:rPr>
          <w:rFonts w:eastAsia="Courier 10cpi" w:cs="Courier 10cpi" w:ascii="Courier 10cpi" w:hAnsi="Courier 10cpi"/>
          <w:color w:val="000000"/>
          <w:sz w:val="24"/>
          <w:szCs w:val="24"/>
        </w:rPr>
        <w:t>. Baarn, 1978, 40, 42-43, 125.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Maarten Seybel, </w:t>
      </w:r>
      <w:r>
        <w:rPr>
          <w:rFonts w:eastAsia="Courier 10cpi" w:cs="Courier 10cpi" w:ascii="Courier 10cpi" w:hAnsi="Courier 10cpi"/>
          <w:i/>
          <w:iCs/>
          <w:color w:val="000000"/>
          <w:sz w:val="24"/>
          <w:szCs w:val="24"/>
        </w:rPr>
        <w:t>Zes eeuwen Veluwse Orgels</w:t>
      </w:r>
      <w:r>
        <w:rPr>
          <w:rFonts w:eastAsia="Courier 10cpi" w:cs="Courier 10cpi" w:ascii="Courier 10cpi" w:hAnsi="Courier 10cpi"/>
          <w:color w:val="000000"/>
          <w:sz w:val="24"/>
          <w:szCs w:val="24"/>
        </w:rPr>
        <w:t>. Zaltbommel, 1975, 85-89.</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 Seybel </w:t>
      </w:r>
      <w:r>
        <w:rPr>
          <w:rFonts w:eastAsia="Courier 10cpi" w:cs="Courier 10cpi" w:ascii="Courier 10cpi" w:hAnsi="Courier 10cpi"/>
          <w:i/>
          <w:iCs/>
          <w:color w:val="000000"/>
          <w:sz w:val="24"/>
          <w:szCs w:val="24"/>
        </w:rPr>
        <w:t>Het Meere-Orgel in de Nederlandse Hervormde Kerk van Epe</w:t>
      </w:r>
      <w:r>
        <w:rPr>
          <w:rFonts w:eastAsia="Courier 10cpi" w:cs="Courier 10cpi" w:ascii="Courier 10cpi" w:hAnsi="Courier 10cpi"/>
          <w:color w:val="000000"/>
          <w:sz w:val="24"/>
          <w:szCs w:val="24"/>
        </w:rPr>
        <w:t>. Elburg 1993. Publikatie Stichting tot Behoud van het Nederlandse Orgel, 33.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Willem van Twillert, 'De orgelmaker Abraham Meere (1761-1841)'. </w:t>
      </w: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37/9 (1995), 6-9.</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Willem van Twillert, 'De restauratie van het Abraham Meere-orgel in de Hervormde Kerk te Epe'. In: </w:t>
      </w: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37/3 (1995), 6-11.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Bert Wisgerhof, 'Fusie tussen twee Meere-orgels in Grote Kerk van Epe'. </w:t>
      </w:r>
      <w:r>
        <w:rPr>
          <w:rFonts w:eastAsia="Courier 10cpi" w:cs="Courier 10cpi" w:ascii="Courier 10cpi" w:hAnsi="Courier 10cpi"/>
          <w:i/>
          <w:iCs/>
          <w:color w:val="000000"/>
          <w:sz w:val="24"/>
          <w:szCs w:val="24"/>
        </w:rPr>
        <w:t>Organist &amp; Eredienst</w:t>
      </w:r>
      <w:r>
        <w:rPr>
          <w:rFonts w:eastAsia="Courier 10cpi" w:cs="Courier 10cpi" w:ascii="Courier 10cpi" w:hAnsi="Courier 10cpi"/>
          <w:color w:val="000000"/>
          <w:sz w:val="24"/>
          <w:szCs w:val="24"/>
        </w:rPr>
        <w:t>, 60 (1995), 251-253.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15328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437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Abraham Meere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 Proper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N.A. van 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J. Reil / B. Pels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Gebr. Reil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2. 1901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4. 1940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5. 1996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1809 volgens bestek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w:t>
        <w:softHyphen/>
        <w:t>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Fluijt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w:t>
        <w:softHyphen/>
        <w:t>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tramblant, 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Meere en zonen 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 en 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F.S. Naber 1867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Sexquialter D, - Carillon, + Prestant D 16', + Woudfluit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Proper 1901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Onderpositief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.windkanalen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klavieren en registerknoppen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Fluittravers 8', + Voix Célèste 8'; Fluittravers 8' op OP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Onderpositief: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w:t>
        <w:softHyphen/>
        <w:t>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Aeoline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Clarinet (door</w:t>
        <w:softHyphen/>
        <w:t>slaand)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1907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van Dam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vrij pedaal met pneumatische traktuur, pedaalkoppel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tremulant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Voix Célèste 8', - Prestant D 16', + Salicionaal D 8', + Cello 8'; Mixtuur B gereduceerd tot 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 Fluittravers, - Openfluit 4', + Fluit dolce 4', + Voix Célèste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softHyphen/>
        <w: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Trombone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transmissie van Cello 8'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Reil (aanvankelijk) / B. Pels &amp; Zn. 1940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achter oude front, systeem electro-pneumatische kegelladen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naar achteren verdiept (kasdiepte 7 meter)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.gedeelte van het bestaande pijpwerk gebruikt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.laden HW en Ped dwars op het front geplaatst, ZwW in toren</w:t>
        <w:softHyphen/>
        <w:t>ruimte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.speeltafel aan 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Dolce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Kwint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Vioolpres</w:t>
        <w:softHyphen/>
        <w:t>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Cae</w:t>
        <w:softHyphen/>
        <w:t>lestis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Blokfluit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Hobo</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Bromstem (c-f1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Gedektbas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Koraalbas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Boeren</w:t>
        <w:softHyphen/>
        <w:t>fluit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transmissie uit Gedekt 16' 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Pels &amp; Zn. l962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na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.jaloezieën zwelkast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schoongemaakt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 I - Violon 8', - Cornet D 5 st., + Sexquialter 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 II - Nachthoorn 4', - Terts 1 3/5', + Prestant 4', + Sifflet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Meere-stijl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tot oorspronkelijke proporties teruggebracht, her</w:t>
        <w:softHyphen/>
        <w:t>steld, gecompleteerd en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oorspronkelijke orgelkas HW en BW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geplaatst in aparte kas achter de hoofdkas van 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HW 1809 grotendeels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dispositie in Meere-trant met gebruikmaking van Mee</w:t>
        <w:softHyphen/>
        <w:t>re-pijpwerk afkomstig uit voormalige Meere-orgel in Hervormde Kerk Vianen (1803)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Ped ook enig pijpwerk uit Vianen geplaatst, alsmede Ba</w:t>
        <w:softHyphen/>
        <w:t>zuin-bekers uit 1940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w:t>
        <w:softHyphen/>
        <w:t>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w:t>
        <w:softHyphen/>
        <w:t>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Sifflet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gehele 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w:t>
        <w:softHyphen/>
        <w:t>ter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BW c1    4 - 1 3/5 - 1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429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Neidhardt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(1994)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BW 68 mm, Ped 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uit 1809 (Meere, Epe) bevindt zich in de volgende registers op HW: Bourdon 16', Holpijp 8', Octaaf 4', Fluit 4', Quint 3', Octaaf 2', Mixtuur, Sexquialter. De Woudfluit 2' (HW) is van Naber (1867). Pijpwerk uit 1803 (Meere, Vianen) bevindt zich in de volgende registers op BW: Roerfluit 8', Prestant 4', Fluit 4', Sifflet 1 1/2' en op Ped: Bourdon 16', Octaaf 4'. Het overig pijpwerk is, op de grenen Bazuinbekers van 1940 na, van 1994.</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21</Pages>
  <Words>876</Words>
  <Characters>4471</Characters>
  <CharactersWithSpaces>5046</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