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Midlum/1812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kerk met toren, in oorsprong vermoedelijk 13e-eeuws, maar later sterk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met voorkantbespeling vertoont in frontopbouw grote overeenkomst met het iets oudere balustradeorgel te Garnwerd. Ook hier de eenvoudige vijfdelige opzet met drie ronde torens en enigszins holle tussenvelden. Door de hoge onderkas werkt het toch iets eleganter. De vrij grof uitgevoerde ornamentiek is voor een belangrijk deel vegetatief, vooral in de consoles onder de torens en in de vleugelstukken. Aan de bovenzijde van de pijpen ziet men draperieën  Op de middentoren een door een guirlande en strikken omgeven schijf met een zon?? erop geschilderd, op de zijtorens vazen met oren.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1812A, 435-436.</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Frieslands Orgelpracht - deel I 1500-1800</w:t>
      </w:r>
      <w:r>
        <w:rPr>
          <w:rFonts w:eastAsia="Courier 10cpi" w:cs="Courier 10cpi" w:ascii="Courier 10cpi" w:hAnsi="Courier 10cpi"/>
          <w:color w:val="000000"/>
          <w:sz w:val="24"/>
          <w:szCs w:val="24"/>
        </w:rPr>
        <w:t>, z.p., z.j. (Sneek, 1970), onder Midlum.</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Van Dam, Orgelbouwers in Friesland</w:t>
      </w:r>
      <w:r>
        <w:rPr>
          <w:rFonts w:eastAsia="Courier 10cpi" w:cs="Courier 10cpi" w:ascii="Courier 10cpi" w:hAnsi="Courier 10cpi"/>
          <w:color w:val="000000"/>
          <w:sz w:val="24"/>
          <w:szCs w:val="24"/>
        </w:rPr>
        <w:t>. Leeuwarden, 1992, 19. Monument van de Maand 7/3.</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25 (1978), 565.</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67 (1971), 315.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20808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983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en Zonen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Nazat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verbeterd en hersteld in kader van werkzaamheden aan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.waarschijnlijk bij die gelegenheid - Sexquialter, + Bourdon D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A.S.J. Dekker 1927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.waarschijnlijk bij die gelegenheid - Trompet 8', + Salicionaal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met aluminiumverf beschilderd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Orgelmakerij Bakker &amp; Timmenga 1989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eerste fase, in hoofdzaak herstel windlade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.schilderwerk aan kas uitgevoerd in kader herstel kerkinterieur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de Gambe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Nazart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 Pedaal (= pedaalkoppel)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tremblement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434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het overschilderen van de kas in 1989 was boven het klavier het opschrift te lezen: L. van Dam orgelmakers fecit Ao. 1811. Het pijpwerk van de acht oude registers is zonder verschuivingen en verandering van steminrichting bewaard gebleven.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