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Niawier/1818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werd in 1678 opgetrokken uit oudere bouwmaterialen. In 1817 gewijzigd en van een houten gewelf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vormgeving van dit balustradeorgel baseerde Hillebrand zich op het vijfdelige Van Gruisen-type, model Hichtum. Dus ook hier een ronde middentoren, gedeelde tussenvelden met tegengesteld labiumverloop in de etages, en spitse zijtorens. De detaillering komt ook overeen met de werkwijze van Van Gruisen senior. Men lette op de modillons in de kappen en op de karakteristieke lijsten tussen de verdiepingen van de tussenvelden: een entrelaclijst met draperieën omhangen. Het overige snijwerk is betrekkelijk eenvoudig en bestaat uit golfranken met blaadjes. Op het orgel een harpspelende David, geflankeerd door twee bazuinblazende engelen.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Herma M. van den Berg, 'Noordelijk Oostergo; De Dongeradelen'. </w:t>
      </w:r>
      <w:r>
        <w:rPr>
          <w:rFonts w:eastAsia="Courier 10cpi" w:cs="Courier 10cpi" w:ascii="Courier 10cpi" w:hAnsi="Courier 10cpi"/>
          <w:i/>
          <w:iCs/>
          <w:color w:val="000000"/>
          <w:sz w:val="24"/>
          <w:szCs w:val="24"/>
        </w:rPr>
        <w:t>Nederlandse Monumenten voor Geschiedenis en Kunst</w:t>
      </w:r>
      <w:r>
        <w:rPr>
          <w:rFonts w:eastAsia="Courier 10cpi" w:cs="Courier 10cpi" w:ascii="Courier 10cpi" w:hAnsi="Courier 10cpi"/>
          <w:color w:val="000000"/>
          <w:sz w:val="24"/>
          <w:szCs w:val="24"/>
        </w:rPr>
        <w:t>, (1983), 402-403.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31587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verschoven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en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(20e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behandeld met aluminiumverf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.zijkant orgelkas aan klaviatuurzijde bekleed met 4 mm. eikenfineer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Net als bij een aantal andere Hillebrand-orgels, moest ook dit instrument door hinderlijke gebreken al kort na de oplevering door een andere orgelmaker in orde gemaakt worden. Aan het nog bewaarde materiaal is te zien dat Lohman bij deze gelegenheid het pijpwerk verschoof en de toonhoogte veranderde. Daarnaast plaatste hij enig nieuw pijpwerk, waaruit geconcludeerd mag worden, dat de oorspronkelijke dispositie afweek van de huidige.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Viool de Gambe 8' is van C-gis gecombineerd met de Holpijp 8'. Voor a-h zijn midden-19e eeuwse pijpen aanwezig. Het register zal daarom oorspronkelijk wel een discant-stem zijn geweest. De pijpen voor c-h van de Holpijp 8' zijn ook midden-19e eeuws. De prestant 8' staat vanaf Fis in het front. Voor C-F zijn open grenen pijpen geplaatst in het orgel. Het register Roerfluit 4' is gedekt, met open pijpjes voor het hoogste octaaf. Het register Fluit 4' is open, conisch.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Aangetroffen naaminscripties wijzen òf op een ingrijpende wijziging van de oorspronkelijke dispositie, òf op improvisatorisch gebruik van op voorraad gemaakte pijpreeksen. (gis1 Pretant 8': Sexquialter; G Fluit 4': Quint; d Roerfluit 4': Woudfluit 2 vt gedekt octaaf.)</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