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Friens/1819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 Albertus van Gruisen typerend huisorgel, waarvan de eiken kas grote overeenkomsten vertoont met de grotendeels gereconstrueerde kas van het orgel in Oosternieland uit 1805 (dl 1790-1818, 170-171). Typerend is de gebogen vorm van het kasgedeelte dat de overgang vormt tussen onder- en bovenkas. Ook hier zijn de panelen waarin de registertrekkers zijn aangebracht gebogen. Boven het klavier een gesneden paneel  met bladranken en in het midden vier aan een strik opgehangen muziekinstrumenten. De onderkast, die rust op tapse poten, bevat drie schijnladen. De hoeken zijn afgeschuind en versierd met zuiltjes met messing kapitelen. Het beslagwerk vertoont nog rococo-achtige vormen. De bovenkast heeft, evenals de onderkast, afgeschuinde hoeken met ronde zuiltjes met messing kapitelen. De voor Van Gruisen gebruikelijke jaloezieën vindt men ook hier. Het geheel wordt afgesloten door een tandlijst. Het gebroken tympaan is niet origineel. Waarschijnlijk bevond zich hier oorspronkelijk een gebogen tympaan van groter 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138-139.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Gruisen en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geplaatst te Wadenoyen,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voorzien van onderbroken recht tympaan op de bovenlijst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en pijpwerk hersteld, twee 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verlaagde winddruk, opsneden houten pijpen verlaagd door inlijmen van stukjes metaal in de labia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deel Quintadeen voorzien van kastbaarden en zijbaarden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particulier bezit overgegaan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Friens,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hogere winddruk, opsneden houten pijpwerk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één schepbalgje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frontpijpen zijn niet sprekend.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is chromatisch ingedeeld en ligt laag in de kas. De Holpijp 8' heeft voor C-h eiken pijpen, de rest is van metaal. De Quintadeen is in het groot octaaf gecombineerd met de Holpijp, vanaf c bezit dit register metalen pijpen. Vanaf c1 gebruikte Van Gruisen pijpen van een 'Fiool de gambe' uit voorraad, die hij van hoeden voorzag. c-h1 zijn voorzien van zijbaarden en kastbaarden. De Octaaf 4' heeft voor C-H eiken, gedekte pijpen, vanaf c is dit register van metaal, open. De Nasat 3' is van C-e gedekt, f-f3 zijn open, conisch. De Octaaf 2' is geheel van metaal, C-H gedekt, de rest open. Vanaf c gebruikte Van Gruisen een 'Fiolino 4 vt' uit voorraad, waarvan hij de pijpen inkortte. De oorspronkelijke toonnamen voor de huidige c-f3 zijn g-c4.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Incidenteel zijn in 1956 kernen vernieuwd, vooral bij de Quintadeen.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