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's-Gravenmoer/1821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Laat-gotische kerk, bestaande uit een 14e-eeuwse toren, een 15e-eeuws schip dat omstreeks 1500 met een noordbeuk werd uitgebreid, een zuidelijke dwarsbeuk en een koor, beide ook uit de 15e eeuw. Na een brand in 1672 gewijzigd herbouwd omstreeks 1680. Preekstoel uit de tijd van de herbouw.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gebouwd met een grote hoeveelheid ouder materiaal, staat op naam van J.C. Schmidt, de zoon van J.P. Schmidt, een orgelmaker van Duitse afkomst, die behoorde tot de kring van Herman Hess. In 1808 bouwde hij tezamen met zijn vader het orgel in de Hervormde Kerk te Waddinxveen (dl 1790-1818, 230-234).  De vraag ligt dan voor de hand of tussen het orgel in Waddinxveen en dat in 's-Gravenmoer overeenkomsten in verschijningsvorm zijn te bespeuren. Welnu beide orgels hebben een vijfdelige opbouw met drie ronde torens en gedeelde holle tussenvelden, met een schuin naar het midden oplopende scheiding tussen de etages. In Waddinxveen hebben deze echter beneden een V-vormig labiumverloop en boven een gebogen naar het midden aflopende labiumlijn, een trekje ontleend aan Hess. In 's-Gravenmoer zien wij in beide velden een gebogen naar het midden aflopende gebogen labiumlijn.  Misschien toch een echo van het werk van vader Schmidt. In elk geval tellen de velden meer pijpen dan in Waddinxveen. Om kort te gaan, zeer overtuigende overeenkomsten tussen beide orgels zijn niet te vinden.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orgel in 's-Gravenmoer heeft ook nog een onderpositief, ook vijfdelig met ronde torens. De beide etages van de tussenvelden hebben een parallel schuin naar het midden oplopende labiumlijn, die ook nog weer een parallel heeft in de scheidende lijst. Buitengewoon fraai is het resultaat niet.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snijwerk aan het orgel is afkomstig van de beeldsnijder K. Klijmans uit Breda. Of hij ook verantwoordelijk is voor het meest opvallende element in de decoratie van dit orgel, is niet zeker. Het gaat hier om de rudimentaire cannelures in de onderlijsten van velden en torens in zowel hoofdwerk als onderpositief.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verdere decoratie is betrekkelijk sober. Blinderingen bij de pijpvoeten ontbreken, wat op invloed van de Zuid- Nederlandse traditie kan wijzen. De bovenblinderingen in torens en velden hebben alle de vorm van draperieën. Tussen de etages van de velden bij het positief is bladwerk te zien, op dezelfde plaats bij het hoofdwerk zijn golfranken met eikenblad aangebracht. De vleugelstukken hebben de vorm van een brede gesloten voluut, met bladwerk afgebiesd en voorzien van een bloemmotief in voluutkrul. Op de torens van het positief een lier en vazen, op die van het hoofdwerk vrij grof gesneden beelden van David en twee musicerende putti.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1821B, 537.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Arie Bouman, Nederland Orgelland. Leiden, 1964, 16, 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112-113.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 van Geertruij, G.J. Rehm, J.M. Rosendaal (red.), Zeven eeuwen 's-Gravenmoer 1293-1993. 's-Gravenmoer, Comité 700 (1993), 268-270.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64/10 (1968), 271, 274.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Martien Verbruggen, Welk een 'lofbaerlijk' werk. Gemertse orgelbouwers en Matthijs Verhofstadt in het bijzonder. Gemert, 1995, 109.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 Wesseling o.s.b., 'Opmerkelijke restauratie.' Het Orgelblad, 8/7-8 (1965), 99-101.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18148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P. Verbeke, J.C. Schmidt en C.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de Koff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Derkzen van Angeren 1858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Beunis (organist), 1888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 aan blaasbalg en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M.K. Koppejan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16' afgevoerd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Spiering 1938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.windmotor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aangepast door organist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van tinfoelie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 van twee transmissies (uit HW)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 koppeling Ped-HW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Prestant 4' →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.Nachtegaal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Trompet 8' en Vox Humana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Oktaaf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Kwint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Superoktaaf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(tr)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OP-HW, Ped-HW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trambulant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nachtegaal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Kirnberger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schokbalgjes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Eind 1818 werd bij P. Verbeke en J.C. Schmidt te 's-Hertogenbosch een nieuw orgel aanbesteed volgens het frontontwerp van Dinteloord en een dispositie van (een offerte van) Van Oeckelen. In januari 1819 trok Schmidt zich echter uit het project terug, en bestelde men een positief extra. In december 1819 schakelde Verbeke Van Oeckelen in om het orgel af te werken. In mei 1820 kwam het pijpwerk uit 's-Hertogenbosch aan. Het snijwerk en de beelden werden vervaardigd door beeldhouwer J. Klijmans uit Breda. Op een paneel aan de linkerzijde in de onderkas staat een gedicht van 16 regels, waarschijnlijk van de hand van Van Oeckelen, waarin suggereert wordt dat de 'Westphaalse notenkraker' die eerst aan dit instrument werkte, geen echte orgelmaker was.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bouw van het instrument gebruikte men een aanzienlijke hoeveelheid ouder materiaal. De chromatische windlade van het OP, die oorspronkelijk 47 cancellen telde, stamt uit ca 1700, evenals het pijpwerk van de Flageolet 1' (Pos), de Fluit 4' en de Trompet 8' (beide HW). De registers Holpijp 8' en Fluit 4' (beide OP), alsmede Bourdon 16', Holpijp 8', Kwint 3' en Superoktaaf 2' dateren eveneens uit de 18e eeuw, maar zijn later vervaardigd. In 1821 zijn behalve de kas ook de windlade van het HW, de aanvullingslade van het OP alsmede de registers Prestant 8', Oktaaf 4', Mixtuur 4 st. en Kornet 4 st. vervaardigd. In 1964 werd als mogelijke maker van het oudere pijpwerk M. Verhofstadt genoemd, maar aanwijzingen daarvoor zijn er nauwelijks.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