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Ommen/1821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Herhaaldelijk gewijzigde kerk, bestaande uit een tweebeukig schip, waarvan de zuidbeuk uit de 14e - en de smallere noordbeuk uit de 15e eeuw stamt, en een laat 14e-eeuws koor. Boven de westgevel van de hoofdbeuk een forse houten toren uit 1857. Uit hetzelfde jaar het klokhuis tegen de noordbeuk. Inwendig vlakke houten zoldering en stucgewelven in de noordbeuk. 17e-eeuwse preekstoel en enige gestoelten.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zijn oorspronkelijke gedaante vertoonde dit orgel grote overeenkomsten met het orgel in de Hervormde Kerk in Hardenberg (1819): een ronde middentoren, ongedeelde vlakke tussenvelden en ronde zijtorens. Bij een drastische verbouwing (niet de eerste overigens) in 1970 heeft men gemeend de tussenvelden te moeten verdubbelen. Men heeft zich daarbij enigszins laten leiden door de vormgeving van de latere orgels van Scheuer die wel gedeelde tussenvelden hebben. Het rugwerk dateert eveneens van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Blinderingen aan de pijpvoeten ontbreken. Boven in de torens zijn zij gevormd uit eenvoudig bladwerk met krullen. Boven de tussenvelden ziet men, evenals in Hardenberg, een aan twee kanten afhangende bladslinger. Daaronder ziet men fraai bladwerk met krul. Opvallend is het verschil met het slechts twee jaar oudere orgel in Hardenberg, daar een uiterste doorzichtigheid, hier gesloten vegetatieve vormen. Betrekkelijk gesloten zijn ook de vleugelstukken, een krulvoluut met daarlangs lopend een weelderige bloemenrank en beneden een afhangende bladtak. Op de middentoren is een zonneklok aangebracht. Bij het rugpositief van 1970 heeft men de vormgeving van de hoofdkas in hoofdzaak gevolgd. Alleen kregen de zijtorens een spitse vorm, iets dat Scheuer in de tijd dat hij dit orgel bouwde, nooit deed.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1821B, 652.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Matter, ‘Orgelinwijding te Ommen’. Het Orgel, 48 (1952), 118-120.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65 (1969), 45; 66 (1970), 136-137; 67 (1971), 56, 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133.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Orgelarchief Klaas Bolt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 Leenhouts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J.C. Scheuer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J.C. Sanders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Van den Berg &amp; Wendt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Eek, Georg Albert en Ernst August Scheuer 1850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Scheuer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herplaatst na ingrijpende renovatie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 lang 8 vt en 4 vt 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is hier 8' bedoeld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Poestkoke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A.S.J. Dekker 1907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hersteld 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pijpwerk Bourdon 16', Holpijp 8' gedeeltelijk vernieuwd, Octaaf 4' en Trompet 8' geheel nieuw gemaakt; Prestant 8', Quint 3 en Octaaf 2' opgeschoven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Open Fluit 4' → Viola di Gamba 8', Woudfluit 2' → Aeoline 4', Sexquialter → Vox Celeste 8', Mixtuur ◂→ Cornet 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torenbekroningen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vóór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verbouwd tot tweeklaviers instrument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kas verdiept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klaviatuur van linkerzijde naar voorzijde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dispositie HW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Ruischpijp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Koraalbas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Cinck</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HW-NW, Ped-HW (trede), Ped-NW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NW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Berg &amp; Wendt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gerestaureerd en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Nevenwerk verwijderd, Rugpositief aangebracht, Pedaal in nieuwe kas achter de oude hoofdkas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hoofdkas tot oorspronkelijke diepte teruggebracht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oorspronkelijke ongedeelde tussenvelden vervangen door gedeelde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kas opnieuw geschilderd, vleugelstukken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klaviatuur en registerknoppen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nieuwe windlade voor RP gemaakt, laden HW en Ped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Scheuer-pijpwerk geheel gerestaureerd, pijpwerk van Sanders voornamelijk gebruikt voor RP en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schoonmaak en 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Ped Schalmei 4'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regulateurbalgjes onder de laden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vele ingrijpende wijzigingen hebben hun stempel op dit orgel gedrukt. Van de oorspronkelijke kas resteren alleen nog de grenen stijlen, kappen en consoles alsmede het snijwerk (eiken). De overige delen bestaaan uit grenen raamwerk waarop dik triplex is aangebracht. De klavieren en registerknoppen zijn gemaakt naar voorbeeld van het Scheuer-orgel (1824) in de Broederkerk te Zwolle.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Hoofdwerklade is nog van Scheuer en ook het merendeel van diens pijpwerk bleef op deze lade behouden. De indeling van deze lade volgt die van het front. Ook de nieuwe lade voor het RP heeft deze indeling; de pedaallade heeft een chromatische cancelvolgorde.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oorspronkelijke Holpijp 8' van Scheuer kreeg in 1970 een plaats op het RP; de oude Bourdon 16' bleef gedeeltelijk bewaard in de Subbas 16'. Het pijpwerk uit 1952 werd in 1970 grondig geherintoneerd. Alle tongwerken kregen bij die gelegenheid nieuwe stevels en koppen van hout. De volgende stemmen zijn toen geheel nieuw gemaakt: HW Prestant 8' en Mixtuur; RP Prestant 4' en Scherp alsmede de Fagot (Ped).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