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Veenhuizen/1821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Achtkantige kerk met tentdak en toren, gebouwd 1825-1826 door de aannemer Harm Wind, die waarschijnlijk ook het ontwerp vervaardigde. Inwendig koepelgewelf op toscaanse zuilen en een rondgaande galerij. Preekstoel uit de bouwtijd.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front van dit orgel lijkt als twee druppels water op dat van het eveneens door Hillebrand gebouwde orgel in Drachten uit 1820. Het rugwerk is echter loos. Ook hier ziet men weer de uiteindelijk op Hinsz teruggaande zevendelige opbouw bij zowel hoofdwerk als rugpositief: ronde middentoren, vlakke gedeelde tussenvelden, spitse zijtorens en gedeelde geronde zijvelden. Ook de decoratie is bij beide orgels grotendeels identiek. De blinderingen bestaan voornamelijk uit takken met eikenbladeren, hier en daar overgaand in een voluutvorm, alles, evenals te Drachten, uitgevoerd in witte beschildering met geraffineerd aangebracht verguldsel. De etages van de tussenvelden worden gescheiden door een schuine lijst met gekoppelde ringen, waaronder ook weer eikenbladwerk. De vleugelstukken vertonen grote bladkrullen. De soffiet bestaat, evenals in Drachten, uit acanthusconsoles gevat in een brede draperie met kwasten. Onder de middentoren een smalle band met het opschrift 'A. HILLEBRAND FECIT TE LEEUWARDEN 1820'. Een belangrijk verschil met Drachten is het ontbreken van beelden. Op de middentoren van het loze rugwerk is een uurwerk aangebracht, gevat in weelderig gekruld eikenloof. Onder de wijzerplaat een gevleugelde engelenkop met opschrift Ps. XCII v. 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1821B, 241.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Lex Gunnink, Repertorium van de orgels gebouwd door Petrus van Oeckelen, orgelmaker te Harenermolen. Utrecht, 1990, 59-61.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Achter het Friese Orgelfront, Leeuwarden, 1981,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De orgelmakers Van Gruisen. Werk, leerlingen en invloed. Leeuwarden, 1995.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61 (1965), 393, 409.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30801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1547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 Hillebrand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Akkrum,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1856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Veenhuizen,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bekroningen op de hoofdkas geplaatst (arenden)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.waarschijnlijk bij die gelegenheid spaanbalgen vervangen door magazijnbalg en samenstelling Mixtuur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N.A.G. Lohman 1863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.handklavier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8' pneumatisch gemaakt, Bourdon 16'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Orgelmakerij Bakker &amp; Timmenga 1964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.kasbekroningen uit 1856 verwijderd in verband met aantasting door houtworm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.handklavier en registerknoppen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.walsraam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16' verwijderd, Prestant 8' weer op de lade aangesloten, conducten naar frontpijpen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aangevuld, Trompet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windlossing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fis2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450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61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RP-front is loos. In de huidige situatie is de afstand tussen hoofdkas en RP-front zodanig, dat er ook geen binnenwerk achter het front geplaatst kan worden. De Prestant 8' staat vanaf Dis in het front, C-D zijn open binnenpijpen.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