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Teteringen/1824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St-Willibrorduskerk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Centraliserende kruiskerk in romaniserende vormen, met toren naast de voorgevel, gebouwd 1926-1927 naar ontwerp van J. van Groenendael.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1824/1991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front van dit orgel is een reconstructie, gebaseerd op de maatvoering van de bewaard gebleven onderkas. Dit leverde een een voor de Zuid-Nederlandse orgelbouw typerende opbouw op van een ronde middentoren met zeven pijpen, brede ongedeelde middenvelden en smalle zijtorens van vijf pijpen. Als blinderingen dienen draperieën met lambrequins.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291.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‘Het J.J. Delahaye-orgel in de St-Willibrorduskerk te Teteringen’. Het Orgel, 88 (1992), 442-447. Overdruk uit: J.J. Delahaye-orgel 1823 Teteringen. Teteringen, [1991].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76 (1994), 830-834.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J.J. Delahaye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Gebr.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Gebr.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H.C. van der Aa 1879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 Vermeulen &amp; Zn 1909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en 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registerknoppen en opschriften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voor het aangehangen pedaal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 8' vervangen door Viola di Gamba 8', Octaaf 2' vervangen door Salicionaal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verhoogd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.één van de drie bekronende beelden niet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 van de Bourdon 16' door middel van een pneumatische transmissie op het pedaal bespeelbaar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 gesmede nagels in de stokken vervangen door stokschroeven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 16' aangevuld met klein octaaf (uit Bourdon 16'); Mixtuur 5 st. → Voix Céleste 8'; - Clairon B 4'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zwaar beschadigd door oorlogshandelingen; bovenkas en frontpijpen vrijwel geheel vernield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zinken front (open opstelling)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(opliggend) buiten werking 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verplaatst naar de absis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.bovenkas met front gereconstrueerd, overige onderdelen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frontpijpen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.manuaalklavier, registerknoppen en registeropschriften gereconstrueerd, pedaalklavier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1879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dispositie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Veldfluit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cis1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425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drie schepbalgen (1879)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c1 en 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de reconstructie van de bovenkas gaf de nog bewaarde onderkas belangrijke aanwijzingen. Aanvullende gegevens werden ontleend aan het Delahaye-orgel in de Onze Lieve Vrouwekerk te Diest (1828). Vanwege het donkere interieur van de kerk koos men voor een iets lichter gekleurde mahonie-imitatie dan de oorspronkelijke kleur die men op de onderbouw aantrof.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Manuaalklavier, registerknoppen en opschriften werden naar voorbeeld van het orgel te Diest gereconstrueerd. Ook voor de labiumvorm van de frontpijpen stond het orgel van Diest model. De mensuren van het nieuwe pijpwerk konden echter worden afgeleid uit aanwijzingen op de nog grotendeels bewaarde stokken en roosters.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 zijn twee windladen met de twee maal vier grootste pijpen in het midden, de overige pijpen van de beide zijkanten naar het midden toe aflopend.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Met uitzondering van de frontpijpen en de registers Quintadeen 8', Octaaf 2', Mixtuur en Clairon B 4' is al het pijpwerk oud. De Prestant D 16' staat van cis1-e2 in het front, het vervolg is nog oud. De Prestant 8' is oud vanaf fis, C-Fis en Gis-f zijn in het front geplaatst. Van de Bourdon 16' zijn C-h van eiken evenals C-H van de Holpijp 8'. Het achtvoets-koor van de Cornet is uitgevoerd als roerfluit.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