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Veendam/1824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Brede zaalkerk, in oorsprong daterend uit 1660-1662, in 1767 verbreed. De uit de eerste bouwperiode stammende toren werd omstreeks 1900 verhoogd en beklampt. Inwendig tongewelf, rustend op toscaanse halfzuilen. Tot de inventaris behoren een 17e-eeuws gestoelte en een rococo preekstoel uit 1767.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1824/1928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Een wat merkwaardig onsamenhangend geheel, het front van dit orgel, één van de grootste instrumenten die Timpe heeft vervaardigd. Hij bouwt het op uit een aantal vertrouwde componenten, maar verandert daarbij de proporties. Bezien wij eerst de hoofdkas. Kern is een vijfdelige opbouw, zoals Timpe meerdere keren toepaste, onder andere in Middelbert (1822), met ronde torens en vlakke gedeelde tussenvelden met horizontale scheidingen tussen de etages. Dit frontmodel heeft hij hier echter op een merkwaardige manier opgerekt, door de tussenvelden en de zijtorens extreem te versmallen. Deze laatste bevatten slechts vijf pijpen. Dit vijfdelige front was het uitgangspunt. Nu moest een overgang worden gevonden naar de zestien-voets pedaaltorens. Timpe bewerkstelligde dit door de tussenvelden aan de buitenzijde van de zijtorens te herhalen en daaraan nog een breed ongedeeld veld toe te voegen. Daarbij liet hij de pedaaltorens aansluiten. De beide overgangsvelden worden gescheiden door een brede stijl en worden aan de bovenzijde slechts door enig betrekkelijk rudimentair snijwerk afgesloten. Daardoor heeft de overgang van middenpartij naar pedaaltorens iets onafs.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rugpositief vindt zijn oorsprong in een ander bestaand fronttype, namelijk dat van het orgel te Zuidhorn uit 1793 van Freytag en Schnitger (dl 1790-1818, 83-85). Ook dit is fors opgerekt, maar niet zo extreem als de hoofdkas. De combinatie van beide onderdelen is thans niet optimaal doordat bij de nieuwbouw in 1928 de gehele onderbouw van de hoofdkas is gesloopt.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snijwerk is vervaardigd door H.A. ter Reegen. De blinderingen zijn, gemeten naar de forse omvang van dit orgel, nogal bescheiden. Zij bestaan voor het grootste gedeelte uit C-voluten, gecombineerd met soms wat rudimentair bladwerk. Fraai zijn de opzetstukken op de borstweringen ter weerszijden van het rugwerk, een rank samenstel van voluten en terughoudend bladwerk.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Boekzaal 1825A, 359-360.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Groninger orgelbezit van Adorp tot Zijldijk. 3, Oldambt/Westerwolde. Groningen, [1996], 164-165.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6/2 (1908), 36.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Friedrich Schmidt-Marlissa, Het orgel der Nederd. Herv. Kerk te Veendam. Veendam, 1928.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gepubliceerde bron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Willem Jan Cevaal, Johannes Wilhelmus Timpe (1770-1837), orgelmaker te Groningen, Doctoraalscriptie Universiteit Utrecht, 1997.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36884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1543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J.W. Timpe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Fa. Faber &amp; Dienes (Salzhemmendorf)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1. 1824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2. 1928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G.P. Dik 1839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.handklavieren 'omgewerkt'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.één koppeling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Quintadena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Gedakte 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Fagot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Rugpositief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travers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damour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Gedakte 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Krijgsfluit**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Scharp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Voxhuma</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Quintadena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Nachthoorn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Bazuin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vrije wind voor 't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afsluitingen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koppelingen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calcanteschel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vijf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volgens opgave 1928 Prestant 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volgens opgave 1928 Tertsfluit 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 van Oeckelen 1846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aard van de werkzaamheden 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 van Oeckelen &amp; Zn 1866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.herstelwerkzaamheden aan de 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W.K. Beukema 1897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aard van de werkzaamheden 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1908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aard van de werkzaamheden 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 Faber &amp; Dienes 1928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pneumatisch orgel met vrijstaande speeltafel achter oude front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.onderbouw hoofdkas weggebroken, RP leeggehaald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Wiegman 1959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.uitgebreide herstelwerkzaamheden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 de Wit &amp; Zn 1993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.pneumatische tractuur vervangen door elektrische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.interieur speeltafel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.alle windladen vervangen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.aantal speelhulpen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 II + Hobo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opnieuw geschilderd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I, manuaal II, manuaal III,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Dubbelfluit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Bachfluit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Ruischpijp*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14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Vioolprestant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Concertfluit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Unda Maris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Dwarsfluit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Terts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Cornettino**</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Fagot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Hobo</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Staalspel</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III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Lieflijk Gedekt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Aeoline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Stilprincipaal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Zachtgedekt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Aeoline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 Celestis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Diapason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Spitsfluit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Nazard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Blokpijp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Terts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Septiem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Siffluit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Sesquialtera***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Ranket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Kromhoorn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Schalmei</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15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Majorbas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Zachtbas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Basfluit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Nazard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Koraalbas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Nachthoorn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Basfluit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Nachthoorn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Bazuin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10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samengesteld uit Quint 2 2/3' en Octaaf 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samengesteld uit Gemshoorn 4', Dwarsfluit 4', Roerquint 2 2/3', Woudpijp 2' en Terts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samengesteld uit Nazard 2 2/3' en Terts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I+II, I+II 16', I+II 4', I+III, I+III 4', II+III, II+III 16', II+III 4', P+I, P+II, P+II 4', P+III, P+III 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vaste combinaties: PP, P, MF, F, FF, T, HR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tremulanten II, III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zweltreden II, III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Mixtuur </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C-g3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met twee schokbalgen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83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vrijstaande speeltafel achter oude RP-front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Ondanks de uitdunning van het aantal speelhulpen is dit orgel nog steeds een goed voorbeeld van een instrument uit de periode van de zogenaamde Orgelbewegung. Al het pijpwerk staat chromatisch opgesteld vanaf de achterwand; de laden liggen naast elkaar dwars op het front. De in 1993 toegevoegde Hobo 8' (Manuaal II), bestaat uit pijpwerk van De Koff (1939). Het staalspel, bestaande uit messing buisjes die worden aangeslagen door hamertjes, heeft een omvang van c1-c2. De frontpijpen in het RP zijn nog van Timpe.</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