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Huizinge/1825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romano-gotische kerk uit het 2e kwart van de 13e eeuw. Toren uit de 14e eeuw. Inwendig koepelgewelven met onder andere fragmenten van romano-gotische imitatie baksteen beschildering en enige laatgotische schilderingen. Koorhek uit 1641 en preekstoel uit 1808 door M. Walles.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zijn opbouw is dit orgel een iets grotere versie van het instrument in Wierum (1821), dat op zijn beurt weer was afgeleid van dat in Akkerwoude (dl 1790-1818, 336-338). De opbouw is bijna gelijk aan die in Wierum, alleen is het aantal pijpen in de middentoren geringer: in het benedengedeelte zeventien, in het bovendeel dertien. Ook hier weer gesloten lijsten in de velden en een tegengesteld labiumverloop. De pijpen in de benedenvelden en in de torens hebben opgeworpen ronde labia. In de bovenvelden hebben zij ingeritste spitse labia.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blinderingssnijwerk bestaat grotendeels uit slanke golfranken, met hier en daar een bloemmotief. In de zijtorens worden zij verrijkt met lichte draperieën met kwasten. Fraai is het snijwerk boven in de eerste etage van de middentoren. Temidden van de bladranken ziet men hier een motief dat enigszins op een paddestoel lijkt, gecombineerd met bloempjes. Blinderingen aan de pijpvoeten ontbreken. De vleugelstukken hebben de vorm van een klassieke voluut, maar dan geheel opengewerkt met bladwerk, waartussen een schildje met bloemen erop en paddestoelachtige ornament, zoals dat ook in de middentoren is te zien. Op de middentoren een lier, omgeven door luchtig rankwerk, met blaasinstrumenten gekruist ervoor. Op de zijtorens vazen met draperieën, bekroond door een rozet waaruit spitse bladeren ontspruiten.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1825, 102-103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Fotokaart De 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Groninger orgelbezit van Adorp tot Zijldijk. 1, Hunsingo. Groningen, [1994], 30-31.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Jan Veldkamp, Reint Wobbes, Kerk en orgel van Huizinge. Huizinge, 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29897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731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en J.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 Dik 1882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.blaasbalgen opnieuw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en intonatie gewijzigd door het aanbrengen van stemkrullen en zijbaarden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geschilderd in imitatie-eiken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geschilderd in mahonie-imitatie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J.P. Vos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 verwijderd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.BW-lade van dekplaat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.pompinstallatie weer in functie 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 BW-lade van nieuwe dekplaat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en intonatie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tremblement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428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vroege werk van de tweede generatie Van Dam, bleef in grote lijnen compleet bewaard. De intonatie is in de vroege 20e eeuw enigszins geretoucheerd. De Fluit 4' BW is gedekt in de bas en open in de discant, de Fluit 2' BW is van C tot H gedekt, daarna open. Op het HW is enig ouder pijpwerk gebruikt voor de kleinere pijpen van Octaaf 2', Mixtuur en Cornet.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