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Oud-Beijerland/1827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Kruiskerk, waarvan het oudste gedeelte dateert uit 1567. De rest stamt voor het grootste deel uit de 17e eeuw. Inwendig houten tongewelven. Preekstoel en doophek uit de 17e eeuw. Rijk gesneden rouwbord uit 1794.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1827/1967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In oorsprong was dit een rijkere, met een onderpositief uitgebreide, versie van het door C. van Oeckelen gebouwde orgel in de Hervormde Kerk te Waalwijk. Het hoofdwerk had dezelfde indeling: een hoog boven de rest uitstekende ronde middentoren, gedeelde achterwaarts gebogen tussenvelden, met kleine pijpen en een tegengesteld labiumverloop en naar boven oplopende scheidingen tussen de etages, en smalle ronde zijtorens van vijf pijpen. Aan dit geheel is een onderpositief toegevoegd waarvan de vorm het omgekeerde was van het hoofdwerk: een verlaagde middentoren, tussenvelden met naar buiten oplopende holle bovenlijsten en hogere zijtorens.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De bovenblinderingen kregen dezelfde vorm als die te Waalwijk, en bestaan uit draperieën met kwastjes. Anders dan in Waalwijk kreeg het orgel ook blinderingssnijwerk bij de pijpvoeten. Bij de zijtorens van het hoofdwerk bestaat dit uit bloemen en eenvoudig bladwerk, bij de middentoren en de tussenvelden zijn het hoorns van overvloed met vruchten. Bij het onderpositief ziet men bij de zijtorens dezelfde bloem- en bladmotieven als bij de zijtorens van het hoofdwerk. De tussenvelden bevatten bloem- en bladwerk, terwijl de middentoren weer twee hoorns van overvloed te zien geeft.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hoofdwerk werd voorzien van tamelijk rijke vleugelstukken met muziekinstrumenten. Het onderpositief dat voor een groot deel in de borstwering was ingebouwd, kreeg voorzover het daarboven uitstak, smalle vleugelstukken in een eenvoudige voluutvorm. Op de hoofdkas bevonden zich beelden, waarschijnlijk van de drie hoofddeugden. De zijtorens van het positief werden door eenvoudige vazen bekroond.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krachtdadige verbouwing en vergroting van het instrument in 1967 liet ook de kassen niet onverlet. Het onderpositief werd tot rugpositief getransformeerd en verder kwamen er aan weerszijden van het orgel twee grote in de borstwering geplaatste pedaaltorens. Men meende het zich verder te kunnen permitteren grote delen van de bestaande ornamentiek te verwijderen en te vervangen door objecten van eigen inventie. De vleugelstukken van positief en hoofdwerk verdwenen, evenals de beelden op het hoofdwerk en de vazen op het positief. Op de torens van het hoofdwerk en op de nieuw pedaaltorens werden opzetstukken geplaatst in vormen die uit een ander stijlrepertoire stammen dan het orgel zelf. Tussen hoofdwerk en pedaaltorens werd doorluchtig snijwerk aangebracht, waarin reliefs met links de intocht van Christus in Jeruzalem en rechts de uitstorting van de Heilige Geest. Boven de klaviatuur kwam een opengewerkte partij met voorstellingen van grote en kleine vissen.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kan niet ontkend worden dat het aldus tot stand gebrachte geheel wel aardig oogt, maar het blijft onduidelijk waarom dit orgel zoveel van zijn historische substantie heeft moeten inboeten.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1827A, 746-748.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Henk Kwakernaat, 'De orgelmakers van Oeckelen (1804-1918) 1'. De Orgelvriend, 37 (1995), 12-14.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Mixtuur, 58 (1987), 379-380.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63/12 (1967), 303; 83/6 (1987), 237.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 verkregen van A. Bestebreur, Oud-Beijerland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31920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1209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C. van Oeckelen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G. van de Kley</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Bernard Pels &amp; Zoon N.V.</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3. 1967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contract 1826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Bovenclavier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Sexqualter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Onderclavier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drukkoppeling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afsluitingen en een windloozer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 C-c1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spaanbalgen van zeven bij vier voet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 28 a 30 graden op een windwaag van 10 graden in een Rijnlandse duim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 van de Kley 1927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en uitbreiding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.vrij pedaal aangebracht met Subbas 16' op aparte pneumatische lade achter de 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.pedaalklavier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8' HW vernieuwd; OP + Viola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Bernard Pels &amp; Zoon N.V. 1967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verbouwd en uitgebreid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.Onderpositief gewijzigd in Rugpositief, Borstwerk en vrij pedaal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vleugelstukken en bekroningen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en mechanieken geheel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ingrijpend gewijzigd en van kunststofslepen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deels vernieuwd; toonhoogte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1967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Principal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Vlakfluit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Scherp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Borstwerk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Cymbel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Regaal</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Ruispijp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Schalmei</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HW-RP, HW-BoW, Ped-HW, Ped-RP, Ped-BoW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tremulanten RP, BoW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zweldeuren BoW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Mense Ruiter 1987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.mechanieken gereviseerd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.westaflex conducten vervangen door loden exemplaren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.kunststof slepen en sleep-afdichtingen vervangen door eiken slepen en geweven viltringen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RP Nasard 1 1/3' ◂→ 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BoW Cymbel 2 st. → Flageolet 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Trompet 8' (HW), Roerfluit 8' (RP) door opschuiven wijder gemaakt, samenstelling Mixtuur (HW) en Scherp (RP)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.herintonatie op basis pijpwerk 1827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Mense Ruiter 2000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nieuwe tongwerken geplaatst; HW Trompet 8', RP Dulciaan 8', Ped Bazuin 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 - Schalmei 4', + Trompet 8' (1987) van HW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rugpositief, borstwerk,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Principal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Vlakfluit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Scherp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Borstwerk (III)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Regaal</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Ruispijp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HW-RP,HW-BoW,Ped-HW, Ped-RP, Ped-BoW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tremulanten RP, BoW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zweldeuren BoW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HW   c1   8 - 4 - 2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fis2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Scherp RP</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fis1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fis2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(1927) met regulateurs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 hoofdkas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klaviatuur bevond zich in 1827 aan de achterzijde van de kas. In 1967 is de gehele orgelkas losgemaakt van het Onderpositieffront en ruim een meter naar achteren geschoven. Bovendien werd de oude kas aan de onderzijde verhoogd.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windlade van het HW is nog uit 1827, de oude lade van het OP werd in verbouwde vorm voor het BoW gebruikt. Het pijpwerk van het HW is overwegend uit 1827 met uitzondering van de frontpijpen, delen van de Mixtuur en de Trompet 8'. De gedekt 8' en Fluit 4' van het BoW dateren eveneens uit 1827 en zijn afkomstig van het vroegere OP. De Subbas 16' is van 1927.</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