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Hilversum/1830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Oud-Katholieke St-Vituskerk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koororgel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Opmerkelijke driebeukige kruisbasiliek in neo-barokke vormen, gebouwd 1887-1889 naar ontwerp van P.A. Weeldenburg. Op de kruising een koepel. Inwendig tongewelven. Inrichting uit de bouwtijd. Het hoogaltaar is helaas door een brand verloren gegaan.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goed voorbeeld van neo-gotiek in een neo-classiscistisch kader. De orgelkas vertoont de voor het neo-classicisme karakteristieke gesloten blokvorm. Het middenveld met zijn driehoekige bovengedeelte past ook nog in die wereld. De zijvelden zijn spitsbogig, terwijl de verdere detaillering neo-gotisch is, zij het in een zeer eenvoudige vormentaal met vlakke vormen. Typerend voor veel Engelse neo-gotische orgels uit de vroege 19e eeuw zijn de kantelen die de bovenlijst vormen. Vergelijk bijvoorbeeld het oudere orgeltje in de Hezenberg te Hattem (ca 1820) en het vermoedelijk iets jongere orgel in de Hervormde Kerk te Noordwijk in Groningen (ca 1835).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Noord-Holland. Schoorl, [1996], 177, 244.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Th. C. Bates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Londen, Ludgate Hill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Hilversum, Vituskerk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Stopp.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Clarabella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Fifteenth</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Stopp. Diapason 8' omvat slechts de tonen C-H en fungeert als groot octaaf voor de registers Open Diapason 8' en Clarabella 8' die beide op c beginnen.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