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E2EEC"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Zutphen/1831</w:t>
      </w:r>
    </w:p>
    <w:p w14:paraId="66DAE6C1"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Lutherse Kerk</w:t>
      </w:r>
    </w:p>
    <w:p w14:paraId="76D35DD7" w14:textId="77777777" w:rsidR="00CF4729" w:rsidRDefault="00CF4729">
      <w:pPr>
        <w:rPr>
          <w:rFonts w:ascii="Courier 10cpi" w:eastAsia="Courier 10cpi" w:hAnsi="Courier 10cpi" w:cs="Courier 10cpi"/>
          <w:color w:val="000000"/>
        </w:rPr>
      </w:pPr>
    </w:p>
    <w:p w14:paraId="25C3F83E"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In oorsprong een schuilkerk op deze plaats gesticht in 1693 en nadien herhaaldelijk verbouwd. De huidige neo-gotische gevel stamt uit de 19e eeuw.</w:t>
      </w:r>
    </w:p>
    <w:p w14:paraId="6A17352B" w14:textId="77777777" w:rsidR="00CF4729" w:rsidRDefault="00CF4729">
      <w:pPr>
        <w:rPr>
          <w:rFonts w:ascii="Courier 10cpi" w:eastAsia="Courier 10cpi" w:hAnsi="Courier 10cpi" w:cs="Courier 10cpi"/>
          <w:color w:val="000000"/>
        </w:rPr>
      </w:pPr>
    </w:p>
    <w:p w14:paraId="175F99E0"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Kas: 1831</w:t>
      </w:r>
    </w:p>
    <w:p w14:paraId="499EE564" w14:textId="77777777" w:rsidR="00CF4729" w:rsidRDefault="00CF4729">
      <w:pPr>
        <w:rPr>
          <w:rFonts w:ascii="Courier 10cpi" w:eastAsia="Courier 10cpi" w:hAnsi="Courier 10cpi" w:cs="Courier 10cpi"/>
          <w:color w:val="000000"/>
        </w:rPr>
      </w:pPr>
    </w:p>
    <w:p w14:paraId="6FD2FDF3"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Kunsthistorische aspecten</w:t>
      </w:r>
    </w:p>
    <w:p w14:paraId="0C653E34"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Aanvankelijk was het de bedoeling dat het door vader en zoon Lohman te bouwen orgel voor de Zutphense Lutheranen een vijfdelige frontopbouw met drie ronde torens zou krijgen, enigszins vergelijkbaar met het ongeveer gelijktijdige orgel in Losdorp (1830). Dit ontwerp kwam niet tot uitvoering. Het orgel, zoals gebouwd, kreeg een opzet die in het verdere werk van de orgelbouwers Lohman geen parallel heeft. Het orgelfront bestaat uit een ronde middentoren, gedeelde holle tussenvelden met V-vormig labiumverloop en geronde torenachtige zijvelden waarvan de kappen sterk uitsteken over de aangrenzende velden. De uiteindelijke bron van dit ontwerp ligt bij het Huis Bätz, in het bijzonder het uit 1787 daterende orgel in de Hervormde Kerk te Breukelen van Gideon Thomas Bätz (dl 1769-1790, 337-339). Hoe de beide orgelmakers Lohman op dit schema zijn gekomen, is niet duidelijk. Het was kort tevoren opnieuw toegepast in het rugpositief in de Grote Kerk te Harderwijk (1827) en bij het loze positief van het in 1831 voltooide orgel in de Hervormde Kerk te 's-Hertogenbosch. Als een van de orgelmakers Lohman zelf op het idee zou zijn gekomen, zou men verwachten deze vormgeving vaker bij hen aan te treffen, aangezien zij voortdurend op eenmaal gevonden oplossingen variëren. Op de Zutphense opzet komt echter geen enkel lid van de familie Lohman ooit terug. Het is dan ook denkbaar dat de kerkmeesters van de Zutphense lutherse kerk één van genoemde orgels hebben gezien en hun orgelmakers te verstaan hebben gegeven iets dergelijks ook te wensen. Aangezien Lohman enige jaren later in Vorden (1834) de zijvelden van het hoofdwerk van het orgel in de Harderwijkse Grote Kerk navolgt, is genoemd instrument waarschijnlijk de meest aannemelijke inspiratiebron voor dit orgel.</w:t>
      </w:r>
    </w:p>
    <w:p w14:paraId="23100C29"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 xml:space="preserve">De decoratie is zeer verzorgd. Het orgel is voorzien van een soffiet bestaande uit acanthusbladwerk. Vergelijkbaar bladwerk, in vrij plastische vormen, vindt men ook terug in de blinderingen en in de uitbundige decoratie naast de middentoren. In de blindering van de middentoren is voorts nog een draperie aangebracht en in de zijtorens een gevlochten bladslinger. Tussen de etages van de velden een combinatie van een sterk gestileerd plantaardig element en draperieën met kwastjes. De </w:t>
      </w:r>
      <w:r>
        <w:rPr>
          <w:rFonts w:ascii="Courier 10cpi" w:eastAsia="Courier 10cpi" w:hAnsi="Courier 10cpi" w:cs="Courier 10cpi"/>
          <w:color w:val="000000"/>
        </w:rPr>
        <w:lastRenderedPageBreak/>
        <w:t>vleugelstukken hebben de voluutvorm, eindigend in een krul, en bevatten behalve rankwerk ook druivenbladeren en druiventrossen. Vanaf de lier op de middentoren hangt een gevlochten bladslinger af naar de vazen op de binnenstijlen van de buitenvelden. Op de hoeken van deze velden ziet men fraaie pijnappels.</w:t>
      </w:r>
    </w:p>
    <w:p w14:paraId="39AF4E5F" w14:textId="77777777" w:rsidR="00CF4729" w:rsidRDefault="00CF4729">
      <w:pPr>
        <w:rPr>
          <w:rFonts w:ascii="Courier 10cpi" w:eastAsia="Courier 10cpi" w:hAnsi="Courier 10cpi" w:cs="Courier 10cpi"/>
          <w:color w:val="000000"/>
        </w:rPr>
      </w:pPr>
    </w:p>
    <w:p w14:paraId="155E654F"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Literatuur</w:t>
      </w:r>
    </w:p>
    <w:p w14:paraId="61615686"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Boekzaal 1831B, 397-398.</w:t>
      </w:r>
    </w:p>
    <w:p w14:paraId="6E412FD0"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Jan de Ruiter, ‘Het Lohman-orgel in de Evangelisch Lutherse Kerk te Zutphen’. In: Maarten Seybel, ‘Een drietal interessante orgels in de hanzestad Zutphen’. Publicatie Stichting tot behoud van het Nederlandse Orgel, 50 (1999), 4-17.</w:t>
      </w:r>
    </w:p>
    <w:p w14:paraId="55D4364C"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Frans Talstra, ‘De orgelmakersfirma N.A. Lohman en Zonen’. De Mixtuur, 13 (1974), 245, 249, 251-252.</w:t>
      </w:r>
    </w:p>
    <w:p w14:paraId="4933E5A3" w14:textId="77777777" w:rsidR="00CF4729" w:rsidRDefault="00CF4729">
      <w:pPr>
        <w:rPr>
          <w:rFonts w:ascii="Courier 10cpi" w:eastAsia="Courier 10cpi" w:hAnsi="Courier 10cpi" w:cs="Courier 10cpi"/>
          <w:color w:val="000000"/>
        </w:rPr>
      </w:pPr>
    </w:p>
    <w:p w14:paraId="66FD8ADC"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Monumentnummer 414320</w:t>
      </w:r>
    </w:p>
    <w:p w14:paraId="27C5024C"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Orgelnummer 1777</w:t>
      </w:r>
    </w:p>
    <w:p w14:paraId="4BF5F86C" w14:textId="77777777" w:rsidR="00CF4729" w:rsidRDefault="00CF4729">
      <w:pPr>
        <w:rPr>
          <w:rFonts w:ascii="Courier 10cpi" w:eastAsia="Courier 10cpi" w:hAnsi="Courier 10cpi" w:cs="Courier 10cpi"/>
          <w:color w:val="000000"/>
        </w:rPr>
      </w:pPr>
    </w:p>
    <w:p w14:paraId="364826C5"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Historische gegevens</w:t>
      </w:r>
    </w:p>
    <w:p w14:paraId="09041DC0" w14:textId="77777777" w:rsidR="00CF4729" w:rsidRDefault="00CF4729">
      <w:pPr>
        <w:rPr>
          <w:rFonts w:ascii="Courier 10cpi" w:eastAsia="Courier 10cpi" w:hAnsi="Courier 10cpi" w:cs="Courier 10cpi"/>
          <w:color w:val="000000"/>
        </w:rPr>
      </w:pPr>
    </w:p>
    <w:p w14:paraId="7DF5FB7B"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Bouwer</w:t>
      </w:r>
    </w:p>
    <w:p w14:paraId="60BD8861"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N.A. Lohman</w:t>
      </w:r>
    </w:p>
    <w:p w14:paraId="6225E440" w14:textId="77777777" w:rsidR="00CF4729" w:rsidRDefault="00CF4729">
      <w:pPr>
        <w:rPr>
          <w:rFonts w:ascii="Courier 10cpi" w:eastAsia="Courier 10cpi" w:hAnsi="Courier 10cpi" w:cs="Courier 10cpi"/>
          <w:color w:val="000000"/>
        </w:rPr>
      </w:pPr>
    </w:p>
    <w:p w14:paraId="62B2647B"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Jaar van oplevering</w:t>
      </w:r>
    </w:p>
    <w:p w14:paraId="70C5BED6"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1831</w:t>
      </w:r>
    </w:p>
    <w:p w14:paraId="6D37171E" w14:textId="77777777" w:rsidR="00CF4729" w:rsidRDefault="00CF4729">
      <w:pPr>
        <w:rPr>
          <w:rFonts w:ascii="Courier 10cpi" w:eastAsia="Courier 10cpi" w:hAnsi="Courier 10cpi" w:cs="Courier 10cpi"/>
          <w:color w:val="000000"/>
        </w:rPr>
      </w:pPr>
    </w:p>
    <w:p w14:paraId="757ED201"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Dispositie volgens Boekhuyzen ca 1850-1862</w:t>
      </w:r>
    </w:p>
    <w:p w14:paraId="1D4B7729"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Manuaal</w:t>
      </w:r>
    </w:p>
    <w:p w14:paraId="7327310A"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Prestant</w:t>
      </w:r>
    </w:p>
    <w:p w14:paraId="419141F9"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Holpijp</w:t>
      </w:r>
    </w:p>
    <w:p w14:paraId="7C9CB250"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Octaaf</w:t>
      </w:r>
    </w:p>
    <w:p w14:paraId="2271A47F"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Quint</w:t>
      </w:r>
    </w:p>
    <w:p w14:paraId="7CC0524E"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Octaaf</w:t>
      </w:r>
    </w:p>
    <w:p w14:paraId="7922870C"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Dulciaan</w:t>
      </w:r>
      <w:r>
        <w:br w:type="page"/>
      </w:r>
    </w:p>
    <w:p w14:paraId="3CA3DC5C" w14:textId="77777777" w:rsidR="00CF4729" w:rsidRDefault="00CF4729">
      <w:pPr>
        <w:rPr>
          <w:rFonts w:ascii="Courier 10cpi" w:eastAsia="Courier 10cpi" w:hAnsi="Courier 10cpi" w:cs="Courier 10cpi"/>
          <w:color w:val="000000"/>
        </w:rPr>
      </w:pPr>
    </w:p>
    <w:p w14:paraId="754978C8"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8'</w:t>
      </w:r>
    </w:p>
    <w:p w14:paraId="1EAB75D0"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8'</w:t>
      </w:r>
    </w:p>
    <w:p w14:paraId="32D3686E"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4'</w:t>
      </w:r>
    </w:p>
    <w:p w14:paraId="735A22D1"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3'</w:t>
      </w:r>
    </w:p>
    <w:p w14:paraId="63F6AA7A"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2'</w:t>
      </w:r>
    </w:p>
    <w:p w14:paraId="08F70295"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072AD610"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lastRenderedPageBreak/>
        <w:t>Positief</w:t>
      </w:r>
    </w:p>
    <w:p w14:paraId="1162E5AD"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Roerfluit</w:t>
      </w:r>
    </w:p>
    <w:p w14:paraId="1A11EABA"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Viol di Gamba</w:t>
      </w:r>
    </w:p>
    <w:p w14:paraId="3C66A2FC"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Speelfluit</w:t>
      </w:r>
    </w:p>
    <w:p w14:paraId="488766FA"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Gemshoorn</w:t>
      </w:r>
    </w:p>
    <w:p w14:paraId="0D865EF6"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Flageolet</w:t>
      </w:r>
      <w:r>
        <w:br w:type="page"/>
      </w:r>
    </w:p>
    <w:p w14:paraId="76F5CA8C" w14:textId="77777777" w:rsidR="00CF4729" w:rsidRDefault="00CF4729">
      <w:pPr>
        <w:rPr>
          <w:rFonts w:ascii="Courier 10cpi" w:eastAsia="Courier 10cpi" w:hAnsi="Courier 10cpi" w:cs="Courier 10cpi"/>
          <w:color w:val="000000"/>
        </w:rPr>
      </w:pPr>
    </w:p>
    <w:p w14:paraId="4E684C21"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8'</w:t>
      </w:r>
    </w:p>
    <w:p w14:paraId="123D5DCA"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8'</w:t>
      </w:r>
    </w:p>
    <w:p w14:paraId="5743D304"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4'</w:t>
      </w:r>
    </w:p>
    <w:p w14:paraId="600328FA"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2'</w:t>
      </w:r>
    </w:p>
    <w:p w14:paraId="7447E791"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1'</w:t>
      </w:r>
    </w:p>
    <w:p w14:paraId="058BA356"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twee afsluitingen</w:t>
      </w:r>
    </w:p>
    <w:p w14:paraId="5905BEE2"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tremulant</w:t>
      </w:r>
    </w:p>
    <w:p w14:paraId="4C78B71F"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ventil</w:t>
      </w:r>
    </w:p>
    <w:p w14:paraId="4E1603FE"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aangehangen pedaal</w:t>
      </w:r>
    </w:p>
    <w:p w14:paraId="3DA3F80C"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drie blaasbalgen</w:t>
      </w:r>
    </w:p>
    <w:p w14:paraId="566FB6DB" w14:textId="77777777" w:rsidR="00CF4729" w:rsidRDefault="00CF4729">
      <w:pPr>
        <w:rPr>
          <w:rFonts w:ascii="Courier 10cpi" w:eastAsia="Courier 10cpi" w:hAnsi="Courier 10cpi" w:cs="Courier 10cpi"/>
          <w:color w:val="000000"/>
        </w:rPr>
      </w:pPr>
    </w:p>
    <w:p w14:paraId="16C6C8E0"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H.G. Holtgräve 1864</w:t>
      </w:r>
    </w:p>
    <w:p w14:paraId="631500A1"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.orgel hersteld</w:t>
      </w:r>
    </w:p>
    <w:p w14:paraId="37C616BA"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.lade HW deels opnieuw ingedeeld, + Bourdon 16'</w:t>
      </w:r>
    </w:p>
    <w:p w14:paraId="4562A92C" w14:textId="77777777" w:rsidR="00CF4729" w:rsidRDefault="00CF4729">
      <w:pPr>
        <w:rPr>
          <w:rFonts w:ascii="Courier 10cpi" w:eastAsia="Courier 10cpi" w:hAnsi="Courier 10cpi" w:cs="Courier 10cpi"/>
          <w:color w:val="000000"/>
        </w:rPr>
      </w:pPr>
    </w:p>
    <w:p w14:paraId="7500E163"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J.F. Witte 1892</w:t>
      </w:r>
    </w:p>
    <w:p w14:paraId="3DD37C17"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.herstel</w:t>
      </w:r>
    </w:p>
    <w:p w14:paraId="754C5233"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.orgelkas opnieuw geschilderd</w:t>
      </w:r>
    </w:p>
    <w:p w14:paraId="0BFA522F"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.toonhoogte verhoogd, grotere pijpen van nieuwe steminrichtingen voorzien, overige pijpwerk ingekort</w:t>
      </w:r>
    </w:p>
    <w:p w14:paraId="1D2F9F08"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.herintonatie op hogere winddruk</w:t>
      </w:r>
    </w:p>
    <w:p w14:paraId="46F4B419" w14:textId="77777777" w:rsidR="00CF4729" w:rsidRDefault="00CF4729">
      <w:pPr>
        <w:rPr>
          <w:rFonts w:ascii="Courier 10cpi" w:eastAsia="Courier 10cpi" w:hAnsi="Courier 10cpi" w:cs="Courier 10cpi"/>
          <w:color w:val="000000"/>
        </w:rPr>
      </w:pPr>
    </w:p>
    <w:p w14:paraId="34ADF3C8"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F. Leichel &amp; Zn 1906</w:t>
      </w:r>
    </w:p>
    <w:p w14:paraId="106E0B30"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.herstel</w:t>
      </w:r>
    </w:p>
    <w:p w14:paraId="68AFE782"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.nieuwe registerknoppen aangebracht</w:t>
      </w:r>
    </w:p>
    <w:p w14:paraId="3F515379"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.Viola di Gamba D 8' → Gamba, bas op pneumatische lade geplaatst</w:t>
      </w:r>
    </w:p>
    <w:p w14:paraId="2DFC1C5B" w14:textId="77777777" w:rsidR="00CF4729" w:rsidRDefault="00CF4729">
      <w:pPr>
        <w:rPr>
          <w:rFonts w:ascii="Courier 10cpi" w:eastAsia="Courier 10cpi" w:hAnsi="Courier 10cpi" w:cs="Courier 10cpi"/>
          <w:color w:val="000000"/>
        </w:rPr>
      </w:pPr>
    </w:p>
    <w:p w14:paraId="3BD888E7"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Gebr. Reil 1998</w:t>
      </w:r>
    </w:p>
    <w:p w14:paraId="7D08E872"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.restauratie</w:t>
      </w:r>
    </w:p>
    <w:p w14:paraId="59CA5825"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.kas hersteld, stellingwerk weer waterpas geplaatst</w:t>
      </w:r>
    </w:p>
    <w:p w14:paraId="42A471A9"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.windvoorziening hersteld, alle balgen opnieuw beleerd</w:t>
      </w:r>
    </w:p>
    <w:p w14:paraId="39A941A7"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.mechanieken gerestaureerd, nieuwe registerknoppen met bijbehorende plaatjes in Lohman-factuur aangebracht</w:t>
      </w:r>
    </w:p>
    <w:p w14:paraId="2D4874AB"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.windladen gerestaureerd, pulpeten vernieuwd</w:t>
      </w:r>
    </w:p>
    <w:p w14:paraId="4FB08529"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.stokken en roosters HW-lade aangepast in verband met toevoeging Fluit 4'</w:t>
      </w:r>
    </w:p>
    <w:p w14:paraId="41F142D9"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.pneumatische aanvullingslade BW (1906) verwijderd, Gamba 8' → Viola di Gamba D 8'</w:t>
      </w:r>
    </w:p>
    <w:p w14:paraId="5F9E4736"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.pijpwerk gerestaureerd, oorspronkelijke toonhoogte hersteld; steminrichtingen in Lohman-factuur aangebracht</w:t>
      </w:r>
    </w:p>
    <w:p w14:paraId="561ECE4A" w14:textId="77777777" w:rsidR="00CF4729" w:rsidRDefault="00CF4729">
      <w:pPr>
        <w:rPr>
          <w:rFonts w:ascii="Courier 10cpi" w:eastAsia="Courier 10cpi" w:hAnsi="Courier 10cpi" w:cs="Courier 10cpi"/>
          <w:color w:val="000000"/>
        </w:rPr>
      </w:pPr>
    </w:p>
    <w:p w14:paraId="76DCC765"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Technische gegevens</w:t>
      </w:r>
    </w:p>
    <w:p w14:paraId="0EDA57B8" w14:textId="77777777" w:rsidR="00CF4729" w:rsidRDefault="00CF4729">
      <w:pPr>
        <w:rPr>
          <w:rFonts w:ascii="Courier 10cpi" w:eastAsia="Courier 10cpi" w:hAnsi="Courier 10cpi" w:cs="Courier 10cpi"/>
          <w:color w:val="000000"/>
        </w:rPr>
      </w:pPr>
    </w:p>
    <w:p w14:paraId="6963E237"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Werkindeling</w:t>
      </w:r>
    </w:p>
    <w:p w14:paraId="37EA56E9"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hoofdwerk, bovenwerk, aangehangen pedaal</w:t>
      </w:r>
    </w:p>
    <w:p w14:paraId="3414F6F2" w14:textId="77777777" w:rsidR="00CF4729" w:rsidRDefault="00CF4729">
      <w:pPr>
        <w:rPr>
          <w:rFonts w:ascii="Courier 10cpi" w:eastAsia="Courier 10cpi" w:hAnsi="Courier 10cpi" w:cs="Courier 10cpi"/>
          <w:color w:val="000000"/>
        </w:rPr>
      </w:pPr>
    </w:p>
    <w:p w14:paraId="235274A3"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lastRenderedPageBreak/>
        <w:t>Dispositie</w:t>
      </w:r>
    </w:p>
    <w:p w14:paraId="2D515913"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Hoofdwerk ()</w:t>
      </w:r>
    </w:p>
    <w:p w14:paraId="24D2E8CC"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8 stemmen</w:t>
      </w:r>
    </w:p>
    <w:p w14:paraId="4A39AB1B" w14:textId="77777777" w:rsidR="00CF4729" w:rsidRDefault="00CF4729">
      <w:pPr>
        <w:rPr>
          <w:rFonts w:ascii="Courier 10cpi" w:eastAsia="Courier 10cpi" w:hAnsi="Courier 10cpi" w:cs="Courier 10cpi"/>
          <w:color w:val="000000"/>
        </w:rPr>
      </w:pPr>
    </w:p>
    <w:p w14:paraId="21661236"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Bourdon</w:t>
      </w:r>
    </w:p>
    <w:p w14:paraId="63D56E91"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Praestant</w:t>
      </w:r>
    </w:p>
    <w:p w14:paraId="0DFF9F6C"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Holpijp</w:t>
      </w:r>
    </w:p>
    <w:p w14:paraId="2293B78C"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Octaaf</w:t>
      </w:r>
    </w:p>
    <w:p w14:paraId="17F52A03"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Fluit</w:t>
      </w:r>
    </w:p>
    <w:p w14:paraId="335978C0"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Quint</w:t>
      </w:r>
    </w:p>
    <w:p w14:paraId="0A7A386B"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Octaaf</w:t>
      </w:r>
    </w:p>
    <w:p w14:paraId="0DD30C1C"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Dulciaan</w:t>
      </w:r>
      <w:r>
        <w:br w:type="page"/>
      </w:r>
    </w:p>
    <w:p w14:paraId="74843A3A" w14:textId="77777777" w:rsidR="00CF4729" w:rsidRDefault="00CF4729">
      <w:pPr>
        <w:rPr>
          <w:rFonts w:ascii="Courier 10cpi" w:eastAsia="Courier 10cpi" w:hAnsi="Courier 10cpi" w:cs="Courier 10cpi"/>
          <w:color w:val="000000"/>
        </w:rPr>
      </w:pPr>
    </w:p>
    <w:p w14:paraId="0FBABBC8" w14:textId="77777777" w:rsidR="00CF4729" w:rsidRDefault="00CF4729">
      <w:pPr>
        <w:rPr>
          <w:rFonts w:ascii="Courier 10cpi" w:eastAsia="Courier 10cpi" w:hAnsi="Courier 10cpi" w:cs="Courier 10cpi"/>
          <w:color w:val="000000"/>
        </w:rPr>
      </w:pPr>
    </w:p>
    <w:p w14:paraId="09C2B31D" w14:textId="77777777" w:rsidR="00CF4729" w:rsidRDefault="00CF4729">
      <w:pPr>
        <w:rPr>
          <w:rFonts w:ascii="Courier 10cpi" w:eastAsia="Courier 10cpi" w:hAnsi="Courier 10cpi" w:cs="Courier 10cpi"/>
          <w:color w:val="000000"/>
        </w:rPr>
      </w:pPr>
    </w:p>
    <w:p w14:paraId="0D5E0FA4"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16'</w:t>
      </w:r>
    </w:p>
    <w:p w14:paraId="6C8AD194"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8'</w:t>
      </w:r>
    </w:p>
    <w:p w14:paraId="24971427"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8'</w:t>
      </w:r>
    </w:p>
    <w:p w14:paraId="52ECD989"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4'</w:t>
      </w:r>
    </w:p>
    <w:p w14:paraId="63622D8A"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4'</w:t>
      </w:r>
    </w:p>
    <w:p w14:paraId="4879FFFE"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3'</w:t>
      </w:r>
    </w:p>
    <w:p w14:paraId="0B5E8C97"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2'</w:t>
      </w:r>
    </w:p>
    <w:p w14:paraId="4544441D"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66F5DC68"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lastRenderedPageBreak/>
        <w:t>Bovenwerk ()</w:t>
      </w:r>
    </w:p>
    <w:p w14:paraId="011573C0"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5 stemmen</w:t>
      </w:r>
    </w:p>
    <w:p w14:paraId="2F064ACB" w14:textId="77777777" w:rsidR="00CF4729" w:rsidRDefault="00CF4729">
      <w:pPr>
        <w:rPr>
          <w:rFonts w:ascii="Courier 10cpi" w:eastAsia="Courier 10cpi" w:hAnsi="Courier 10cpi" w:cs="Courier 10cpi"/>
          <w:color w:val="000000"/>
        </w:rPr>
      </w:pPr>
    </w:p>
    <w:p w14:paraId="1F701083"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Roerfluit</w:t>
      </w:r>
    </w:p>
    <w:p w14:paraId="29362A80"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Viola di Gamba D</w:t>
      </w:r>
    </w:p>
    <w:p w14:paraId="1E093579"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Gemshoorn</w:t>
      </w:r>
    </w:p>
    <w:p w14:paraId="6255314B"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Fluit</w:t>
      </w:r>
    </w:p>
    <w:p w14:paraId="7950F3A1"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Flageolet</w:t>
      </w:r>
      <w:r>
        <w:br w:type="page"/>
      </w:r>
    </w:p>
    <w:p w14:paraId="319F66DE" w14:textId="77777777" w:rsidR="00CF4729" w:rsidRDefault="00CF4729">
      <w:pPr>
        <w:rPr>
          <w:rFonts w:ascii="Courier 10cpi" w:eastAsia="Courier 10cpi" w:hAnsi="Courier 10cpi" w:cs="Courier 10cpi"/>
          <w:color w:val="000000"/>
        </w:rPr>
      </w:pPr>
    </w:p>
    <w:p w14:paraId="4B3A2465" w14:textId="77777777" w:rsidR="00CF4729" w:rsidRDefault="00CF4729">
      <w:pPr>
        <w:rPr>
          <w:rFonts w:ascii="Courier 10cpi" w:eastAsia="Courier 10cpi" w:hAnsi="Courier 10cpi" w:cs="Courier 10cpi"/>
          <w:color w:val="000000"/>
        </w:rPr>
      </w:pPr>
    </w:p>
    <w:p w14:paraId="1093170D" w14:textId="77777777" w:rsidR="00CF4729" w:rsidRDefault="00CF4729">
      <w:pPr>
        <w:rPr>
          <w:rFonts w:ascii="Courier 10cpi" w:eastAsia="Courier 10cpi" w:hAnsi="Courier 10cpi" w:cs="Courier 10cpi"/>
          <w:color w:val="000000"/>
        </w:rPr>
      </w:pPr>
    </w:p>
    <w:p w14:paraId="75E817D3"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8'</w:t>
      </w:r>
    </w:p>
    <w:p w14:paraId="63E6EC24"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8'</w:t>
      </w:r>
    </w:p>
    <w:p w14:paraId="2CFE0FE6"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4'</w:t>
      </w:r>
    </w:p>
    <w:p w14:paraId="29B4B6D5"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2'</w:t>
      </w:r>
    </w:p>
    <w:p w14:paraId="14D6DFC6"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1'</w:t>
      </w:r>
    </w:p>
    <w:p w14:paraId="125372F8"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Werktuiglijke registers</w:t>
      </w:r>
    </w:p>
    <w:p w14:paraId="266E44E0"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manuaalkoppel B/D</w:t>
      </w:r>
    </w:p>
    <w:p w14:paraId="6F55025D"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tremulant</w:t>
      </w:r>
    </w:p>
    <w:p w14:paraId="2B48A472"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afsluiters HW, BW</w:t>
      </w:r>
    </w:p>
    <w:p w14:paraId="1CD96A3B"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windlosser</w:t>
      </w:r>
    </w:p>
    <w:p w14:paraId="5BCD117B" w14:textId="77777777" w:rsidR="00CF4729" w:rsidRDefault="00CF4729">
      <w:pPr>
        <w:rPr>
          <w:rFonts w:ascii="Courier 10cpi" w:eastAsia="Courier 10cpi" w:hAnsi="Courier 10cpi" w:cs="Courier 10cpi"/>
          <w:color w:val="000000"/>
        </w:rPr>
      </w:pPr>
    </w:p>
    <w:p w14:paraId="6524706D"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Toonhoogte</w:t>
      </w:r>
    </w:p>
    <w:p w14:paraId="41F9F025"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a1 = 428 Hz</w:t>
      </w:r>
    </w:p>
    <w:p w14:paraId="2C7EA085"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Temperatuur</w:t>
      </w:r>
    </w:p>
    <w:p w14:paraId="10E0E96F"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gemodificeerde Neidhardt</w:t>
      </w:r>
    </w:p>
    <w:p w14:paraId="1F67F602" w14:textId="77777777" w:rsidR="00CF4729" w:rsidRDefault="00CF4729">
      <w:pPr>
        <w:rPr>
          <w:rFonts w:ascii="Courier 10cpi" w:eastAsia="Courier 10cpi" w:hAnsi="Courier 10cpi" w:cs="Courier 10cpi"/>
          <w:color w:val="000000"/>
        </w:rPr>
      </w:pPr>
    </w:p>
    <w:p w14:paraId="7255646B"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Windvoorziening</w:t>
      </w:r>
    </w:p>
    <w:p w14:paraId="50FA57D4"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drie spaanbalgen (1831)</w:t>
      </w:r>
    </w:p>
    <w:p w14:paraId="2F083CB4" w14:textId="6A4EF366"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winddruk</w:t>
      </w:r>
    </w:p>
    <w:p w14:paraId="6A0D9350"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63 mm</w:t>
      </w:r>
    </w:p>
    <w:p w14:paraId="25D960AC" w14:textId="77777777" w:rsidR="00CF4729" w:rsidRDefault="00CF4729">
      <w:pPr>
        <w:rPr>
          <w:rFonts w:ascii="Courier 10cpi" w:eastAsia="Courier 10cpi" w:hAnsi="Courier 10cpi" w:cs="Courier 10cpi"/>
          <w:color w:val="000000"/>
        </w:rPr>
      </w:pPr>
    </w:p>
    <w:p w14:paraId="1F5E5C96"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02129F84"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linkerzijde</w:t>
      </w:r>
    </w:p>
    <w:p w14:paraId="1F7E4733" w14:textId="77777777" w:rsidR="00CF4729" w:rsidRDefault="00CF4729">
      <w:pPr>
        <w:rPr>
          <w:rFonts w:ascii="Courier 10cpi" w:eastAsia="Courier 10cpi" w:hAnsi="Courier 10cpi" w:cs="Courier 10cpi"/>
          <w:color w:val="000000"/>
        </w:rPr>
      </w:pPr>
    </w:p>
    <w:p w14:paraId="4A7E2481"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Bijzonderheden</w:t>
      </w:r>
    </w:p>
    <w:p w14:paraId="644B4373"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Lohman gebruikte voor dit orgel bestaande eiken windladen, die zowel aan de boven- als de onderzijde gesponseld zijn. De voorslagen zijn opliggend. De BW-lade heeft een piramidale indeling in de bas en een chromatische indeling in de discant. Op deze lade is ruimte voor een groter aantal slepen dan thans aanwezig is. De HW-lade was oorspronkelijk ingericht voor negen slepen, waarvan Lohman er zes benutte. Van de overige drie werd er één vastgenageld, de andere twee lagen vrij tussen de dammen. Het pijpwerk is geheel diatonisch opgesteld, de grootste pijpen in het midden.</w:t>
      </w:r>
    </w:p>
    <w:p w14:paraId="366783C5"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De eiken handklavieren zijn uitgevoerd als staartklavieren en voorzien van ivoorbeleg op de ondertoetsen. De klavieromlijsting is van mahonie. De registerknoppen zijn in twee rijen ter weerszijden van de klaviatuur aangebracht. De speelmechaniek, met eiken abstracten, wordt door liggende wellenramen onder de windladen verbonden met de speelventielen.</w:t>
      </w:r>
    </w:p>
    <w:p w14:paraId="3C36F31C" w14:textId="77777777" w:rsidR="00CF4729" w:rsidRDefault="00000000">
      <w:pPr>
        <w:rPr>
          <w:rFonts w:ascii="Courier 10cpi" w:eastAsia="Courier 10cpi" w:hAnsi="Courier 10cpi" w:cs="Courier 10cpi"/>
          <w:color w:val="000000"/>
        </w:rPr>
      </w:pPr>
      <w:r>
        <w:rPr>
          <w:rFonts w:ascii="Courier 10cpi" w:eastAsia="Courier 10cpi" w:hAnsi="Courier 10cpi" w:cs="Courier 10cpi"/>
          <w:color w:val="000000"/>
        </w:rPr>
        <w:t xml:space="preserve">Het pijpwerk van Lohman heeft een hoog loodgehalte, met uitzondering van de frontpijpen, de Flageolet 1' en de bekers van de Dulciaan die van tin gemaakt zijn. Het groot octaaf van </w:t>
      </w:r>
      <w:r>
        <w:rPr>
          <w:rFonts w:ascii="Courier 10cpi" w:eastAsia="Courier 10cpi" w:hAnsi="Courier 10cpi" w:cs="Courier 10cpi"/>
          <w:color w:val="000000"/>
        </w:rPr>
        <w:lastRenderedPageBreak/>
        <w:t xml:space="preserve">de Holpijp 8' is van eiken. De bas van de Bourdon 16' van Holtgräve is van grenen. Het open metalen pijpwerk is tot ca 1 1/2' lengte voorzien van twee kleine stemkrullen, met daar tussenin een flap. De Dulciaan is voorzien van eiken stevels en koppen en bezit nog grotendeels de originele tongen. De kelen voor de tonen C-gis werden in 1998 opnieuw beleerd. Voor de in 1998 geplaatste Fluit 4' is afkomend pijpwerk uit het orgel van de Pieterskerk te Leiden gebruikt (Lohman, 1843, dl 1479-1725, 112-115). Dit register is tot f2 gedekt, het vervolg is cilindrisch open. </w:t>
      </w:r>
    </w:p>
    <w:sectPr w:rsidR="00CF4729">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729"/>
    <w:rsid w:val="00AB4650"/>
    <w:rsid w:val="00CF472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C649958"/>
  <w15:docId w15:val="{4CF9245D-2EFF-4C43-96FF-9DC4D8188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1003</Words>
  <Characters>5718</Characters>
  <Application>Microsoft Office Word</Application>
  <DocSecurity>0</DocSecurity>
  <Lines>47</Lines>
  <Paragraphs>13</Paragraphs>
  <ScaleCrop>false</ScaleCrop>
  <Company>Universiteit Utrecht</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2022-10-10T22:23:00Z</dcterms:created>
  <dcterms:modified xsi:type="dcterms:W3CDTF">2022-10-10T22:23:00Z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