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Veere/1832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Stadhuis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Rechthoekig laat-gotisch gebouw met toren aan de achterzijde, begonnen in 1474, toegeschreven aan de architect Evert Spoorwater. Op de hoeken van de voorgevel uitgekraagde torentjes. Bovenbouw toren omstreeks 1600.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voor de toenmalige huisorgelbouw karakteristiek instrument in een sobere, voorname vormgeving. Het orgel heeft de vorm van een rechthoekige met mahoniehout afgewerkte secretaire. De onderkast bevat twee vlakke deuren met ronde slotplaatjes. Het iets terugwijkende bovendeel bezit, zoals in deze tijd gebruikelijk, geen pijpenfront. Het geheel wordt omlijst door twee zuilen met messing kapitelen die een onversierde, op de hoeken even verkropte, bovenlijst dragen. Het is waarschijnlijk dat de kas is vervaardigd door de zoon van de orgelmaker, de schrijnwerker Jan van der Weele, die vaker met zijn vader samenwerkte.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Kluiver, 'Historische orgels in Zeeland. 2, Walcheren'. Archief uitgegeven door het Koninklijk Zeeuwsch Genootschap der Wetenschappen (1974), 84-87, afb.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van der Weele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geschonken aan Zeeuwsch Genootschap der Wetenschappen en in bruikleen gegeven aan het Zeeuws Museum te Middelburg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Huis 's-Hertogenbosch te Middelburg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de trouwzaal stadhuis te Veere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Fiool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secretaire-orgel bevindt zich in vrijwel originele staat. De Prestant D 4', Octaav B/D 2' en Fiool di Gamba D 8' zijn van metaal, het overige pijpwerk is van hout. Het pijpwerk voor de tonen c-f3 is chromatisch op de lade geplaatst. Aan weerszijden daarvan bevinden zich de pijpen van het groot octaaf, verdeeld in C en Cis-zijde. De Quint D 3' en Octaav B/D 2' zijn voorzien van extra slepen, die verbonden zijn met de piano/forte-trede. Hiermee kunnen beide registers tijdens het spelen in- en uitgeschakeld worden.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