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Bemmel/1834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Driebeukige pseudobasiliek met tufstenen romaanse toren uit de 12e eeuw. Het schip dankt zijn huidige uiterlijk vooral aan een grondige verbouwing in 1834 en aan de restauratie na zware oorlogsschade in 1944-1945. Het koor dateert uit de 15e eeuw. Aan de zuidzijde ervan is een door een stergewelf overdekte kapel aangebouwd. Hierin een grote tweedelige muurschildering met de heiligen Christoffel, Catharina en Barbara.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met een eenvoudig vijfdelig front, met drie ronde torens en vlakke gedeelde tussenvelden met horizontale afscheiding tussen de etages. Onder aan de torens zeer vlakke bladconsoles en verder modillons. Of het huidige labiumverloop overeenstemt met het oorspronkelijke, staat niet vast. Het orgelfront ziet er thans wel zeer uitgekleed uit. Het meeste snijwerk is vermoedelijk bij de zware oorlogsschade die de kerk heeft geleden en bij de herstelwerkzaamheden daarna (!) verloren gegaan. Boven de tussenvelden zijn tamelijk vlezige en ietwat grove bebladerde takken aangebracht, die onderaan eindigen in een slakkenhuisvormige krul. Vergelijkbare takken bevinden zich boven in de middentoren, hier gecombineerd met draperieën. In de zijtorens worden de blinderingen gevormd door C-voluten.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1775B, 257-258; 1835A, 87-88.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 Rietveld, 'Het gerestaureerde Van-Leeuwen-orgel te Bemmel'. Het Orgel, 50 (1954), 10-11.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Orgelarchief Lambert Erné</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A.A. Keurten en Stöcker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W. van Leeuwen Gzn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eene 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van C tot 'E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zwaar beschadigd door oorlogsgeweld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na 1944, volgens Erné-archief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Octaven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uitgebreid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.vleugelstukken niet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metalen pijpwerk nieuw gemaakt, enig houten pijpwerk opnieuw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HW-Pos, Ped-HW, Ped-Pos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feite een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ca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houten pijpwerk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Speelfluyt 4', + Praestant 4' (van BW), Mixtuur 4-5 st. gereduceerd tot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Praestant 4', + Speelfluyt 4'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werkelijkheid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Behalve de kas bleef er geen materiaal van het oorspronkelijke orgel bewaard. De Holpijp 8' (BW) is gedeeltelijk van Flentrop. Zowel op de lade van het HW als op de lade van het BW is nog een open plaats aanwezig. De beide pedaalkoppels zijn uitgevoerd als treden.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20</Pages>
  <Words>534</Words>
  <Characters>3057</Characters>
  <CharactersWithSpaces>3425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