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Maarssen/1836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R.K. H. Hartkerk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Neo-gotische geheel in steen overwelfde kruisbasiliek met rijk gedetailleerde toren en polygoon gesloten transeptarmen, gebouwd 1885 naar ontwerp van Alfred Tepe. Neo-gotische gebrandschilderde ramen uit 1892 door Heinrich Geuer en enige meubelstukken uit de bouwtijd.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maakt Lindsen, zoals bij al zijn bewaard gebleven orgels, gebruik van het bekende vijfdelige schema met drie ronde torens. Hier zijn de tussenvelden, die een vlakke vorm hebben, ongedeeld. De stijlen zijn voorzien van cannelures. Bij deze pilasterachtige behandeling zou men een kapiteel verwachten; het ontbreekt evenwel. Opvallend zijn de hoge bovenaan sterk uitstekende kappen van de torens. Zij zijn gedecoreerd met bloemen. Boven de tussenvelden de door Lindsen zo graag toegepaste naar boven geopende C-voluten. Benedenblinderingen ontbreken. De bovenblinderingen hebben de vorm van draperieën met naturalistisch afhangende plooien. De consoles onder de torens zijn gedecoreerd met bladwerk. Onder de tussenvelden bevinden zich in de onderkas rozetten met een bloemmotief. De huidige gelijkvloerse opstelling van dit uitgesproken balustrade orgel is visueel niet zeer gelukkig.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Mixtuur, 52 (1986), 96-97.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Bert Wisgerhof, Utrechts Orgellandschap. Amersfoort, 1979, 103.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26344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912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H.D. Lindsen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1836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Broekhuyzen ca 1850-1862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koppelingen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afsluiting en ventil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1 1/2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blaasbalgen lang 9 vt, breed 4 vt 4 dm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waarschijnlijk heeft Broekhuyzen zich bij dit register vergist gezien de aanwezigheid van een Prestant D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 Maarschalkerweerd &amp; Zn ? 1885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 overgeplaatst naar nieuw kerkgebouw</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.orgelkas van onderbouw voorzien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J.J. Elbertse &amp; Zn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.windladen hersteld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vervangen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 Verschueren 1986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opnieuw geschilded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.nieuwe frontpijpen geplaatst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 + Nachthoorn 2' op gereserveerde sleep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positief,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Hoofdwerk (I)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Quint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 st.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Positief (II)</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6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Viola di Gamba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douce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Gemshoorn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Nachthoorn</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Werktuiglijke registers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5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 = 447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evenredig zwevend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C-d1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75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pijpwerk is overwegend oud. De Prestant 8' staat van C-c2 in het front. De Bourdon 16' is voorzien van geverfde grenen pijpen voor de tonen C-c1. Van de Holpijp 8' (HW) en de Bourdon 8' (Pos) zijn de pijpen voor C-c eveneens van geverfd grenen. De Fluit douce 4' is van C-h gedekt, de discant is open. De Gemshoorn 2' is conisch.</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ages>11</Pages>
  <Words>481</Words>
  <Characters>2706</Characters>
  <CharactersWithSpaces>3053</CharactersWithSpaces>
  <Paragraphs>134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