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C305"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Oosthem/1840</w:t>
      </w:r>
    </w:p>
    <w:p w14:paraId="6F524438"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Gereformeerde Kerk</w:t>
      </w:r>
    </w:p>
    <w:p w14:paraId="42101B65" w14:textId="77777777" w:rsidR="00B263CD" w:rsidRDefault="00B263CD">
      <w:pPr>
        <w:rPr>
          <w:rFonts w:ascii="Courier 10cpi" w:eastAsia="Courier 10cpi" w:hAnsi="Courier 10cpi" w:cs="Courier 10cpi"/>
          <w:color w:val="000000"/>
        </w:rPr>
      </w:pPr>
    </w:p>
    <w:p w14:paraId="7EF7BFB0"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Kerk</w:t>
      </w:r>
    </w:p>
    <w:p w14:paraId="0181C68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 xml:space="preserve">Bakstenen zaalkerk, gebouwd in 1897, met houten torentje boven de voorgevel. De kerk bestaat uit vier traveeën en is driezijdig gesloten. Inwendig classicistische wandbehandeling met pilasters en </w:t>
      </w:r>
      <w:r>
        <w:rPr>
          <w:rFonts w:ascii="Courier 10cpi" w:eastAsia="Courier 10cpi" w:hAnsi="Courier 10cpi" w:cs="Courier 10cpi"/>
          <w:color w:val="000000"/>
        </w:rPr>
        <w:t>kroonlijst. Gestuct tongewelf, rondboogvensters. Meubilair uit de bouwtijd: eikenhouten kansel, drie bankenblokken. In de vensters gekleurd glas in lood.</w:t>
      </w:r>
    </w:p>
    <w:p w14:paraId="6AA967EE" w14:textId="77777777" w:rsidR="00B263CD" w:rsidRDefault="00B263CD">
      <w:pPr>
        <w:rPr>
          <w:rFonts w:ascii="Courier 10cpi" w:eastAsia="Courier 10cpi" w:hAnsi="Courier 10cpi" w:cs="Courier 10cpi"/>
          <w:color w:val="000000"/>
        </w:rPr>
      </w:pPr>
    </w:p>
    <w:p w14:paraId="0004F53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Kas: 1840</w:t>
      </w:r>
    </w:p>
    <w:p w14:paraId="59404FE4" w14:textId="77777777" w:rsidR="00B263CD" w:rsidRDefault="00B263CD">
      <w:pPr>
        <w:rPr>
          <w:rFonts w:ascii="Courier 10cpi" w:eastAsia="Courier 10cpi" w:hAnsi="Courier 10cpi" w:cs="Courier 10cpi"/>
          <w:color w:val="000000"/>
        </w:rPr>
      </w:pPr>
    </w:p>
    <w:p w14:paraId="1345C2E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76532741"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Ongeveer tien jaar na het opmerkelijke orgel in de Galileeërkerk</w:t>
      </w:r>
      <w:r>
        <w:rPr>
          <w:rFonts w:ascii="Courier 10cpi" w:eastAsia="Courier 10cpi" w:hAnsi="Courier 10cpi" w:cs="Courier 10cpi"/>
          <w:color w:val="000000"/>
        </w:rPr>
        <w:t xml:space="preserve"> in Leeuwarden (thans te Tholen, 1832) bouwden de Gebroeders Van Dam het thans te Oosthem aanwezige orgel, dat oorspronkelijk was bestemd voor de Doopsgezinde Kerk te Heerenveen. Dit geeft in zijn frontopbouw een gereduceerde versie van het rugwerk van het</w:t>
      </w:r>
      <w:r>
        <w:rPr>
          <w:rFonts w:ascii="Courier 10cpi" w:eastAsia="Courier 10cpi" w:hAnsi="Courier 10cpi" w:cs="Courier 10cpi"/>
          <w:color w:val="000000"/>
        </w:rPr>
        <w:t xml:space="preserve"> orgel in Tholen te zien. De voornaamste wijziging ten opzichte van Tholen was het vervangen van de twee boven elkaar geplaatste velden door één ongedeeld veld met vrijwel recht labiumverloop, dat een lichte holling vertoonde. De torens kregen hier vijf pi</w:t>
      </w:r>
      <w:r>
        <w:rPr>
          <w:rFonts w:ascii="Courier 10cpi" w:eastAsia="Courier 10cpi" w:hAnsi="Courier 10cpi" w:cs="Courier 10cpi"/>
          <w:color w:val="000000"/>
        </w:rPr>
        <w:t>jpen in plaats van de zeven in Tholen.</w:t>
      </w:r>
    </w:p>
    <w:p w14:paraId="6F15D4CF"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De decoratie is opmerkelijk. Voor de bovenblinderingen gebruiken de Van Dams het motief van de hangende palmetten in een eveneens hangende spitsboog omlijsting, dat zij reeds hadden toegepast in Akkerwoude (1818, dl 1</w:t>
      </w:r>
      <w:r>
        <w:rPr>
          <w:rFonts w:ascii="Courier 10cpi" w:eastAsia="Courier 10cpi" w:hAnsi="Courier 10cpi" w:cs="Courier 10cpi"/>
          <w:color w:val="000000"/>
        </w:rPr>
        <w:t>790-1818, 336-338), Wierum (1821) en Engwierum (1823). De verdere decoratie is voor een belangrijk deel aan het orgel in Tholen ontleend. De benedenblinderingen hebben vrijwel hetzelfde eikenbladwerk als in Tholen te zien is, ook met het staande blad in he</w:t>
      </w:r>
      <w:r>
        <w:rPr>
          <w:rFonts w:ascii="Courier 10cpi" w:eastAsia="Courier 10cpi" w:hAnsi="Courier 10cpi" w:cs="Courier 10cpi"/>
          <w:color w:val="000000"/>
        </w:rPr>
        <w:t>t midden. De gevlochten banden in de torenkappen hebben ook in Tholen hun equivalent. Tenslotte is de muziekinstrumententrofee op de middenpartij een vereenvoudigde versie van de trofee in Tholen. Zeer fraai zijn de vazen op de torens met hun acanthusdecor</w:t>
      </w:r>
      <w:r>
        <w:rPr>
          <w:rFonts w:ascii="Courier 10cpi" w:eastAsia="Courier 10cpi" w:hAnsi="Courier 10cpi" w:cs="Courier 10cpi"/>
          <w:color w:val="000000"/>
        </w:rPr>
        <w:t>atie. De vleugelstukken bestaan uit een rechthoekig benedendeel waartegen een S-voluut en uit een naast de torens aangebrachte afhangende slinger die eindigt in een krul met bloem.</w:t>
      </w:r>
    </w:p>
    <w:p w14:paraId="3391EE21" w14:textId="77777777" w:rsidR="00B263CD" w:rsidRDefault="00B263CD">
      <w:pPr>
        <w:rPr>
          <w:rFonts w:ascii="Courier 10cpi" w:eastAsia="Courier 10cpi" w:hAnsi="Courier 10cpi" w:cs="Courier 10cpi"/>
          <w:color w:val="000000"/>
        </w:rPr>
      </w:pPr>
    </w:p>
    <w:p w14:paraId="0069353E"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Literatuur</w:t>
      </w:r>
    </w:p>
    <w:p w14:paraId="5F2C496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 xml:space="preserve">Jan Jongepier, Achter het Friese Orgelfront, Leeuwarden, 1981, </w:t>
      </w:r>
      <w:r>
        <w:rPr>
          <w:rFonts w:ascii="Courier 10cpi" w:eastAsia="Courier 10cpi" w:hAnsi="Courier 10cpi" w:cs="Courier 10cpi"/>
          <w:color w:val="000000"/>
        </w:rPr>
        <w:t>11.</w:t>
      </w:r>
    </w:p>
    <w:p w14:paraId="410942B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Jan Jongepier, 'Van Dam, Orgelbouwers in Friesland'. Monument van de Maand, 7/3 (1992), 23, 38.</w:t>
      </w:r>
    </w:p>
    <w:p w14:paraId="1B509111" w14:textId="77777777" w:rsidR="00B263CD" w:rsidRDefault="00B263CD">
      <w:pPr>
        <w:rPr>
          <w:rFonts w:ascii="Courier 10cpi" w:eastAsia="Courier 10cpi" w:hAnsi="Courier 10cpi" w:cs="Courier 10cpi"/>
          <w:color w:val="000000"/>
        </w:rPr>
      </w:pPr>
    </w:p>
    <w:p w14:paraId="7CD9E9F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Monumentnummer 39806</w:t>
      </w:r>
    </w:p>
    <w:p w14:paraId="4EF118FF"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Orgelnummer 1157</w:t>
      </w:r>
    </w:p>
    <w:p w14:paraId="1258C316" w14:textId="77777777" w:rsidR="00B263CD" w:rsidRDefault="00B263CD">
      <w:pPr>
        <w:rPr>
          <w:rFonts w:ascii="Courier 10cpi" w:eastAsia="Courier 10cpi" w:hAnsi="Courier 10cpi" w:cs="Courier 10cpi"/>
          <w:color w:val="000000"/>
        </w:rPr>
      </w:pPr>
    </w:p>
    <w:p w14:paraId="7240CB4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3AC43E89" w14:textId="77777777" w:rsidR="00B263CD" w:rsidRDefault="00B263CD">
      <w:pPr>
        <w:rPr>
          <w:rFonts w:ascii="Courier 10cpi" w:eastAsia="Courier 10cpi" w:hAnsi="Courier 10cpi" w:cs="Courier 10cpi"/>
          <w:color w:val="000000"/>
        </w:rPr>
      </w:pPr>
    </w:p>
    <w:p w14:paraId="159FE776"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Bouwer</w:t>
      </w:r>
    </w:p>
    <w:p w14:paraId="327F5D9B"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L.J. van Dam</w:t>
      </w:r>
    </w:p>
    <w:p w14:paraId="5B36BE93" w14:textId="77777777" w:rsidR="00B263CD" w:rsidRDefault="00B263CD">
      <w:pPr>
        <w:rPr>
          <w:rFonts w:ascii="Courier 10cpi" w:eastAsia="Courier 10cpi" w:hAnsi="Courier 10cpi" w:cs="Courier 10cpi"/>
          <w:color w:val="000000"/>
        </w:rPr>
      </w:pPr>
    </w:p>
    <w:p w14:paraId="5E3A013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724E7A51"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1840</w:t>
      </w:r>
    </w:p>
    <w:p w14:paraId="47B76A9D" w14:textId="77777777" w:rsidR="00B263CD" w:rsidRDefault="00B263CD">
      <w:pPr>
        <w:rPr>
          <w:rFonts w:ascii="Courier 10cpi" w:eastAsia="Courier 10cpi" w:hAnsi="Courier 10cpi" w:cs="Courier 10cpi"/>
          <w:color w:val="000000"/>
        </w:rPr>
      </w:pPr>
    </w:p>
    <w:p w14:paraId="6281E62B"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2C67F75C"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Heerenveen, Doopsgezind</w:t>
      </w:r>
      <w:r>
        <w:rPr>
          <w:rFonts w:ascii="Courier 10cpi" w:eastAsia="Courier 10cpi" w:hAnsi="Courier 10cpi" w:cs="Courier 10cpi"/>
          <w:color w:val="000000"/>
        </w:rPr>
        <w:t>e Kerk</w:t>
      </w:r>
    </w:p>
    <w:p w14:paraId="2B8941F1" w14:textId="77777777" w:rsidR="00B263CD" w:rsidRDefault="00B263CD">
      <w:pPr>
        <w:rPr>
          <w:rFonts w:ascii="Courier 10cpi" w:eastAsia="Courier 10cpi" w:hAnsi="Courier 10cpi" w:cs="Courier 10cpi"/>
          <w:color w:val="000000"/>
        </w:rPr>
      </w:pPr>
    </w:p>
    <w:p w14:paraId="4BB372E5"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Dispositie volgens Broekhuyzen, ca 1850-1862</w:t>
      </w:r>
    </w:p>
    <w:p w14:paraId="3E4BABCF"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Manuaal</w:t>
      </w:r>
    </w:p>
    <w:p w14:paraId="780AFE4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Prestant</w:t>
      </w:r>
    </w:p>
    <w:p w14:paraId="58C936E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Holpijp</w:t>
      </w:r>
    </w:p>
    <w:p w14:paraId="3A4CA27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2901D247"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Octaaf</w:t>
      </w:r>
    </w:p>
    <w:p w14:paraId="45ECAADC"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Fluit damour</w:t>
      </w:r>
    </w:p>
    <w:p w14:paraId="23639530"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Gemshoorn</w:t>
      </w:r>
    </w:p>
    <w:p w14:paraId="3E5F0F0E"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Cornet D</w:t>
      </w:r>
      <w:r>
        <w:br w:type="page"/>
      </w:r>
    </w:p>
    <w:p w14:paraId="5FD163E6" w14:textId="77777777" w:rsidR="00B263CD" w:rsidRDefault="00B263CD">
      <w:pPr>
        <w:rPr>
          <w:rFonts w:ascii="Courier 10cpi" w:eastAsia="Courier 10cpi" w:hAnsi="Courier 10cpi" w:cs="Courier 10cpi"/>
          <w:color w:val="000000"/>
        </w:rPr>
      </w:pPr>
    </w:p>
    <w:p w14:paraId="7EF26A42"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8'</w:t>
      </w:r>
    </w:p>
    <w:p w14:paraId="34E361E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8'</w:t>
      </w:r>
    </w:p>
    <w:p w14:paraId="122FEBE8"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8'</w:t>
      </w:r>
    </w:p>
    <w:p w14:paraId="5379E8F7"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4'</w:t>
      </w:r>
    </w:p>
    <w:p w14:paraId="06EB22B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4'</w:t>
      </w:r>
    </w:p>
    <w:p w14:paraId="059FE8A1" w14:textId="4A4370FF"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2'</w:t>
      </w:r>
    </w:p>
    <w:p w14:paraId="1852D3E3" w14:textId="77777777" w:rsidR="00D82289" w:rsidRDefault="00D82289">
      <w:pPr>
        <w:rPr>
          <w:rFonts w:ascii="Courier 10cpi" w:eastAsia="Courier 10cpi" w:hAnsi="Courier 10cpi" w:cs="Courier 10cpi"/>
          <w:color w:val="000000"/>
        </w:rPr>
      </w:pPr>
    </w:p>
    <w:p w14:paraId="62AC1EA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afsluiting</w:t>
      </w:r>
    </w:p>
    <w:p w14:paraId="00211FC0"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tremulant</w:t>
      </w:r>
    </w:p>
    <w:p w14:paraId="11CBC0E0"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ventiel</w:t>
      </w:r>
    </w:p>
    <w:p w14:paraId="50B306B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7F15DBFF"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twee blaasbalgen</w:t>
      </w:r>
    </w:p>
    <w:p w14:paraId="04A5D487" w14:textId="77777777" w:rsidR="00B263CD" w:rsidRDefault="00B263CD">
      <w:pPr>
        <w:rPr>
          <w:rFonts w:ascii="Courier 10cpi" w:eastAsia="Courier 10cpi" w:hAnsi="Courier 10cpi" w:cs="Courier 10cpi"/>
          <w:color w:val="000000"/>
        </w:rPr>
      </w:pPr>
    </w:p>
    <w:p w14:paraId="68D70181"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L. van Dam en Zonen 1868</w:t>
      </w:r>
    </w:p>
    <w:p w14:paraId="1B619020"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.reparatie</w:t>
      </w:r>
    </w:p>
    <w:p w14:paraId="08E2E270" w14:textId="77777777" w:rsidR="00B263CD" w:rsidRDefault="00B263CD">
      <w:pPr>
        <w:rPr>
          <w:rFonts w:ascii="Courier 10cpi" w:eastAsia="Courier 10cpi" w:hAnsi="Courier 10cpi" w:cs="Courier 10cpi"/>
          <w:color w:val="000000"/>
        </w:rPr>
      </w:pPr>
    </w:p>
    <w:p w14:paraId="031588C1"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Bakker &amp; Timmenga 1900</w:t>
      </w:r>
    </w:p>
    <w:p w14:paraId="6C2C121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.nieuw orgel in Doopsgezinde Kerk Heerenveen, oude orgel ingenomen</w:t>
      </w:r>
    </w:p>
    <w:p w14:paraId="71BE6B6C"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.Van Dam-orgel hersteld en geplaatst te Oosthem, Gereformeerde Kerk</w:t>
      </w:r>
    </w:p>
    <w:p w14:paraId="312BFD3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.mieuwe registerknoppen aangebracht</w:t>
      </w:r>
    </w:p>
    <w:p w14:paraId="7F9D8E2D" w14:textId="77777777" w:rsidR="00B263CD" w:rsidRDefault="00B263CD">
      <w:pPr>
        <w:rPr>
          <w:rFonts w:ascii="Courier 10cpi" w:eastAsia="Courier 10cpi" w:hAnsi="Courier 10cpi" w:cs="Courier 10cpi"/>
          <w:color w:val="000000"/>
        </w:rPr>
      </w:pPr>
    </w:p>
    <w:p w14:paraId="5A644FD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Bakker &amp; Timmenga 1917</w:t>
      </w:r>
    </w:p>
    <w:p w14:paraId="55575F0B"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 xml:space="preserve">.frontpijpen </w:t>
      </w:r>
      <w:r>
        <w:rPr>
          <w:rFonts w:ascii="Courier 10cpi" w:eastAsia="Courier 10cpi" w:hAnsi="Courier 10cpi" w:cs="Courier 10cpi"/>
          <w:color w:val="000000"/>
        </w:rPr>
        <w:t>gepolijst</w:t>
      </w:r>
    </w:p>
    <w:p w14:paraId="13E5F979" w14:textId="77777777" w:rsidR="00B263CD" w:rsidRDefault="00B263CD">
      <w:pPr>
        <w:rPr>
          <w:rFonts w:ascii="Courier 10cpi" w:eastAsia="Courier 10cpi" w:hAnsi="Courier 10cpi" w:cs="Courier 10cpi"/>
          <w:color w:val="000000"/>
        </w:rPr>
      </w:pPr>
    </w:p>
    <w:p w14:paraId="78A04D9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Bakker &amp; Timmenga 1921</w:t>
      </w:r>
    </w:p>
    <w:p w14:paraId="38CD1091"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.voorslaghaken vernieuwd</w:t>
      </w:r>
    </w:p>
    <w:p w14:paraId="2E01506F" w14:textId="77777777" w:rsidR="00B263CD" w:rsidRDefault="00B263CD">
      <w:pPr>
        <w:rPr>
          <w:rFonts w:ascii="Courier 10cpi" w:eastAsia="Courier 10cpi" w:hAnsi="Courier 10cpi" w:cs="Courier 10cpi"/>
          <w:color w:val="000000"/>
        </w:rPr>
      </w:pPr>
    </w:p>
    <w:p w14:paraId="0377904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Bakker &amp; Timmenga 1929</w:t>
      </w:r>
    </w:p>
    <w:p w14:paraId="1CE711D2"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.16 nieuwe ebben boventoetsen aangebracht</w:t>
      </w:r>
    </w:p>
    <w:p w14:paraId="67A35BD6" w14:textId="77777777" w:rsidR="00B263CD" w:rsidRDefault="00B263CD">
      <w:pPr>
        <w:rPr>
          <w:rFonts w:ascii="Courier 10cpi" w:eastAsia="Courier 10cpi" w:hAnsi="Courier 10cpi" w:cs="Courier 10cpi"/>
          <w:color w:val="000000"/>
        </w:rPr>
      </w:pPr>
    </w:p>
    <w:p w14:paraId="0107039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Bakker &amp; Timmenga 1943</w:t>
      </w:r>
    </w:p>
    <w:p w14:paraId="0520E84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.balgen hersteld</w:t>
      </w:r>
    </w:p>
    <w:p w14:paraId="5A7BEFBE" w14:textId="77777777" w:rsidR="00B263CD" w:rsidRDefault="00B263CD">
      <w:pPr>
        <w:rPr>
          <w:rFonts w:ascii="Courier 10cpi" w:eastAsia="Courier 10cpi" w:hAnsi="Courier 10cpi" w:cs="Courier 10cpi"/>
          <w:color w:val="000000"/>
        </w:rPr>
      </w:pPr>
    </w:p>
    <w:p w14:paraId="5FA92C56"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7816D7CC" w14:textId="77777777" w:rsidR="00B263CD" w:rsidRDefault="00B263CD">
      <w:pPr>
        <w:rPr>
          <w:rFonts w:ascii="Courier 10cpi" w:eastAsia="Courier 10cpi" w:hAnsi="Courier 10cpi" w:cs="Courier 10cpi"/>
          <w:color w:val="000000"/>
        </w:rPr>
      </w:pPr>
    </w:p>
    <w:p w14:paraId="1F61B748"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02C0F68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3FBEB425" w14:textId="77777777" w:rsidR="00B263CD" w:rsidRDefault="00B263CD">
      <w:pPr>
        <w:rPr>
          <w:rFonts w:ascii="Courier 10cpi" w:eastAsia="Courier 10cpi" w:hAnsi="Courier 10cpi" w:cs="Courier 10cpi"/>
          <w:color w:val="000000"/>
        </w:rPr>
      </w:pPr>
    </w:p>
    <w:p w14:paraId="1211C92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Dispositie</w:t>
      </w:r>
    </w:p>
    <w:p w14:paraId="4F5DF817"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Manuaal</w:t>
      </w:r>
    </w:p>
    <w:p w14:paraId="630362EB"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7 stemm</w:t>
      </w:r>
      <w:r>
        <w:rPr>
          <w:rFonts w:ascii="Courier 10cpi" w:eastAsia="Courier 10cpi" w:hAnsi="Courier 10cpi" w:cs="Courier 10cpi"/>
          <w:color w:val="000000"/>
        </w:rPr>
        <w:t>en</w:t>
      </w:r>
    </w:p>
    <w:p w14:paraId="13F6C60A" w14:textId="77777777" w:rsidR="00B263CD" w:rsidRDefault="00B263CD">
      <w:pPr>
        <w:rPr>
          <w:rFonts w:ascii="Courier 10cpi" w:eastAsia="Courier 10cpi" w:hAnsi="Courier 10cpi" w:cs="Courier 10cpi"/>
          <w:color w:val="000000"/>
        </w:rPr>
      </w:pPr>
    </w:p>
    <w:p w14:paraId="7D1819F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Prestant</w:t>
      </w:r>
    </w:p>
    <w:p w14:paraId="20A9ED22"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Holpijp</w:t>
      </w:r>
    </w:p>
    <w:p w14:paraId="31FAEC52"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0248DDC2"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lastRenderedPageBreak/>
        <w:t>Octaaf</w:t>
      </w:r>
    </w:p>
    <w:p w14:paraId="40701865"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Fluit d'Amour</w:t>
      </w:r>
    </w:p>
    <w:p w14:paraId="2764A806"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Gemshoorn</w:t>
      </w:r>
    </w:p>
    <w:p w14:paraId="5B8EA3A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Cornet D</w:t>
      </w:r>
      <w:r>
        <w:br w:type="page"/>
      </w:r>
    </w:p>
    <w:p w14:paraId="0A2A1837" w14:textId="77777777" w:rsidR="00B263CD" w:rsidRDefault="00B263CD">
      <w:pPr>
        <w:rPr>
          <w:rFonts w:ascii="Courier 10cpi" w:eastAsia="Courier 10cpi" w:hAnsi="Courier 10cpi" w:cs="Courier 10cpi"/>
          <w:color w:val="000000"/>
        </w:rPr>
      </w:pPr>
    </w:p>
    <w:p w14:paraId="0BEFACD5" w14:textId="77777777" w:rsidR="00B263CD" w:rsidRDefault="00B263CD">
      <w:pPr>
        <w:rPr>
          <w:rFonts w:ascii="Courier 10cpi" w:eastAsia="Courier 10cpi" w:hAnsi="Courier 10cpi" w:cs="Courier 10cpi"/>
          <w:color w:val="000000"/>
        </w:rPr>
      </w:pPr>
    </w:p>
    <w:p w14:paraId="04C6195C" w14:textId="77777777" w:rsidR="00B263CD" w:rsidRDefault="00B263CD">
      <w:pPr>
        <w:rPr>
          <w:rFonts w:ascii="Courier 10cpi" w:eastAsia="Courier 10cpi" w:hAnsi="Courier 10cpi" w:cs="Courier 10cpi"/>
          <w:color w:val="000000"/>
        </w:rPr>
      </w:pPr>
    </w:p>
    <w:p w14:paraId="3EC797D1"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8'</w:t>
      </w:r>
    </w:p>
    <w:p w14:paraId="0A180C0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8'</w:t>
      </w:r>
    </w:p>
    <w:p w14:paraId="579195D2"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8'</w:t>
      </w:r>
    </w:p>
    <w:p w14:paraId="072D851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4'</w:t>
      </w:r>
    </w:p>
    <w:p w14:paraId="78586B9E"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4'</w:t>
      </w:r>
    </w:p>
    <w:p w14:paraId="7325948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2'</w:t>
      </w:r>
    </w:p>
    <w:p w14:paraId="03C073F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3-4 st.</w:t>
      </w:r>
    </w:p>
    <w:p w14:paraId="092E5C26"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Werktuiglijk register</w:t>
      </w:r>
    </w:p>
    <w:p w14:paraId="5291C9D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ventiel</w:t>
      </w:r>
    </w:p>
    <w:p w14:paraId="3DF9F5A2" w14:textId="77777777" w:rsidR="00B263CD" w:rsidRDefault="00B263CD">
      <w:pPr>
        <w:rPr>
          <w:rFonts w:ascii="Courier 10cpi" w:eastAsia="Courier 10cpi" w:hAnsi="Courier 10cpi" w:cs="Courier 10cpi"/>
          <w:color w:val="000000"/>
        </w:rPr>
      </w:pPr>
    </w:p>
    <w:p w14:paraId="3951133B"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765B8DEE"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3160D8F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6B6FB4EC"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2 2/3</w:t>
      </w:r>
    </w:p>
    <w:p w14:paraId="377CA8F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2</w:t>
      </w:r>
    </w:p>
    <w:p w14:paraId="446BB11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1 3/5</w:t>
      </w:r>
      <w:r>
        <w:br w:type="page"/>
      </w:r>
    </w:p>
    <w:p w14:paraId="72750476"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0E39058D"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4</w:t>
      </w:r>
    </w:p>
    <w:p w14:paraId="3C96AE3E"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2 2/3</w:t>
      </w:r>
    </w:p>
    <w:p w14:paraId="7BA746F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2</w:t>
      </w:r>
    </w:p>
    <w:p w14:paraId="5B59F4F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1 3/5</w:t>
      </w:r>
    </w:p>
    <w:p w14:paraId="2517074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F7F62C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a1 = 440 Hz</w:t>
      </w:r>
    </w:p>
    <w:p w14:paraId="54FD04F2"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09B3889E"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478CBA90" w14:textId="77777777" w:rsidR="00B263CD" w:rsidRDefault="00B263CD">
      <w:pPr>
        <w:rPr>
          <w:rFonts w:ascii="Courier 10cpi" w:eastAsia="Courier 10cpi" w:hAnsi="Courier 10cpi" w:cs="Courier 10cpi"/>
          <w:color w:val="000000"/>
        </w:rPr>
      </w:pPr>
    </w:p>
    <w:p w14:paraId="7CDE03BF"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6C42A3A1"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C-f3</w:t>
      </w:r>
    </w:p>
    <w:p w14:paraId="538C5165"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491B7DE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C-f</w:t>
      </w:r>
    </w:p>
    <w:p w14:paraId="3EBA34E7" w14:textId="77777777" w:rsidR="00B263CD" w:rsidRDefault="00B263CD">
      <w:pPr>
        <w:rPr>
          <w:rFonts w:ascii="Courier 10cpi" w:eastAsia="Courier 10cpi" w:hAnsi="Courier 10cpi" w:cs="Courier 10cpi"/>
          <w:color w:val="000000"/>
        </w:rPr>
      </w:pPr>
    </w:p>
    <w:p w14:paraId="088C52EB"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A55C26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drie spaanbalgen</w:t>
      </w:r>
    </w:p>
    <w:p w14:paraId="1710031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Winddruk</w:t>
      </w:r>
    </w:p>
    <w:p w14:paraId="5C539E76"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75 mm</w:t>
      </w:r>
    </w:p>
    <w:p w14:paraId="0EF3008B" w14:textId="77777777" w:rsidR="00B263CD" w:rsidRDefault="00B263CD">
      <w:pPr>
        <w:rPr>
          <w:rFonts w:ascii="Courier 10cpi" w:eastAsia="Courier 10cpi" w:hAnsi="Courier 10cpi" w:cs="Courier 10cpi"/>
          <w:color w:val="000000"/>
        </w:rPr>
      </w:pPr>
    </w:p>
    <w:p w14:paraId="1B6888A6"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44F0BF8"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rechterzijde</w:t>
      </w:r>
    </w:p>
    <w:p w14:paraId="378ADD65" w14:textId="77777777" w:rsidR="00B263CD" w:rsidRDefault="00B263CD">
      <w:pPr>
        <w:rPr>
          <w:rFonts w:ascii="Courier 10cpi" w:eastAsia="Courier 10cpi" w:hAnsi="Courier 10cpi" w:cs="Courier 10cpi"/>
          <w:color w:val="000000"/>
        </w:rPr>
      </w:pPr>
    </w:p>
    <w:p w14:paraId="655C3D49"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1EA8124E"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 xml:space="preserve">Talloze sporen wijzen erop, dat het orgel ooit verbouwd is geweest. De windlade is ingericht voor een </w:t>
      </w:r>
      <w:r>
        <w:rPr>
          <w:rFonts w:ascii="Courier 10cpi" w:eastAsia="Courier 10cpi" w:hAnsi="Courier 10cpi" w:cs="Courier 10cpi"/>
          <w:color w:val="000000"/>
        </w:rPr>
        <w:t>stekermechaniek, en voor de huidige plaats van de klaviatuur is tegen de oorspronkelijke zijwand in later tijd een kleine uitbouw getimmerd. De vertikale lijstjes, waartegen de vleugelstukken zijn geplaatst, houden daarmee verband.</w:t>
      </w:r>
    </w:p>
    <w:p w14:paraId="30D30CAF"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De vraag rijst echter, w</w:t>
      </w:r>
      <w:r>
        <w:rPr>
          <w:rFonts w:ascii="Courier 10cpi" w:eastAsia="Courier 10cpi" w:hAnsi="Courier 10cpi" w:cs="Courier 10cpi"/>
          <w:color w:val="000000"/>
        </w:rPr>
        <w:t>anneer deze verbouwing uitgevoerd is. Al het houtwerk van de kas is aan de binnenzijde rood bestreken, terwijl het houtwerk van het klaviatuurkastjes aan de binnenzijde onbehandeld is. Maar aan de binnenzijde van het (naturel) registerbord staat nu juist h</w:t>
      </w:r>
      <w:r>
        <w:rPr>
          <w:rFonts w:ascii="Courier 10cpi" w:eastAsia="Courier 10cpi" w:hAnsi="Courier 10cpi" w:cs="Courier 10cpi"/>
          <w:color w:val="000000"/>
        </w:rPr>
        <w:t>et jaartal 1840 met potlood geschreven!</w:t>
      </w:r>
    </w:p>
    <w:p w14:paraId="2B9A60F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Van een klaviatuur aan de achterzijde zijn geen sporen meer aanwezig, behalve aanwijzingen voor de plaats van een klavierregel in de binnenzijden van de tussenstijlen van de achterwand.</w:t>
      </w:r>
    </w:p>
    <w:p w14:paraId="5C864023"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Hoewel het aantrekkelijk lijkt</w:t>
      </w:r>
      <w:r>
        <w:rPr>
          <w:rFonts w:ascii="Courier 10cpi" w:eastAsia="Courier 10cpi" w:hAnsi="Courier 10cpi" w:cs="Courier 10cpi"/>
          <w:color w:val="000000"/>
        </w:rPr>
        <w:t>, de verbouwing aan Bakker en Timmenga toe te schrijven (uitgevoerd in 1900), mag ook niet worden uitgesloten dat deze in 1840 is geschied. Een zo rijk gedecoreerd orgel is, mede gezien de geringe dispositie, niet geheel te rijmen met nieuwbouw voor een Do</w:t>
      </w:r>
      <w:r>
        <w:rPr>
          <w:rFonts w:ascii="Courier 10cpi" w:eastAsia="Courier 10cpi" w:hAnsi="Courier 10cpi" w:cs="Courier 10cpi"/>
          <w:color w:val="000000"/>
        </w:rPr>
        <w:t xml:space="preserve">opsgezinde kerk. Gedacht zou kunnen worden aan een vroeger bouwjaar en een levering aan een opdrachtgever, die kort daarop tot de aanschaf van een groter orgel overging. De congruentie met het </w:t>
      </w:r>
      <w:r>
        <w:rPr>
          <w:rFonts w:ascii="Courier 10cpi" w:eastAsia="Courier 10cpi" w:hAnsi="Courier 10cpi" w:cs="Courier 10cpi"/>
          <w:color w:val="000000"/>
        </w:rPr>
        <w:lastRenderedPageBreak/>
        <w:t>rugpositief van het orgel in de Leeuwarder Galileërkerk zou dan</w:t>
      </w:r>
      <w:r>
        <w:rPr>
          <w:rFonts w:ascii="Courier 10cpi" w:eastAsia="Courier 10cpi" w:hAnsi="Courier 10cpi" w:cs="Courier 10cpi"/>
          <w:color w:val="000000"/>
        </w:rPr>
        <w:t xml:space="preserve"> ook meer plausibele aspecten verkrijgen.</w:t>
      </w:r>
    </w:p>
    <w:p w14:paraId="25577434"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 xml:space="preserve">Oorspronkelijk zou het orgel dan een klaviatuur aan de achterzijde hebben gehad, waarna in 1840 tot een verbouwing met klavier opzij zou zijn overgegaan. Ook de levering van een Cornet, kennelijk op een lege sleep </w:t>
      </w:r>
      <w:r>
        <w:rPr>
          <w:rFonts w:ascii="Courier 10cpi" w:eastAsia="Courier 10cpi" w:hAnsi="Courier 10cpi" w:cs="Courier 10cpi"/>
          <w:color w:val="000000"/>
        </w:rPr>
        <w:t>(de laatste plaats op de lade is ook thans nog onbenut), zou binnen deze veronderstelling kunnen passen.</w:t>
      </w:r>
    </w:p>
    <w:p w14:paraId="2711C18A" w14:textId="77777777" w:rsidR="00B263CD" w:rsidRDefault="00D82289">
      <w:pPr>
        <w:rPr>
          <w:rFonts w:ascii="Courier 10cpi" w:eastAsia="Courier 10cpi" w:hAnsi="Courier 10cpi" w:cs="Courier 10cpi"/>
          <w:color w:val="000000"/>
        </w:rPr>
      </w:pPr>
      <w:r>
        <w:rPr>
          <w:rFonts w:ascii="Courier 10cpi" w:eastAsia="Courier 10cpi" w:hAnsi="Courier 10cpi" w:cs="Courier 10cpi"/>
          <w:color w:val="000000"/>
        </w:rPr>
        <w:t xml:space="preserve">Afgezien van deze verbouwing is het totale bestand van het orgel verrassend gaaf bewaard. De steminrichtingen van het pijpwerk zijn niet gewijzigd. De </w:t>
      </w:r>
      <w:r>
        <w:rPr>
          <w:rFonts w:ascii="Courier 10cpi" w:eastAsia="Courier 10cpi" w:hAnsi="Courier 10cpi" w:cs="Courier 10cpi"/>
          <w:color w:val="000000"/>
        </w:rPr>
        <w:t>Viola di Gamba 8' is in het groot octaaf gecombineerd met de Prestant 8'. De twaalf grootste pijpen van de Holpijp 8' zijn van grenen. De spaanbalgen zijn ondergebracht in een balgenkas die achter de orgelkas is opgesteld.</w:t>
      </w:r>
    </w:p>
    <w:sectPr w:rsidR="00B263C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3CD"/>
    <w:rsid w:val="00B263CD"/>
    <w:rsid w:val="00D822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41A8132"/>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825</Words>
  <Characters>4707</Characters>
  <Application>Microsoft Office Word</Application>
  <DocSecurity>0</DocSecurity>
  <Lines>39</Lines>
  <Paragraphs>11</Paragraphs>
  <ScaleCrop>false</ScaleCrop>
  <Company>Universiteit Utrecht</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2022-03-02T00:15:00Z</dcterms:created>
  <dcterms:modified xsi:type="dcterms:W3CDTF">2022-03-02T00:16:00Z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