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Susteren/ca 1840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R.K. St-Amalbergakerk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Romaanse kruisbasiliek met westwerk, bestaande uit een middendeel ter breedte van het middenschip en twee zijtorens. Dit gedeelte dateert waarschijnlijk uit de 12e eeuw. De rest van de kerk stamt waarschijnlijk uit de overgang van de 11e naar de 12 eeuw. Het schip is gebouwd volgens het gebonden stelsel waarbij een zware pijler wordt afgewisseld door een ronde zuil. Schip, transept en koor worden gedekt door houten zolderingen. Alleen de absis bevat een half koepelgewelf. Merkwaardige buiten het koor geplaatste krypte. In de triomfboog een 14e-eeuwse calvariegroep.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ca 1840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Een front met een opbouw die karakteristiek is voor de Vlaamse orgelbouw uit de tweede helft van de 18e eeuw en die ook in de 19e eeuw in België nog lang toepassing vond. Vermoedelijk is dit fronttype ontwikkeld door de Gentse orgelbouwer Pieter van Peteghem. Een fraai voorbeeld van een door hem vervaardigde orgelkas van dit type valt te bewonderen in de Gereformeerde Kerk te Noordwijk aan Zee (dl 1769-1790, 251-253). Het meest opvallende element van dit fronttype is de brede stijl met kapiteel in het midden, daar waar meestal en toren of soms ook een veld is aangebracht. Deze stijl wordt in Susteren geflankeerd door achtereenvolgens twee ongedeelde velden met naar buiten oplopende lijsten en daaraan tegengesteld labiumverloop, twee ronde torens en weer twee velden, nu met naar buiten aflopende lijsten en wederom een daaraan tegengesteld labiumverloop en tenslotte twee stijlen van hetzelfde model als de middenstijl. Het orgelfront heeft in zekere zin twee gezichten. Men kan het als een symmetrisch geheel opvatten met de middenstijl als as, maar men kan het ook interpreteren als een combinatie van twee identieke driedelige fronten die men eenvoudigweg naast elkaar heeft geplaatst. Bij de oudere voorbeelden van dit fronttype is deze laatste interpretatie niet mogelijk, daar is maar op één manier een symmetrische opbouw te zien.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Hoe kan dit Vlaamse orgeltype in Limburg terecht zijn gekomen? De bemiddelaar is waarschijnlijk het orgel in de even over de Duitse grens gelegen Stiftskirche in Schleiden (ca 1770) geweest, een orgel dat wordt toegeschreven aan Ludwig König. Dit vertoont zowel bij hoofd als rugwerk de opbouw met een brede stijl als middenpartij. Over de 'Vlaamse connectie' van dit orgel is nog niets bekend, maar het was ook in de 19e eeuw een bekend instrument, dat de orgelmakers uit het Limburgs-Duitse grensgebied gekend hebben. Vast staat dat vanaf 1840 de Gebroeders Müller uit Reifferscheidt aan dit orgel gewerkt hebben.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afwerking van het orgel in Susteren is bescheiden, maar verzorgd. Bij de consoles die de overgang markeren van de ingesnoerde onderkas naar de bovenkas zijn S-voluten aangebracht. Onder de beide torens ziet men forse consoles met cannelures en een druiper. De middenstijl eindigt onder de onderlijst ook in een soort druiper. De huidige blinderingen met bladwerk en een spaarzame voluut zijn in 1975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datering van dit orgel is problematisch. In 1832 vonden herstellingswerkzaamheden aan het westwerk plaats. Het is aan te nemen dat het orgel pas daarna geplaatst is. Uitgesproken stijlkenmerken bevat de orgelkas nauwelijks. De vorm van de consoles en de onderlijsten vertoont echter sterke overeenkomst met die van het verder geheel anders vormgegeven orgel in de St-Laurentius te Voerendaal, een werk van de Gebroeders Franssen uit 1844. Op grond van de historische omstandigheden en de stilistische overeenkomsten met Voerendaal zou dan een bouwtijd omstreeks 1840 aannemelijk lijken.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Hans van der Harst, 'Het orgel in de Sint Amalbergakerk te Susteren'. Het Orgel, 71 (1975), 387-389.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G.M.I. Quaedvlieg, Orgels in Limburg. Zutphen, 1982, 77.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34947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1434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 Koulen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1840 ca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.snijwerk vervangen door neo-gotisch zaagwerk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.registerknoppen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 8' van opzetstukken en expressions voorzien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Vermeulen 1972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met front naar de kerk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.orgelkas gecompleteerd met nieuw dak en nieuwe achterdeuren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.klaviatuur hersteld en op oude hoogte 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.registerknoppen en opschriften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.pijpwerk hersteld, opzetstukken Viola di Gamba 8' verwijderd, expressions dichtgesoldeerd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Vermeulen 1975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oude snijwerk vervangen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14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Montre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Viole de Gambe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Flûte Travers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Flûte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Nazard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Doublette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Trompette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Hautbois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Clairon B</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c1   2 2/3 - 2 - 1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C-h</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met schepbalg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linkerzijde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Deling B/D tussen h en 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exacte bouwjaar van het orgel kon niet in de parochiearchieven worden achterhaald. In 1832 vond een ingrijpende torenrestauratie plaats, zodat mag worden aangenomen dat ook het orgel uit deze periode (of iets later) dateert. Op basis van de factuur van de kas, de windlade en het pijpwerk wordt dit orgel beschouwd als een werkstuk van Wilhelm Koulen. Deze maakte bij de bouw van dit orgel echter gebruik van een aanzienlijke hoeveelheid oud pijpwerk. Slechts de Bourdon B/D 16', Montre 8', Viole de Gambe B/D 8' en de Flûte Travers D 8' zijn omstreeks 1832 geheel nieuw gemaakt. Koulen- materiaal is ook te vinden in delen van de Mixtuur. Het overige pijpwerk dateert vrijwel geheel uit de 18e eeuw.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Montre 8' bezit tinnen frontpijpen en staat vanaf e1 op de lade. De bas van de Bourdon 16' is van hout, de discant van metaal. De Viole de Gambe 8' is geheel van metaal, evenals de licht conische Flûte Travers D 8'. In de Prestant 4' bevinden zich nog een aantal oude frontpijpen. De Flûte 4' is een zeer wijd gedekt register, cis3-f3 zijn cylindrische open pijpen. Het groot octaaf van de Nasard 3' is gedekt, c-h1 zijn conisch het vervolg is cylindrisch open. De Trompette 8' is gemaakt in een 18e eeuwse zuidelijke factuur, c3-f3 zijn labiaal en spreken onder het rooster; enkele bekers zijn door Koulen vervaardigd.</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ages>7</Pages>
  <Words>909</Words>
  <Characters>4796</Characters>
  <CharactersWithSpaces>5616</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