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Vianen/ca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kerk bestaat uit een romaniserende toren uit ca 1350, een schip dat zijn huidige vorm dankt aan een herbouw na een brand in 1540 en een driedelige koorpartij uit de 15e eeuw. Het na 1540 herbouwde schip met zijn dwarsarm met topgevels is nagevolgd naar het schip van de Grote Kerk in Den Haag. Renaissance koorhekken en een belangrijk grafmonument voor Reinoud III van Brederode en zijn gemalin Philipoote van der Marck, waarschijnlijk Brussels werk, gemaakt kort na 1540. Preekstoel uit de 2e helft van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binnenwerk van dit kabinetorgel is vrijwel zeker afkomstig van J.J. Vool. Het uiterlijk lijkt echter sterk af te wijken van diens andere instrumenten. Bij gesloten deuren hebben onderkast en bovenkast dezelfde driedelige indeling van rechthoekige zijpanelen en middenpaneel met afgeschuinde hoeken. Op de hoeken zijn gecannneleerde zuiltjes aangebracht die eindigen in een soort kapiteel dat aansluit bij het fries met kroonlijst dat de kast aan de bovenzijde afsluit. Op de hoeken van de kast zijn metalen bollen geplaatst. Midden op de kast bevindt zich een bescheiden attiek waarop een fraaie beeldengroep van drie musicerende figuren.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kast vertoont hoegenaamd geen overeenkomst met de andere kabinetorgels van Vool. Zij draagt ook geen uitgesproken vroeg 19e-eeuws Empire karakter. De afgeschuinde hoeken van de middenpanelen zijn voor deze trant niet zeer karakteristiek. De andere vormen eigenlijk ook niet. Alleen de beeldengroep zou uit de vroege 19e eeuw kunnen dateren. De kast als geheel maakt eerder de indruk uit het midden van de 19e eeuw te stammen.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Wanneer wij de deuren openen versterkt zich onze argwaan. Het driedelige front dat dan te voorschijn komt draagt alle kenmerken van Vools werk. Men lette op het labiumverloop, de in de onderlijst ietwat wegzakkende pijpvoeten van het middenveld en de vorm van de blinderingen, die met name herinnert aan het orgel in het Provinciehuis in 's-Hertogenbosch (dl 1790-1818, 160-161). Bepaald vreemd en zeer onhandig is de manier waarop de blinderingen van de zijvelden gedeeltelijk door de zeer ruimentaire bovenlijst van de geopende kast worden doorsneden, terwijl die in het middendeel zelfs ontbreken. Stelt men zich het front voor bekroond door een driehoekig gevelveld, dan zijn de proporties in orde; zoals het geheel zich nu vertoont, maakt het een weinig harmonieuze indruk. De conclusie moet dan ook zijn dat men het instrument inclusief front uit de oorspronkelijke kast heeft verwijderd en het geheel in een andere niet al te best passende kast heeft ondergebracht.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312-313, afb. 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Maarten Seybel, Koororgels in Nederland. Zaltbommel 1979, 84-85.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37389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overgedragen aan Hervormde Gemeente te Vianen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 en voorzien van verende sleepconstructie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mechanieken, windvoorziening en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trv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420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schepbalgje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ligt lager dan het klavier. De cancelindeling is zuiver chromatisch. De speelmechaniek is een rechtstreekse, waaiervormig aangelegde stekermechaniek. In het front staan pijpen van de Octaaf 2' (links) en Prestant D 8' (rechts). De Fluyt traver 8' is in het groot octaaf gecombineerd met de Holpijp 8'. Vanaf c is dit register zelfstandig, van grenen, open. De Holpijp 8' is geheel van eiken, de bas geplaatst tegen de achterwand van het orgel. De Fluyt 4' bezit in de bas grenen pijpen met doorboorde stoppen, de discant bestaat uit metalen flespijpen. De Gemshoorn 1' is van metaal, in de bas is het register conisch. De frontpijpen bezitten schijnlabia aan de buitenzijde en sprekende labia aan de binnenzijde.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