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14C" w:rsidRDefault="0017646A">
      <w:pPr>
        <w:pStyle w:val="Heading1"/>
        <w:rPr>
          <w:lang w:val="en-US"/>
        </w:rPr>
      </w:pPr>
      <w:r>
        <w:rPr>
          <w:lang w:val="en-US"/>
        </w:rPr>
        <w:t>Boxtel / 1842</w:t>
      </w:r>
      <w:r>
        <w:fldChar w:fldCharType="begin"/>
      </w:r>
      <w:r>
        <w:rPr>
          <w:lang w:val="en-US"/>
        </w:rPr>
        <w:instrText xml:space="preserve">PRIVATE </w:instrText>
      </w:r>
      <w:r>
        <w:fldChar w:fldCharType="end"/>
      </w:r>
    </w:p>
    <w:p w:rsidR="00DA614C" w:rsidRDefault="0017646A">
      <w:pPr>
        <w:pStyle w:val="Heading2"/>
        <w:rPr>
          <w:i w:val="0"/>
          <w:iCs/>
          <w:lang w:val="en-US"/>
        </w:rPr>
      </w:pPr>
      <w:r>
        <w:rPr>
          <w:i w:val="0"/>
          <w:iCs/>
          <w:lang w:val="en-US"/>
        </w:rPr>
        <w:t>R.K. St-Petruskerk</w:t>
      </w:r>
    </w:p>
    <w:p w:rsidR="00DA614C" w:rsidRDefault="00DA614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lang w:val="en-US"/>
        </w:rPr>
      </w:pPr>
    </w:p>
    <w:p w:rsidR="00DA614C" w:rsidRDefault="0017646A">
      <w:pPr>
        <w:pStyle w:val="T1"/>
        <w:jc w:val="left"/>
        <w:rPr>
          <w:i/>
          <w:iCs/>
          <w:lang w:val="nl-NL"/>
        </w:rPr>
      </w:pPr>
      <w:r>
        <w:rPr>
          <w:i/>
          <w:iCs/>
          <w:lang w:val="nl-NL"/>
        </w:rPr>
        <w:t>Driebeukige laatgotische kruisbasiliek met westtoren en kooromgang. Met de bouw van de huidige kerk werd begonnen nadat aan het eind van de 14e eeuw op het naburige kasteel Stapelen een Heilig Bloed wonder had plaats gevonden en de bedevaartgangers toestroomden. Schip en toren dateren uit de 15e eeuw. Het koor is 16e-eeuws. In de 17e eeuw kwam de kerk in handen van de protestanten die slechts een gedeelte ervan gebruikten. De rest verviel tot ruïne. Na teruggave aan de katholieken werd de kerk tussen 1823 en 1827 hersteld en gedeeltelijk herbouwd. De meeste gewelven werden toen nieuw aangebracht in hout en stuc, terwijl ook verder de kerk met veel stuc werd afgewerkt, waardoor het interieur in sterke mate het karakter draagt van de vroege decoratieve neogotiek. De kerk bezit onder andere een preekstoel uit 1835 door J.F. van Hool uit Antwerpen  en P. Dieltjes uit Grobbendonck.</w:t>
      </w:r>
    </w:p>
    <w:p w:rsidR="00DA614C" w:rsidRDefault="00DA614C">
      <w:pPr>
        <w:pStyle w:val="T1"/>
        <w:jc w:val="left"/>
        <w:rPr>
          <w:lang w:val="nl-NL"/>
        </w:rPr>
      </w:pPr>
    </w:p>
    <w:p w:rsidR="00DA614C" w:rsidRDefault="0017646A">
      <w:pPr>
        <w:pStyle w:val="T1"/>
        <w:jc w:val="left"/>
      </w:pPr>
      <w:r>
        <w:t>Kas: 1842</w:t>
      </w:r>
    </w:p>
    <w:p w:rsidR="00DA614C" w:rsidRDefault="00DA614C">
      <w:pPr>
        <w:pStyle w:val="T1"/>
        <w:jc w:val="left"/>
      </w:pPr>
    </w:p>
    <w:p w:rsidR="00DA614C" w:rsidRDefault="0017646A" w:rsidP="00F645C3">
      <w:pPr>
        <w:pStyle w:val="Heading2"/>
      </w:pPr>
      <w:r>
        <w:t>Kunsthistorisch</w:t>
      </w:r>
      <w:bookmarkStart w:id="0" w:name="_GoBack"/>
      <w:bookmarkEnd w:id="0"/>
      <w:r>
        <w:t>e aspecten</w:t>
      </w:r>
    </w:p>
    <w:p w:rsidR="00DA614C" w:rsidRDefault="0017646A">
      <w:pPr>
        <w:pStyle w:val="T2Kunst"/>
        <w:jc w:val="left"/>
      </w:pPr>
      <w:r>
        <w:t>De kas van dit orgel werd naar ontwerp van de orgelmaker vervaardigd door de timmerman W. van Eerden, het beeldhouwwerk en het snijwerk zijn afkomstig van de beeldhouwer Jan Frans van Hool uit Antwerpen en de schrijnwerker P. Dieltjes uit Grobbendonck.</w:t>
      </w:r>
    </w:p>
    <w:p w:rsidR="00DA614C" w:rsidRDefault="0017646A">
      <w:pPr>
        <w:pStyle w:val="T2Kunst"/>
        <w:jc w:val="left"/>
      </w:pPr>
      <w:r>
        <w:rPr>
          <w:lang w:val="nl-NL"/>
        </w:rPr>
        <w:t xml:space="preserve">De hoofdkas is een monumentale uitwerking van de hoofdwerkkas in de St-Martinus in Sint Oedenrode (1839, deel 1819-1840, 371-373). </w:t>
      </w:r>
      <w:r>
        <w:t xml:space="preserve">Ook hier een ronde middentoren, gedeelde holle tussenvelden, ronde tussentorens en ongedeelde zijvelden, alles echter grootschaliger van opzet. </w:t>
      </w:r>
      <w:r>
        <w:rPr>
          <w:lang w:val="nl-NL"/>
        </w:rPr>
        <w:t xml:space="preserve">Van beslissende betekenis voor de, bij alle overeenkomsten, toch volkomen andere indruk die het orgel in Boxtel maakt, is natuurlijk de toevoeging van twee zijtorens voor het vrije pedaal dat overigens pas in 1956 tot uitvoering kwam. Deze pedaaltorens zetten lager aan dan de velden en torens van het middendeel van de hoofdkas. </w:t>
      </w:r>
      <w:r>
        <w:t xml:space="preserve">De onderkas van de middenpartij wordt in tweeën gedeeld door een brede lijst ter hoogte van de voetlijsten van de pedaaltorens. </w:t>
      </w:r>
      <w:r>
        <w:rPr>
          <w:lang w:val="nl-NL"/>
        </w:rPr>
        <w:t xml:space="preserve">Het bovengedeelte van de onderkas is met lofwerk opengewerkt en springt onder de middentoren trapeziumvormig naar voren, met dien verstande dat de zijden van het trapezium binnenwaarts gebogen zijn. </w:t>
      </w:r>
      <w:r>
        <w:t xml:space="preserve">Het is juist deze tweedelige onderbouw van de middenpartij die dit orgelfront zijn rijzige karakter geeft. In Sint Oedenrode wordt het front links en rechts afgesloten door forse zuilen met hoofdgestel. Smits heeft ook in Boxtel dergelijke zuilen toegepast en wel naast de pedaaltorens. Zij zijn voorzien van corinthische kapitelen en in tegenstelling tot Sint Oedenrode schuin geplaatst. Verder zijn zij beduidend lager dan de pedaaltorens. Het hoogteverschil wordt overbrugd door voluutvormig snijwerk. Bij het orgel in Sint Oedenrode wordt de indruk die de orgelkas maakt vooral bepaald door de sterke insnoering van de onderkas. In Boxtel zijn het de brede opbouw met pedaaltorens en niet te vergeten de hoge onderbouw van de middenpartij die het beeld bepalen. Men heeft wel geopperd dat Smits de hier toegepaste frontopbouw zou hebben ontleend aan het orgel in de St-Pauluskerk te Antwerpen dat werd gebouwd in 1658 door Nicolaas van Hagen en later werd vergroot. Ook daar ziet men een middenpartij met zeer hoge onderbouw en aanzienlijk lager aanzettende pedaaltorens. Geheel ondenkbaar is dit niet, al dient men te bedenken dat bij het Antwerpse orgel de pedaaltorens doorlopen tot in de borstwering, waardoor het geheel enigszins neigt naar het zogenoemde </w:t>
      </w:r>
      <w:r>
        <w:rPr>
          <w:i/>
          <w:iCs/>
        </w:rPr>
        <w:t>Hamburger Prospekt</w:t>
      </w:r>
      <w:r>
        <w:t>. Ook is het Antwerpse front veel hoekiger en strakker.</w:t>
      </w:r>
    </w:p>
    <w:p w:rsidR="00DA614C" w:rsidRDefault="0017646A">
      <w:pPr>
        <w:pStyle w:val="T2Kunst"/>
        <w:jc w:val="left"/>
      </w:pPr>
      <w:r>
        <w:lastRenderedPageBreak/>
        <w:t xml:space="preserve">Het rugpositief is zevendelig van opbouw en valt op door zijn verlaagde middentoren, die in zekere zin een tegenbeweging ten opzichte van de hoofdkas te weegbrengt. Ook hier hebben wij te maken met een monumentale uitwerking van Sint Oedenrode en wel van het daar aanwezige onderpositief. </w:t>
      </w:r>
      <w:r>
        <w:rPr>
          <w:lang w:val="nl-NL"/>
        </w:rPr>
        <w:t xml:space="preserve">In Sint Oedenrode betrof het een vier-voets front, in Boxtel is het een acht-voets front geworden. </w:t>
      </w:r>
      <w:r>
        <w:t>In verband daarmee werden de tussenvelden verdubbeld. De benedenvelden hebben hetzelfde labiumverloop als dat in Sint Oedenrode, de bovenvelden geven daarvan een tegenbeweging te zien. Merkwaardig zijn de smalle geronde zijvelden, die aanzienlijk lager zijn dan de aangrenzende zijtorens. Waarschijnlijk naar analogie met het bovendeel van de onderkas van de hoofdwerk, zijn hier de onderlijsten ook door middel van lofwerk opengewerkt.</w:t>
      </w:r>
    </w:p>
    <w:p w:rsidR="00DA614C" w:rsidRDefault="0017646A">
      <w:pPr>
        <w:pStyle w:val="T2Kunst"/>
        <w:jc w:val="left"/>
      </w:pPr>
      <w:r>
        <w:t xml:space="preserve">Evenals in Sint Oedenrode draagt de decoratie in sterke mate het stempel van de Antwerpse neobarok. Blinderingen bij de pijpvoeten ontbreken vrijwel overal, alleen bij de afscheidingen tussen de etages van de tussenvelden zijn zij te vinden. De bij de oudere Smitsorgels steeds aanwezige draperieën zijn ook hier te vinden en wel als blinderingen in de binnenste tussenvelden van het hoofdwerk en bij de tussenvelden van het rugpositief. Bij de hoofdwerkvelden worden zij opgehouden door een rozet in het midden en hangen zij over de aangrenzende stijlen van de tussentorens af. Erboven zijn bloemenslingers aangebracht. De draperieën bij het rugwerk zijn rijker geplooid en worden gecombineerd met weelderige festoenen, welker vormgeving aan hoorns van overvloed doet denken. </w:t>
      </w:r>
      <w:r>
        <w:rPr>
          <w:lang w:val="nl-NL"/>
        </w:rPr>
        <w:t xml:space="preserve">Heel simpele draperieën vindt men nog in de zijvelden van het rugpositief. </w:t>
      </w:r>
      <w:r>
        <w:t xml:space="preserve">Opvallend is het grote aantal wijnranken met druiventrossen. Men vindt deze in een heel slanke vorm bij de tussenregels in de tussenvelden van hoofd- en rugwerk. Zeer prominent zijn zij aanwezig in de blindering van de middentoren van het hoofdwerk, in combinatie met twee in het midden aangebrachte ionische krullen. In de blinderingen van de tussentorens en de pedaaltorens ziet men op verschillende manieren gecombineerde plantaardige C-voluten. Bij de pedaaltorens treft men dezelfde krullen aan als in de middentoren, terwijl ook druiventrossen hier niet ontbreken. Opmerkelijk zijn de blinderingen van de buitenste tussenvelden. Hier ziet men klimmende wijnranken waaruit een putto te voorschijn komt. Fraai is het snijwerk in het bovendeel van de onderkas; het bestaat uit transparante plantaardige golfranken, die verschillende figuren vormen. Bijna dezelfde ranken vindt men terug in het snijwerk van de trapleuningen van de preekstoel, die dan ook door dezelfde meesters is vervaardigd. </w:t>
      </w:r>
    </w:p>
    <w:p w:rsidR="00DA614C" w:rsidRDefault="0017646A">
      <w:pPr>
        <w:pStyle w:val="T2Kunst"/>
        <w:jc w:val="left"/>
        <w:rPr>
          <w:lang w:val="nl-NL"/>
        </w:rPr>
      </w:pPr>
      <w:r>
        <w:t xml:space="preserve">Verwant aan dit snijwerk zijn de blinderingen in de zijtorens van het rugwerk. In de middentoren zijn het weer wijnranken met druiventrossen die de toon aangeven, dit keer in het midden vastgehouden door een strik. Boven de zijvelden is nog een bloemenslinger aangebracht. Zoals gezegd, is bij het rugwerk de brede lijst onder de pijpen opengewerkt met snijwerk. Men ziet hier een boeiende verscheidenheid aan plantaardige voluutvormen, wederom gecombineerd met wijnranken. Onder dit snijwerk bevindt zich een sterk uitbuikende lijst, versierd met vlezige bladeren. Deze vormt de overgang naar de onderste lijst die is voorzien van festoenen en in het midden wordt gesierd door twee engelenkopjes en een strik. </w:t>
      </w:r>
      <w:r>
        <w:rPr>
          <w:lang w:val="nl-NL"/>
        </w:rPr>
        <w:t xml:space="preserve">De druiper eronder vertoont een fraaie guilloche-decoratie. </w:t>
      </w:r>
    </w:p>
    <w:p w:rsidR="00DA614C" w:rsidRDefault="0017646A">
      <w:pPr>
        <w:pStyle w:val="T2Kunst"/>
        <w:jc w:val="left"/>
      </w:pPr>
      <w:r>
        <w:t>Aandacht verdienen nog de brede panelen van de borstwering met hun rijke golfranken, waaruit, evenals bij de buitenste velden van het hoofdwerk, een putto te voorschijn komt. Verder moet er aan deze borstwering, die in haar benedendeel een dorisch fries vertoont, in de loop der jaren van alles gewijzigd zijn.</w:t>
      </w:r>
    </w:p>
    <w:p w:rsidR="00DA614C" w:rsidRDefault="0017646A">
      <w:pPr>
        <w:pStyle w:val="T2Kunst"/>
        <w:jc w:val="left"/>
        <w:rPr>
          <w:lang w:val="nl-NL"/>
        </w:rPr>
      </w:pPr>
      <w:r>
        <w:rPr>
          <w:lang w:val="nl-NL"/>
        </w:rPr>
        <w:t>Over de afwerking van de torens valt nog op te merken dat in alle kappen tandlijsten zijn aangebracht, terwijl de torens van de hoofdkas breed uitkragende bovenlijsten met modillons te zien geven.</w:t>
      </w:r>
    </w:p>
    <w:p w:rsidR="00DA614C" w:rsidRDefault="0017646A">
      <w:pPr>
        <w:pStyle w:val="T2Kunst"/>
        <w:jc w:val="left"/>
      </w:pPr>
      <w:r>
        <w:rPr>
          <w:lang w:val="nl-NL"/>
        </w:rPr>
        <w:t xml:space="preserve">Op de middentoren van het rugpositief zit Caecilia met een orgeltje en, wat niet zeer gebruikelijk is, een zwaard in de hand. </w:t>
      </w:r>
      <w:r>
        <w:t xml:space="preserve">Zij wordt geflankeerd door putti met zegepalmen. Op het hoofdwerk bevinden zich beelden die de goddelijke deugden voorstellen: van links naar rechts het geloof, de liefde en de hoop. Terwijl het beeld van Caecilia met zijn beweeglijke houding en rijke plooival een vooral barokke </w:t>
      </w:r>
      <w:r>
        <w:lastRenderedPageBreak/>
        <w:t>indruk maakt, dragen de beelden van de drie deugden veeleer een neoclassicistisch karakter. Men lette op hun rustige houding en de veel soberder plooival van hun gewaden. Op de tussentorens ziet men een keur aan muziekinstrumenten, vooral blaas- en slaginstrumenten.</w:t>
      </w:r>
    </w:p>
    <w:p w:rsidR="00DA614C" w:rsidRDefault="0017646A">
      <w:pPr>
        <w:pStyle w:val="T2Kunst"/>
        <w:jc w:val="left"/>
        <w:rPr>
          <w:lang w:val="nl-NL"/>
        </w:rPr>
      </w:pPr>
      <w:r>
        <w:rPr>
          <w:lang w:val="nl-NL"/>
        </w:rPr>
        <w:t>Uitgaande van het visuele concept van Sint Oedenrode is Smits er in geslaagd om in samenwerking met bekwame schrijnwerkers en beeldhouwers een rijk en monumentaal geheel tot stand te brengen, dat laat zien dat ook in 1842 de barok nog een levende inspiratiebron kon zijn.</w:t>
      </w:r>
    </w:p>
    <w:p w:rsidR="00DA614C" w:rsidRDefault="00DA614C">
      <w:pPr>
        <w:pStyle w:val="T2Kunst"/>
        <w:jc w:val="left"/>
        <w:rPr>
          <w:lang w:val="nl-NL"/>
        </w:rPr>
      </w:pPr>
    </w:p>
    <w:p w:rsidR="00DA614C" w:rsidRDefault="0017646A">
      <w:pPr>
        <w:pStyle w:val="T3Lit"/>
        <w:jc w:val="left"/>
        <w:rPr>
          <w:b/>
          <w:bCs/>
        </w:rPr>
      </w:pPr>
      <w:r>
        <w:rPr>
          <w:b/>
          <w:bCs/>
        </w:rPr>
        <w:t>Literatuur</w:t>
      </w:r>
    </w:p>
    <w:p w:rsidR="00DA614C" w:rsidRDefault="0017646A">
      <w:pPr>
        <w:pStyle w:val="T3Lit"/>
        <w:jc w:val="left"/>
      </w:pPr>
      <w:r>
        <w:t xml:space="preserve">J.G.P.G. Boogaarts, ‘Het orgel in de parochiekerk van St. Petrus te Boxtel’. Hoestekst LP </w:t>
      </w:r>
      <w:r>
        <w:rPr>
          <w:i/>
          <w:iCs/>
        </w:rPr>
        <w:t>Brabantse Orgelcultuur</w:t>
      </w:r>
      <w:r>
        <w:t xml:space="preserve">. </w:t>
      </w:r>
      <w:r>
        <w:rPr>
          <w:i/>
          <w:iCs/>
        </w:rPr>
        <w:t>Smits-orgels 4</w:t>
      </w:r>
      <w:r>
        <w:t>. ‘s-Hertogenbosch, 1984.</w:t>
      </w:r>
    </w:p>
    <w:p w:rsidR="00DA614C" w:rsidRDefault="0017646A">
      <w:pPr>
        <w:pStyle w:val="T3Lit"/>
        <w:jc w:val="left"/>
      </w:pPr>
      <w:r>
        <w:t xml:space="preserve">Hans van der Harst, ‘Oude orgels in Brabant’. </w:t>
      </w:r>
      <w:r>
        <w:rPr>
          <w:i/>
          <w:iCs/>
        </w:rPr>
        <w:t>Het Orgel</w:t>
      </w:r>
      <w:r>
        <w:t>, 64/3 (1968), 65-73.</w:t>
      </w:r>
    </w:p>
    <w:p w:rsidR="00DA614C" w:rsidRDefault="0017646A">
      <w:pPr>
        <w:pStyle w:val="T3Lit"/>
        <w:jc w:val="left"/>
      </w:pPr>
      <w:r>
        <w:t xml:space="preserve">Frans Jespers, </w:t>
      </w:r>
      <w:r>
        <w:rPr>
          <w:i/>
          <w:iCs/>
        </w:rPr>
        <w:t>Repertorium van orgels en orgelmakers in Noord-Brabant tot omstreeks 1900</w:t>
      </w:r>
      <w:r>
        <w:t>. ‘s-Hertogenbosch, 1983, 37.</w:t>
      </w:r>
    </w:p>
    <w:p w:rsidR="00DA614C" w:rsidRDefault="0017646A">
      <w:pPr>
        <w:pStyle w:val="T3Lit"/>
        <w:jc w:val="left"/>
      </w:pPr>
      <w:r>
        <w:t xml:space="preserve">Frans Jespers, ‘Werklijst van de orgelmakers Smits’. </w:t>
      </w:r>
      <w:r>
        <w:rPr>
          <w:i/>
          <w:iCs/>
        </w:rPr>
        <w:t>Het Orgel</w:t>
      </w:r>
      <w:r>
        <w:t>, 86/4 (1990).</w:t>
      </w:r>
    </w:p>
    <w:p w:rsidR="00DA614C" w:rsidRDefault="0017646A">
      <w:pPr>
        <w:pStyle w:val="T3Lit"/>
        <w:jc w:val="left"/>
      </w:pPr>
      <w:r>
        <w:t xml:space="preserve">Jan Jongepier, ‘Enkele notities bij de frontontwerpen van de orgelmakers Smits’. </w:t>
      </w:r>
      <w:r>
        <w:rPr>
          <w:i/>
          <w:iCs/>
        </w:rPr>
        <w:t>Het Orgel</w:t>
      </w:r>
      <w:r>
        <w:t>, 86/4 (1990), 196-197.</w:t>
      </w:r>
    </w:p>
    <w:p w:rsidR="00DA614C" w:rsidRDefault="0017646A">
      <w:pPr>
        <w:pStyle w:val="T3Lit"/>
        <w:jc w:val="left"/>
      </w:pPr>
      <w:r>
        <w:t xml:space="preserve">Gert Oost, Bert Wisgerhof, Piet Hartemink, </w:t>
      </w:r>
      <w:r>
        <w:rPr>
          <w:i/>
          <w:iCs/>
        </w:rPr>
        <w:t>Er staat een orgel in...</w:t>
      </w:r>
      <w:r>
        <w:t>. Baarn, 1983, 102-103.</w:t>
      </w:r>
    </w:p>
    <w:p w:rsidR="00DA614C" w:rsidRDefault="0017646A">
      <w:pPr>
        <w:pStyle w:val="T3Lit"/>
        <w:jc w:val="left"/>
        <w:rPr>
          <w:lang w:val="nl-NL"/>
        </w:rPr>
      </w:pPr>
      <w:r>
        <w:t xml:space="preserve">Reinier Wakelkamp, ‘Het aanzien van de orgelklank’. In: Angeline Augustus en Johan Zoutendijk (ed.), </w:t>
      </w:r>
      <w:r>
        <w:rPr>
          <w:i/>
          <w:iCs/>
        </w:rPr>
        <w:t>De orgelbouwers Smits</w:t>
      </w:r>
      <w:r>
        <w:t xml:space="preserve">. </w:t>
      </w:r>
      <w:r>
        <w:rPr>
          <w:lang w:val="nl-NL"/>
        </w:rPr>
        <w:t>Z.p., [1994], 16-24, 42.</w:t>
      </w:r>
    </w:p>
    <w:p w:rsidR="00DA614C" w:rsidRDefault="00DA614C">
      <w:pPr>
        <w:pStyle w:val="T3Lit"/>
        <w:jc w:val="left"/>
        <w:rPr>
          <w:lang w:val="nl-NL"/>
        </w:rPr>
      </w:pPr>
    </w:p>
    <w:p w:rsidR="00DA614C" w:rsidRDefault="0017646A">
      <w:pPr>
        <w:pStyle w:val="T3Lit"/>
        <w:jc w:val="left"/>
      </w:pPr>
      <w:r>
        <w:t>Monumentnummer 10056</w:t>
      </w:r>
    </w:p>
    <w:p w:rsidR="00DA614C" w:rsidRDefault="0017646A">
      <w:pPr>
        <w:pStyle w:val="T3Lit"/>
        <w:jc w:val="left"/>
      </w:pPr>
      <w:r>
        <w:t>Orgelnummer 216</w:t>
      </w:r>
    </w:p>
    <w:p w:rsidR="00DA614C" w:rsidRDefault="00DA614C">
      <w:pPr>
        <w:pStyle w:val="T1"/>
        <w:jc w:val="left"/>
      </w:pPr>
    </w:p>
    <w:p w:rsidR="00DA614C" w:rsidRDefault="0017646A">
      <w:pPr>
        <w:pStyle w:val="Heading2"/>
        <w:rPr>
          <w:i w:val="0"/>
          <w:iCs/>
        </w:rPr>
      </w:pPr>
      <w:r>
        <w:rPr>
          <w:i w:val="0"/>
          <w:iCs/>
        </w:rPr>
        <w:t>Historische gegevens</w:t>
      </w:r>
    </w:p>
    <w:p w:rsidR="00DA614C" w:rsidRDefault="00DA614C">
      <w:pPr>
        <w:pStyle w:val="T1"/>
        <w:jc w:val="left"/>
      </w:pPr>
    </w:p>
    <w:p w:rsidR="00DA614C" w:rsidRDefault="0017646A">
      <w:pPr>
        <w:pStyle w:val="T1"/>
        <w:jc w:val="left"/>
      </w:pPr>
      <w:r>
        <w:t>Bouwers</w:t>
      </w:r>
    </w:p>
    <w:p w:rsidR="00DA614C" w:rsidRDefault="0017646A">
      <w:pPr>
        <w:pStyle w:val="T1"/>
        <w:jc w:val="left"/>
      </w:pPr>
      <w:r>
        <w:t>1. F.C. Smits I</w:t>
      </w:r>
    </w:p>
    <w:p w:rsidR="00DA614C" w:rsidRDefault="0017646A">
      <w:pPr>
        <w:pStyle w:val="T1"/>
        <w:jc w:val="left"/>
      </w:pPr>
      <w:r>
        <w:t>2. H. Schreurs</w:t>
      </w:r>
    </w:p>
    <w:p w:rsidR="00DA614C" w:rsidRDefault="00DA614C">
      <w:pPr>
        <w:pStyle w:val="T1"/>
        <w:jc w:val="left"/>
      </w:pPr>
    </w:p>
    <w:p w:rsidR="00DA614C" w:rsidRDefault="0017646A">
      <w:pPr>
        <w:pStyle w:val="T1"/>
        <w:jc w:val="left"/>
      </w:pPr>
      <w:r>
        <w:t>Jaren van oplevering</w:t>
      </w:r>
    </w:p>
    <w:p w:rsidR="00DA614C" w:rsidRDefault="0017646A">
      <w:pPr>
        <w:pStyle w:val="T1"/>
        <w:jc w:val="left"/>
      </w:pPr>
      <w:r>
        <w:t>1. 1842</w:t>
      </w:r>
    </w:p>
    <w:p w:rsidR="00DA614C" w:rsidRDefault="0017646A">
      <w:pPr>
        <w:pStyle w:val="T1"/>
        <w:jc w:val="left"/>
      </w:pPr>
      <w:r>
        <w:t>2. 1954</w:t>
      </w:r>
    </w:p>
    <w:p w:rsidR="00DA614C" w:rsidRDefault="00DA614C">
      <w:pPr>
        <w:pStyle w:val="T1"/>
        <w:jc w:val="left"/>
      </w:pPr>
    </w:p>
    <w:p w:rsidR="00DA614C" w:rsidRDefault="0017646A">
      <w:pPr>
        <w:pStyle w:val="T1"/>
        <w:jc w:val="left"/>
        <w:rPr>
          <w:lang w:val="nl-NL"/>
        </w:rPr>
      </w:pPr>
      <w:r>
        <w:rPr>
          <w:lang w:val="nl-NL"/>
        </w:rPr>
        <w:t>Dispositie volgens Broekhuyzen ca 1850-1862 (B110)</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DA614C">
        <w:tc>
          <w:tcPr>
            <w:tcW w:w="1530" w:type="dxa"/>
            <w:tcBorders>
              <w:top w:val="nil"/>
              <w:left w:val="nil"/>
              <w:bottom w:val="nil"/>
              <w:right w:val="nil"/>
            </w:tcBorders>
          </w:tcPr>
          <w:p w:rsidR="00DA614C" w:rsidRDefault="0017646A">
            <w:pPr>
              <w:pStyle w:val="T4dispositie"/>
              <w:jc w:val="left"/>
              <w:rPr>
                <w:i/>
                <w:iCs/>
              </w:rPr>
            </w:pPr>
            <w:r>
              <w:rPr>
                <w:i/>
                <w:iCs/>
              </w:rPr>
              <w:t>Grootmanuaal</w:t>
            </w:r>
          </w:p>
          <w:p w:rsidR="00DA614C" w:rsidRDefault="0017646A">
            <w:pPr>
              <w:pStyle w:val="T4dispositie"/>
              <w:jc w:val="left"/>
            </w:pPr>
            <w:r>
              <w:t>Bourdon B/D</w:t>
            </w:r>
          </w:p>
          <w:p w:rsidR="00DA614C" w:rsidRDefault="0017646A">
            <w:pPr>
              <w:pStyle w:val="T4dispositie"/>
              <w:jc w:val="left"/>
            </w:pPr>
            <w:r>
              <w:t>Prestant</w:t>
            </w:r>
          </w:p>
          <w:p w:rsidR="00DA614C" w:rsidRDefault="0017646A">
            <w:pPr>
              <w:pStyle w:val="T4dispositie"/>
              <w:jc w:val="left"/>
            </w:pPr>
            <w:r>
              <w:t>Holpijp</w:t>
            </w:r>
          </w:p>
          <w:p w:rsidR="00DA614C" w:rsidRDefault="0017646A">
            <w:pPr>
              <w:pStyle w:val="T4dispositie"/>
              <w:jc w:val="left"/>
            </w:pPr>
            <w:r>
              <w:t>Prestant B/D</w:t>
            </w:r>
          </w:p>
          <w:p w:rsidR="00DA614C" w:rsidRDefault="0017646A">
            <w:pPr>
              <w:pStyle w:val="T4dispositie"/>
              <w:jc w:val="left"/>
            </w:pPr>
            <w:r>
              <w:t>Fluit</w:t>
            </w:r>
          </w:p>
          <w:p w:rsidR="00DA614C" w:rsidRDefault="0017646A">
            <w:pPr>
              <w:pStyle w:val="T4dispositie"/>
              <w:jc w:val="left"/>
            </w:pPr>
            <w:r>
              <w:t>Octaaf</w:t>
            </w:r>
          </w:p>
          <w:p w:rsidR="00DA614C" w:rsidRDefault="0017646A">
            <w:pPr>
              <w:pStyle w:val="T4dispositie"/>
              <w:jc w:val="left"/>
            </w:pPr>
            <w:r>
              <w:t>Mixtuur</w:t>
            </w:r>
          </w:p>
          <w:p w:rsidR="00DA614C" w:rsidRDefault="0017646A">
            <w:pPr>
              <w:pStyle w:val="T4dispositie"/>
              <w:jc w:val="left"/>
              <w:rPr>
                <w:lang w:val="fr-FR"/>
              </w:rPr>
            </w:pPr>
            <w:r>
              <w:rPr>
                <w:lang w:val="fr-FR"/>
              </w:rPr>
              <w:t>Cimbel D</w:t>
            </w:r>
          </w:p>
          <w:p w:rsidR="00DA614C" w:rsidRDefault="0017646A">
            <w:pPr>
              <w:pStyle w:val="T4dispositie"/>
              <w:jc w:val="left"/>
              <w:rPr>
                <w:lang w:val="fr-FR"/>
              </w:rPr>
            </w:pPr>
            <w:r>
              <w:rPr>
                <w:lang w:val="fr-FR"/>
              </w:rPr>
              <w:t>Bombarde</w:t>
            </w:r>
            <w:r>
              <w:rPr>
                <w:vertAlign w:val="superscript"/>
                <w:lang w:val="fr-FR"/>
              </w:rPr>
              <w:t>*</w:t>
            </w:r>
            <w:r>
              <w:rPr>
                <w:lang w:val="fr-FR"/>
              </w:rPr>
              <w:t xml:space="preserve"> B</w:t>
            </w:r>
          </w:p>
          <w:p w:rsidR="00DA614C" w:rsidRDefault="0017646A">
            <w:pPr>
              <w:pStyle w:val="T4dispositie"/>
              <w:jc w:val="left"/>
            </w:pPr>
            <w:r>
              <w:t>Trompet B/D</w:t>
            </w:r>
          </w:p>
        </w:tc>
        <w:tc>
          <w:tcPr>
            <w:tcW w:w="737" w:type="dxa"/>
            <w:tcBorders>
              <w:top w:val="nil"/>
              <w:left w:val="nil"/>
              <w:bottom w:val="nil"/>
              <w:right w:val="nil"/>
            </w:tcBorders>
          </w:tcPr>
          <w:p w:rsidR="00DA614C" w:rsidRDefault="00DA614C">
            <w:pPr>
              <w:pStyle w:val="T4dispositie"/>
              <w:jc w:val="left"/>
            </w:pPr>
          </w:p>
          <w:p w:rsidR="00DA614C" w:rsidRDefault="0017646A">
            <w:pPr>
              <w:pStyle w:val="T4dispositie"/>
              <w:jc w:val="left"/>
            </w:pPr>
            <w:r>
              <w:t>16'</w:t>
            </w: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p w:rsidR="00DA614C" w:rsidRDefault="0017646A">
            <w:pPr>
              <w:pStyle w:val="T4dispositie"/>
              <w:jc w:val="left"/>
            </w:pPr>
            <w:r>
              <w:t>4'</w:t>
            </w:r>
          </w:p>
          <w:p w:rsidR="00DA614C" w:rsidRDefault="0017646A">
            <w:pPr>
              <w:pStyle w:val="T4dispositie"/>
              <w:jc w:val="left"/>
            </w:pPr>
            <w:r>
              <w:t>2'</w:t>
            </w:r>
          </w:p>
          <w:p w:rsidR="00DA614C" w:rsidRDefault="0017646A">
            <w:pPr>
              <w:pStyle w:val="T4dispositie"/>
              <w:jc w:val="left"/>
            </w:pPr>
            <w:r>
              <w:t>1'</w:t>
            </w:r>
          </w:p>
          <w:p w:rsidR="00DA614C" w:rsidRDefault="00DA614C">
            <w:pPr>
              <w:pStyle w:val="T4dispositie"/>
              <w:jc w:val="left"/>
            </w:pPr>
          </w:p>
          <w:p w:rsidR="00DA614C" w:rsidRDefault="0017646A">
            <w:pPr>
              <w:pStyle w:val="T4dispositie"/>
              <w:jc w:val="left"/>
            </w:pPr>
            <w:r>
              <w:t>16'</w:t>
            </w:r>
          </w:p>
          <w:p w:rsidR="00DA614C" w:rsidRDefault="0017646A">
            <w:pPr>
              <w:pStyle w:val="T4dispositie"/>
              <w:jc w:val="left"/>
            </w:pPr>
            <w:r>
              <w:t>8'</w:t>
            </w:r>
          </w:p>
        </w:tc>
        <w:tc>
          <w:tcPr>
            <w:tcW w:w="1531" w:type="dxa"/>
            <w:tcBorders>
              <w:top w:val="nil"/>
              <w:left w:val="nil"/>
              <w:bottom w:val="nil"/>
              <w:right w:val="nil"/>
            </w:tcBorders>
          </w:tcPr>
          <w:p w:rsidR="00DA614C" w:rsidRDefault="0017646A">
            <w:pPr>
              <w:pStyle w:val="T4dispositie"/>
              <w:jc w:val="left"/>
              <w:rPr>
                <w:i/>
                <w:iCs/>
              </w:rPr>
            </w:pPr>
            <w:r>
              <w:rPr>
                <w:i/>
                <w:iCs/>
              </w:rPr>
              <w:t>Positief</w:t>
            </w:r>
          </w:p>
          <w:p w:rsidR="00DA614C" w:rsidRDefault="0017646A">
            <w:pPr>
              <w:pStyle w:val="T4dispositie"/>
              <w:jc w:val="left"/>
            </w:pPr>
            <w:r>
              <w:t>Prestant</w:t>
            </w:r>
          </w:p>
          <w:p w:rsidR="00DA614C" w:rsidRDefault="0017646A">
            <w:pPr>
              <w:pStyle w:val="T4dispositie"/>
              <w:jc w:val="left"/>
            </w:pPr>
            <w:r>
              <w:t>Holpijp</w:t>
            </w:r>
          </w:p>
          <w:p w:rsidR="00DA614C" w:rsidRDefault="0017646A">
            <w:pPr>
              <w:pStyle w:val="T4dispositie"/>
              <w:jc w:val="left"/>
            </w:pPr>
            <w:r>
              <w:t>Fluit trav. D</w:t>
            </w:r>
          </w:p>
          <w:p w:rsidR="00DA614C" w:rsidRDefault="0017646A">
            <w:pPr>
              <w:pStyle w:val="T4dispositie"/>
              <w:jc w:val="left"/>
            </w:pPr>
            <w:r>
              <w:t>Prestant</w:t>
            </w:r>
          </w:p>
          <w:p w:rsidR="00DA614C" w:rsidRDefault="0017646A">
            <w:pPr>
              <w:pStyle w:val="T4dispositie"/>
              <w:jc w:val="left"/>
            </w:pPr>
            <w:r>
              <w:t>Roerfluit B/D</w:t>
            </w:r>
          </w:p>
          <w:p w:rsidR="00DA614C" w:rsidRDefault="0017646A">
            <w:pPr>
              <w:pStyle w:val="T4dispositie"/>
              <w:jc w:val="left"/>
            </w:pPr>
            <w:r>
              <w:t>Octaaf</w:t>
            </w:r>
          </w:p>
          <w:p w:rsidR="00DA614C" w:rsidRDefault="0017646A">
            <w:pPr>
              <w:pStyle w:val="T4dispositie"/>
              <w:jc w:val="left"/>
            </w:pPr>
            <w:r>
              <w:t>Flageolet</w:t>
            </w:r>
          </w:p>
          <w:p w:rsidR="00DA614C" w:rsidRDefault="0017646A">
            <w:pPr>
              <w:pStyle w:val="T4dispositie"/>
              <w:jc w:val="left"/>
            </w:pPr>
            <w:r>
              <w:t>Trompet B/D</w:t>
            </w:r>
          </w:p>
          <w:p w:rsidR="00DA614C" w:rsidRDefault="0017646A">
            <w:pPr>
              <w:pStyle w:val="T4dispositie"/>
              <w:jc w:val="left"/>
            </w:pPr>
            <w:r>
              <w:t>Musette D</w:t>
            </w:r>
          </w:p>
          <w:p w:rsidR="00DA614C" w:rsidRDefault="0017646A">
            <w:pPr>
              <w:pStyle w:val="T4dispositie"/>
              <w:jc w:val="left"/>
            </w:pPr>
            <w:r>
              <w:t>Clairon B</w:t>
            </w:r>
          </w:p>
        </w:tc>
        <w:tc>
          <w:tcPr>
            <w:tcW w:w="737" w:type="dxa"/>
            <w:tcBorders>
              <w:top w:val="nil"/>
              <w:left w:val="nil"/>
              <w:bottom w:val="nil"/>
              <w:right w:val="nil"/>
            </w:tcBorders>
          </w:tcPr>
          <w:p w:rsidR="00DA614C" w:rsidRDefault="00DA614C">
            <w:pPr>
              <w:pStyle w:val="T4dispositie"/>
              <w:jc w:val="left"/>
            </w:pP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p w:rsidR="00DA614C" w:rsidRDefault="0017646A">
            <w:pPr>
              <w:pStyle w:val="T4dispositie"/>
              <w:jc w:val="left"/>
            </w:pPr>
            <w:r>
              <w:t>4'</w:t>
            </w:r>
          </w:p>
          <w:p w:rsidR="00DA614C" w:rsidRDefault="0017646A">
            <w:pPr>
              <w:pStyle w:val="T4dispositie"/>
              <w:jc w:val="left"/>
            </w:pPr>
            <w:r>
              <w:t>2'</w:t>
            </w:r>
          </w:p>
          <w:p w:rsidR="00DA614C" w:rsidRDefault="0017646A">
            <w:pPr>
              <w:pStyle w:val="T4dispositie"/>
              <w:jc w:val="left"/>
            </w:pPr>
            <w:r>
              <w:t>1'</w:t>
            </w: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tc>
        <w:tc>
          <w:tcPr>
            <w:tcW w:w="1531" w:type="dxa"/>
            <w:tcBorders>
              <w:top w:val="nil"/>
              <w:left w:val="nil"/>
              <w:bottom w:val="nil"/>
              <w:right w:val="nil"/>
            </w:tcBorders>
          </w:tcPr>
          <w:p w:rsidR="00DA614C" w:rsidRDefault="0017646A">
            <w:pPr>
              <w:pStyle w:val="T4dispositie"/>
              <w:jc w:val="left"/>
              <w:rPr>
                <w:i/>
                <w:iCs/>
              </w:rPr>
            </w:pPr>
            <w:r>
              <w:rPr>
                <w:i/>
                <w:iCs/>
              </w:rPr>
              <w:t>Bovenmanuaal</w:t>
            </w:r>
          </w:p>
          <w:p w:rsidR="00DA614C" w:rsidRDefault="0017646A">
            <w:pPr>
              <w:pStyle w:val="T4dispositie"/>
              <w:jc w:val="left"/>
            </w:pPr>
            <w:r>
              <w:t>Echo Holpijp</w:t>
            </w:r>
          </w:p>
          <w:p w:rsidR="00DA614C" w:rsidRDefault="0017646A">
            <w:pPr>
              <w:pStyle w:val="T4dispositie"/>
              <w:jc w:val="left"/>
            </w:pPr>
            <w:r>
              <w:t>Viol di Gamba</w:t>
            </w:r>
          </w:p>
          <w:p w:rsidR="00DA614C" w:rsidRDefault="0017646A">
            <w:pPr>
              <w:pStyle w:val="T4dispositie"/>
              <w:jc w:val="left"/>
            </w:pPr>
            <w:r>
              <w:t>Open fluit</w:t>
            </w:r>
          </w:p>
          <w:p w:rsidR="00DA614C" w:rsidRDefault="0017646A">
            <w:pPr>
              <w:pStyle w:val="T4dispositie"/>
              <w:jc w:val="left"/>
            </w:pPr>
            <w:r>
              <w:t>Roerfluit</w:t>
            </w:r>
          </w:p>
          <w:p w:rsidR="00DA614C" w:rsidRDefault="0017646A">
            <w:pPr>
              <w:pStyle w:val="T4dispositie"/>
              <w:jc w:val="left"/>
            </w:pPr>
            <w:r>
              <w:t>Woudfluit</w:t>
            </w:r>
          </w:p>
          <w:p w:rsidR="00DA614C" w:rsidRDefault="0017646A">
            <w:pPr>
              <w:pStyle w:val="T4dispositie"/>
              <w:jc w:val="left"/>
            </w:pPr>
            <w:r>
              <w:t>Sexqualter</w:t>
            </w:r>
          </w:p>
          <w:p w:rsidR="00DA614C" w:rsidRDefault="0017646A">
            <w:pPr>
              <w:pStyle w:val="T4dispositie"/>
              <w:jc w:val="left"/>
            </w:pPr>
            <w:r>
              <w:t>Trompet</w:t>
            </w:r>
          </w:p>
          <w:p w:rsidR="00DA614C" w:rsidRDefault="0017646A">
            <w:pPr>
              <w:pStyle w:val="T4dispositie"/>
              <w:jc w:val="left"/>
            </w:pPr>
            <w:r>
              <w:t>Voxhumana</w:t>
            </w:r>
          </w:p>
        </w:tc>
        <w:tc>
          <w:tcPr>
            <w:tcW w:w="737" w:type="dxa"/>
            <w:tcBorders>
              <w:top w:val="nil"/>
              <w:left w:val="nil"/>
              <w:bottom w:val="nil"/>
              <w:right w:val="nil"/>
            </w:tcBorders>
          </w:tcPr>
          <w:p w:rsidR="00DA614C" w:rsidRDefault="00DA614C">
            <w:pPr>
              <w:pStyle w:val="T4dispositie"/>
              <w:jc w:val="left"/>
            </w:pP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p w:rsidR="00DA614C" w:rsidRDefault="0017646A">
            <w:pPr>
              <w:pStyle w:val="T4dispositie"/>
              <w:jc w:val="left"/>
            </w:pPr>
            <w:r>
              <w:t>4'</w:t>
            </w:r>
          </w:p>
          <w:p w:rsidR="00DA614C" w:rsidRDefault="0017646A">
            <w:pPr>
              <w:pStyle w:val="T4dispositie"/>
              <w:jc w:val="left"/>
            </w:pPr>
            <w:r>
              <w:t>2'</w:t>
            </w:r>
          </w:p>
          <w:p w:rsidR="00DA614C" w:rsidRDefault="0017646A">
            <w:pPr>
              <w:pStyle w:val="T4dispositie"/>
              <w:jc w:val="left"/>
            </w:pPr>
            <w:r>
              <w:t>1 1/2</w:t>
            </w:r>
          </w:p>
          <w:p w:rsidR="00DA614C" w:rsidRDefault="0017646A">
            <w:pPr>
              <w:pStyle w:val="T4dispositie"/>
              <w:jc w:val="left"/>
            </w:pPr>
            <w:r>
              <w:t>8'</w:t>
            </w:r>
          </w:p>
          <w:p w:rsidR="00DA614C" w:rsidRDefault="0017646A">
            <w:pPr>
              <w:pStyle w:val="T4dispositie"/>
              <w:jc w:val="left"/>
            </w:pPr>
            <w:r>
              <w:t>8'</w:t>
            </w:r>
          </w:p>
        </w:tc>
      </w:tr>
    </w:tbl>
    <w:p w:rsidR="00DA614C" w:rsidRDefault="00DA614C">
      <w:pPr>
        <w:pStyle w:val="T4dispositie"/>
        <w:jc w:val="left"/>
      </w:pPr>
    </w:p>
    <w:p w:rsidR="00DA614C" w:rsidRDefault="0017646A">
      <w:pPr>
        <w:pStyle w:val="T4dispositie"/>
        <w:jc w:val="left"/>
      </w:pPr>
      <w:r>
        <w:t>koppelingen</w:t>
      </w:r>
    </w:p>
    <w:p w:rsidR="00DA614C" w:rsidRDefault="0017646A">
      <w:pPr>
        <w:pStyle w:val="T4dispositie"/>
        <w:jc w:val="left"/>
      </w:pPr>
      <w:r>
        <w:t>tremulant</w:t>
      </w:r>
    </w:p>
    <w:p w:rsidR="00DA614C" w:rsidRDefault="0017646A">
      <w:pPr>
        <w:pStyle w:val="T4dispositie"/>
        <w:jc w:val="left"/>
      </w:pPr>
      <w:r>
        <w:t>ventil</w:t>
      </w:r>
    </w:p>
    <w:p w:rsidR="00DA614C" w:rsidRDefault="0017646A">
      <w:pPr>
        <w:pStyle w:val="T4dispositie"/>
        <w:jc w:val="left"/>
      </w:pPr>
      <w:r>
        <w:t>aangehangen pedaal</w:t>
      </w:r>
    </w:p>
    <w:p w:rsidR="00DA614C" w:rsidRDefault="0017646A">
      <w:pPr>
        <w:pStyle w:val="T4dispositie"/>
        <w:jc w:val="left"/>
      </w:pPr>
      <w:r>
        <w:t>vier blaasbalgen</w:t>
      </w:r>
    </w:p>
    <w:p w:rsidR="00DA614C" w:rsidRDefault="0017646A">
      <w:pPr>
        <w:pStyle w:val="T4dispositie"/>
        <w:jc w:val="left"/>
      </w:pPr>
      <w:r>
        <w:t>pedaal voor de forte voor het bovenmanuaal, bestaande in het openzetten van jalouzien</w:t>
      </w:r>
    </w:p>
    <w:p w:rsidR="00DA614C" w:rsidRDefault="00DA614C">
      <w:pPr>
        <w:pStyle w:val="T1"/>
        <w:jc w:val="left"/>
      </w:pPr>
    </w:p>
    <w:p w:rsidR="00DA614C" w:rsidRDefault="0017646A">
      <w:pPr>
        <w:pStyle w:val="T4dispositie"/>
        <w:jc w:val="left"/>
      </w:pPr>
      <w:r>
        <w:rPr>
          <w:vertAlign w:val="superscript"/>
        </w:rPr>
        <w:lastRenderedPageBreak/>
        <w:t>*</w:t>
      </w:r>
      <w:r>
        <w:t xml:space="preserve"> ook de discant van dit register was aanwezig</w:t>
      </w:r>
    </w:p>
    <w:p w:rsidR="00DA614C" w:rsidRDefault="00DA614C">
      <w:pPr>
        <w:pStyle w:val="T1"/>
        <w:jc w:val="left"/>
      </w:pPr>
    </w:p>
    <w:p w:rsidR="00DA614C" w:rsidRDefault="0017646A">
      <w:pPr>
        <w:pStyle w:val="T1"/>
        <w:jc w:val="left"/>
      </w:pPr>
      <w:r>
        <w:t>F.C. Smits II 1879</w:t>
      </w:r>
    </w:p>
    <w:p w:rsidR="00DA614C" w:rsidRDefault="0017646A">
      <w:pPr>
        <w:pStyle w:val="T1"/>
        <w:jc w:val="left"/>
      </w:pPr>
      <w:r>
        <w:t>.</w:t>
      </w:r>
      <w:r>
        <w:tab/>
        <w:t>nieuwe klavieren aangebracht</w:t>
      </w:r>
    </w:p>
    <w:p w:rsidR="00DA614C" w:rsidRDefault="00DA614C">
      <w:pPr>
        <w:pStyle w:val="T1"/>
        <w:jc w:val="left"/>
      </w:pPr>
    </w:p>
    <w:p w:rsidR="00DA614C" w:rsidRDefault="0017646A">
      <w:pPr>
        <w:pStyle w:val="T1"/>
        <w:jc w:val="left"/>
      </w:pPr>
      <w:r>
        <w:t>Gebr. Smits 1893</w:t>
      </w:r>
    </w:p>
    <w:p w:rsidR="00DA614C" w:rsidRDefault="0017646A">
      <w:pPr>
        <w:pStyle w:val="T1"/>
        <w:jc w:val="left"/>
      </w:pPr>
      <w:r>
        <w:t>.</w:t>
      </w:r>
      <w:r>
        <w:tab/>
        <w:t>nieuwe klavieren aangebracht</w:t>
      </w:r>
    </w:p>
    <w:p w:rsidR="00DA614C" w:rsidRDefault="00DA614C">
      <w:pPr>
        <w:pStyle w:val="T1"/>
        <w:jc w:val="left"/>
      </w:pPr>
    </w:p>
    <w:p w:rsidR="00DA614C" w:rsidRDefault="0017646A">
      <w:pPr>
        <w:pStyle w:val="T1"/>
        <w:jc w:val="left"/>
      </w:pPr>
      <w:r>
        <w:t>Gebr. Smits 1924</w:t>
      </w:r>
    </w:p>
    <w:p w:rsidR="00DA614C" w:rsidRDefault="0017646A">
      <w:pPr>
        <w:pStyle w:val="T1"/>
        <w:jc w:val="left"/>
      </w:pPr>
      <w:r>
        <w:t>.</w:t>
      </w:r>
      <w:r>
        <w:tab/>
        <w:t>restauratie</w:t>
      </w:r>
    </w:p>
    <w:p w:rsidR="00DA614C" w:rsidRDefault="0017646A">
      <w:pPr>
        <w:pStyle w:val="T1"/>
        <w:jc w:val="left"/>
      </w:pPr>
      <w:r>
        <w:t>.</w:t>
      </w:r>
      <w:r>
        <w:tab/>
        <w:t>toonhoogte verhoogd</w:t>
      </w:r>
    </w:p>
    <w:p w:rsidR="00DA614C" w:rsidRDefault="00DA614C">
      <w:pPr>
        <w:pStyle w:val="T1"/>
        <w:jc w:val="left"/>
      </w:pPr>
    </w:p>
    <w:p w:rsidR="00DA614C" w:rsidRDefault="0017646A">
      <w:pPr>
        <w:pStyle w:val="T1"/>
        <w:jc w:val="left"/>
      </w:pPr>
      <w:r>
        <w:t>H. Schreurs 1954</w:t>
      </w:r>
    </w:p>
    <w:p w:rsidR="00DA614C" w:rsidRDefault="0017646A">
      <w:pPr>
        <w:pStyle w:val="T1"/>
        <w:jc w:val="left"/>
      </w:pPr>
      <w:r>
        <w:t>.</w:t>
      </w:r>
      <w:r>
        <w:tab/>
        <w:t>restauratie en uitbreiding met vrij pedaal naar ontwerp van F.C. Smits I</w:t>
      </w:r>
    </w:p>
    <w:p w:rsidR="00DA614C" w:rsidRDefault="0017646A">
      <w:pPr>
        <w:pStyle w:val="T1"/>
        <w:jc w:val="left"/>
      </w:pPr>
      <w:r>
        <w:t>.</w:t>
      </w:r>
      <w:r>
        <w:tab/>
        <w:t xml:space="preserve">RP Fluit trav. D 8' </w:t>
      </w:r>
      <w:r>
        <w:sym w:font="Wingdings" w:char="F0D7"/>
      </w:r>
      <w:r>
        <w:sym w:font="Symbol" w:char="F0AE"/>
      </w:r>
      <w:r>
        <w:t xml:space="preserve"> Quint 3'</w:t>
      </w:r>
    </w:p>
    <w:p w:rsidR="00DA614C" w:rsidRDefault="00DA614C">
      <w:pPr>
        <w:pStyle w:val="T1"/>
        <w:jc w:val="left"/>
      </w:pPr>
    </w:p>
    <w:p w:rsidR="00DA614C" w:rsidRDefault="0017646A">
      <w:pPr>
        <w:pStyle w:val="Heading2"/>
        <w:rPr>
          <w:i w:val="0"/>
          <w:iCs/>
        </w:rPr>
      </w:pPr>
      <w:r>
        <w:rPr>
          <w:i w:val="0"/>
          <w:iCs/>
        </w:rPr>
        <w:t>Technische gegevens</w:t>
      </w:r>
    </w:p>
    <w:p w:rsidR="00DA614C" w:rsidRDefault="00DA614C">
      <w:pPr>
        <w:pStyle w:val="T1"/>
        <w:jc w:val="left"/>
      </w:pPr>
    </w:p>
    <w:p w:rsidR="00DA614C" w:rsidRDefault="0017646A">
      <w:pPr>
        <w:pStyle w:val="T1"/>
        <w:jc w:val="left"/>
      </w:pPr>
      <w:r>
        <w:t>Werkindeling</w:t>
      </w:r>
    </w:p>
    <w:p w:rsidR="00DA614C" w:rsidRDefault="0017646A">
      <w:pPr>
        <w:pStyle w:val="T1"/>
        <w:jc w:val="left"/>
      </w:pPr>
      <w:r>
        <w:t>hoofdwerk, rugpositief, bovenwerk, pedaal</w:t>
      </w:r>
    </w:p>
    <w:p w:rsidR="00DA614C" w:rsidRDefault="00DA614C">
      <w:pPr>
        <w:pStyle w:val="T1"/>
        <w:jc w:val="left"/>
      </w:pPr>
    </w:p>
    <w:p w:rsidR="00DA614C" w:rsidRDefault="0017646A">
      <w:pPr>
        <w:pStyle w:val="T1"/>
        <w:jc w:val="left"/>
      </w:pPr>
      <w: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gridCol w:w="1530"/>
        <w:gridCol w:w="738"/>
      </w:tblGrid>
      <w:tr w:rsidR="00DA614C">
        <w:tc>
          <w:tcPr>
            <w:tcW w:w="1530" w:type="dxa"/>
            <w:tcBorders>
              <w:top w:val="nil"/>
              <w:left w:val="nil"/>
              <w:bottom w:val="nil"/>
              <w:right w:val="nil"/>
            </w:tcBorders>
          </w:tcPr>
          <w:p w:rsidR="00DA614C" w:rsidRDefault="0017646A">
            <w:pPr>
              <w:pStyle w:val="T4dispositie"/>
              <w:jc w:val="left"/>
              <w:rPr>
                <w:i/>
                <w:iCs/>
              </w:rPr>
            </w:pPr>
            <w:r>
              <w:rPr>
                <w:i/>
                <w:iCs/>
              </w:rPr>
              <w:t>Hoofdwerk (II)</w:t>
            </w:r>
          </w:p>
          <w:p w:rsidR="00DA614C" w:rsidRDefault="0017646A">
            <w:pPr>
              <w:pStyle w:val="T4dispositie"/>
              <w:jc w:val="left"/>
            </w:pPr>
            <w:r>
              <w:t>10 stemmen</w:t>
            </w:r>
          </w:p>
          <w:p w:rsidR="00DA614C" w:rsidRDefault="00DA614C">
            <w:pPr>
              <w:pStyle w:val="T4dispositie"/>
              <w:jc w:val="left"/>
            </w:pPr>
          </w:p>
          <w:p w:rsidR="00DA614C" w:rsidRDefault="0017646A">
            <w:pPr>
              <w:pStyle w:val="T4dispositie"/>
              <w:jc w:val="left"/>
            </w:pPr>
            <w:r>
              <w:t>Boerdon B/D</w:t>
            </w:r>
          </w:p>
          <w:p w:rsidR="00DA614C" w:rsidRDefault="0017646A">
            <w:pPr>
              <w:pStyle w:val="T4dispositie"/>
              <w:jc w:val="left"/>
            </w:pPr>
            <w:r>
              <w:t>Prestant</w:t>
            </w:r>
          </w:p>
          <w:p w:rsidR="00DA614C" w:rsidRDefault="0017646A">
            <w:pPr>
              <w:pStyle w:val="T4dispositie"/>
              <w:jc w:val="left"/>
            </w:pPr>
            <w:r>
              <w:t>Holpijp</w:t>
            </w:r>
          </w:p>
          <w:p w:rsidR="00DA614C" w:rsidRDefault="0017646A">
            <w:pPr>
              <w:pStyle w:val="T4dispositie"/>
              <w:jc w:val="left"/>
            </w:pPr>
            <w:r>
              <w:t>Prestant B/D</w:t>
            </w:r>
          </w:p>
          <w:p w:rsidR="00DA614C" w:rsidRDefault="0017646A">
            <w:pPr>
              <w:pStyle w:val="T4dispositie"/>
              <w:jc w:val="left"/>
            </w:pPr>
            <w:r>
              <w:t>Fluit</w:t>
            </w:r>
          </w:p>
          <w:p w:rsidR="00DA614C" w:rsidRDefault="0017646A">
            <w:pPr>
              <w:pStyle w:val="T4dispositie"/>
              <w:jc w:val="left"/>
            </w:pPr>
            <w:r>
              <w:t>Octaaf</w:t>
            </w:r>
          </w:p>
          <w:p w:rsidR="00DA614C" w:rsidRDefault="0017646A">
            <w:pPr>
              <w:pStyle w:val="T4dispositie"/>
              <w:jc w:val="left"/>
            </w:pPr>
            <w:r>
              <w:t>Mixtuur*</w:t>
            </w:r>
          </w:p>
          <w:p w:rsidR="00DA614C" w:rsidRDefault="0017646A">
            <w:pPr>
              <w:pStyle w:val="T4dispositie"/>
              <w:jc w:val="left"/>
              <w:rPr>
                <w:lang w:val="fr-FR"/>
              </w:rPr>
            </w:pPr>
            <w:r>
              <w:rPr>
                <w:lang w:val="fr-FR"/>
              </w:rPr>
              <w:t>Cimbal D</w:t>
            </w:r>
          </w:p>
          <w:p w:rsidR="00DA614C" w:rsidRDefault="0017646A">
            <w:pPr>
              <w:pStyle w:val="T4dispositie"/>
              <w:jc w:val="left"/>
              <w:rPr>
                <w:lang w:val="fr-FR"/>
              </w:rPr>
            </w:pPr>
            <w:r>
              <w:rPr>
                <w:lang w:val="fr-FR"/>
              </w:rPr>
              <w:t>Bombarde B/D</w:t>
            </w:r>
          </w:p>
          <w:p w:rsidR="00DA614C" w:rsidRDefault="0017646A">
            <w:pPr>
              <w:pStyle w:val="T4dispositie"/>
              <w:jc w:val="left"/>
            </w:pPr>
            <w:r>
              <w:t>Trompet B/D</w:t>
            </w:r>
          </w:p>
        </w:tc>
        <w:tc>
          <w:tcPr>
            <w:tcW w:w="737" w:type="dxa"/>
            <w:tcBorders>
              <w:top w:val="nil"/>
              <w:left w:val="nil"/>
              <w:bottom w:val="nil"/>
              <w:right w:val="nil"/>
            </w:tcBorders>
          </w:tcPr>
          <w:p w:rsidR="00DA614C" w:rsidRDefault="00DA614C">
            <w:pPr>
              <w:pStyle w:val="T4dispositie"/>
              <w:jc w:val="left"/>
            </w:pPr>
          </w:p>
          <w:p w:rsidR="00DA614C" w:rsidRDefault="00DA614C">
            <w:pPr>
              <w:pStyle w:val="T4dispositie"/>
              <w:jc w:val="left"/>
            </w:pPr>
          </w:p>
          <w:p w:rsidR="00DA614C" w:rsidRDefault="00DA614C">
            <w:pPr>
              <w:pStyle w:val="T4dispositie"/>
              <w:jc w:val="left"/>
            </w:pPr>
          </w:p>
          <w:p w:rsidR="00DA614C" w:rsidRDefault="0017646A">
            <w:pPr>
              <w:pStyle w:val="T4dispositie"/>
              <w:jc w:val="left"/>
            </w:pPr>
            <w:r>
              <w:t>16'</w:t>
            </w: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p w:rsidR="00DA614C" w:rsidRDefault="0017646A">
            <w:pPr>
              <w:pStyle w:val="T4dispositie"/>
              <w:jc w:val="left"/>
            </w:pPr>
            <w:r>
              <w:t>4'</w:t>
            </w:r>
          </w:p>
          <w:p w:rsidR="00DA614C" w:rsidRDefault="0017646A">
            <w:pPr>
              <w:pStyle w:val="T4dispositie"/>
              <w:jc w:val="left"/>
            </w:pPr>
            <w:r>
              <w:t>2'</w:t>
            </w:r>
          </w:p>
          <w:p w:rsidR="00DA614C" w:rsidRDefault="0017646A">
            <w:pPr>
              <w:pStyle w:val="T4dispositie"/>
              <w:jc w:val="left"/>
            </w:pPr>
            <w:r>
              <w:t>3 st.</w:t>
            </w:r>
          </w:p>
          <w:p w:rsidR="00DA614C" w:rsidRDefault="0017646A">
            <w:pPr>
              <w:pStyle w:val="T4dispositie"/>
              <w:jc w:val="left"/>
            </w:pPr>
            <w:r>
              <w:t>2 st.</w:t>
            </w:r>
          </w:p>
          <w:p w:rsidR="00DA614C" w:rsidRDefault="0017646A">
            <w:pPr>
              <w:pStyle w:val="T4dispositie"/>
              <w:jc w:val="left"/>
            </w:pPr>
            <w:r>
              <w:t>16'</w:t>
            </w:r>
          </w:p>
          <w:p w:rsidR="00DA614C" w:rsidRDefault="0017646A">
            <w:pPr>
              <w:pStyle w:val="T4dispositie"/>
              <w:jc w:val="left"/>
            </w:pPr>
            <w:r>
              <w:t>8'</w:t>
            </w:r>
          </w:p>
        </w:tc>
        <w:tc>
          <w:tcPr>
            <w:tcW w:w="1531" w:type="dxa"/>
            <w:tcBorders>
              <w:top w:val="nil"/>
              <w:left w:val="nil"/>
              <w:bottom w:val="nil"/>
              <w:right w:val="nil"/>
            </w:tcBorders>
          </w:tcPr>
          <w:p w:rsidR="00DA614C" w:rsidRDefault="0017646A">
            <w:pPr>
              <w:pStyle w:val="T4dispositie"/>
              <w:jc w:val="left"/>
              <w:rPr>
                <w:i/>
                <w:iCs/>
              </w:rPr>
            </w:pPr>
            <w:r>
              <w:rPr>
                <w:i/>
                <w:iCs/>
              </w:rPr>
              <w:t>Rugpositief (I)</w:t>
            </w:r>
          </w:p>
          <w:p w:rsidR="00DA614C" w:rsidRDefault="0017646A">
            <w:pPr>
              <w:pStyle w:val="T4dispositie"/>
              <w:jc w:val="left"/>
            </w:pPr>
            <w:r>
              <w:t>10 stemmen</w:t>
            </w:r>
          </w:p>
          <w:p w:rsidR="00DA614C" w:rsidRDefault="00DA614C">
            <w:pPr>
              <w:pStyle w:val="T4dispositie"/>
              <w:jc w:val="left"/>
            </w:pPr>
          </w:p>
          <w:p w:rsidR="00DA614C" w:rsidRDefault="0017646A">
            <w:pPr>
              <w:pStyle w:val="T4dispositie"/>
              <w:jc w:val="left"/>
            </w:pPr>
            <w:r>
              <w:t>Prestant</w:t>
            </w:r>
          </w:p>
          <w:p w:rsidR="00DA614C" w:rsidRDefault="0017646A">
            <w:pPr>
              <w:pStyle w:val="T4dispositie"/>
              <w:jc w:val="left"/>
            </w:pPr>
            <w:r>
              <w:t>Holpijp</w:t>
            </w:r>
          </w:p>
          <w:p w:rsidR="00DA614C" w:rsidRDefault="0017646A">
            <w:pPr>
              <w:pStyle w:val="T4dispositie"/>
              <w:jc w:val="left"/>
            </w:pPr>
            <w:r>
              <w:t>Prestant</w:t>
            </w:r>
          </w:p>
          <w:p w:rsidR="00DA614C" w:rsidRDefault="0017646A">
            <w:pPr>
              <w:pStyle w:val="T4dispositie"/>
              <w:jc w:val="left"/>
            </w:pPr>
            <w:r>
              <w:t>Roerfluit B/D</w:t>
            </w:r>
          </w:p>
          <w:p w:rsidR="00DA614C" w:rsidRDefault="0017646A">
            <w:pPr>
              <w:pStyle w:val="T4dispositie"/>
              <w:jc w:val="left"/>
            </w:pPr>
            <w:r>
              <w:t>Kwint</w:t>
            </w:r>
          </w:p>
          <w:p w:rsidR="00DA614C" w:rsidRDefault="0017646A">
            <w:pPr>
              <w:pStyle w:val="T4dispositie"/>
              <w:jc w:val="left"/>
            </w:pPr>
            <w:r>
              <w:t>Octaaf</w:t>
            </w:r>
          </w:p>
          <w:p w:rsidR="00DA614C" w:rsidRDefault="0017646A">
            <w:pPr>
              <w:pStyle w:val="T4dispositie"/>
              <w:jc w:val="left"/>
            </w:pPr>
            <w:r>
              <w:t>Flagelet</w:t>
            </w:r>
          </w:p>
          <w:p w:rsidR="00DA614C" w:rsidRDefault="0017646A">
            <w:pPr>
              <w:pStyle w:val="T4dispositie"/>
              <w:jc w:val="left"/>
            </w:pPr>
            <w:r>
              <w:t>Trompet B/D</w:t>
            </w:r>
          </w:p>
          <w:p w:rsidR="00DA614C" w:rsidRDefault="0017646A">
            <w:pPr>
              <w:pStyle w:val="T4dispositie"/>
              <w:jc w:val="left"/>
            </w:pPr>
            <w:r>
              <w:t>Musette D</w:t>
            </w:r>
          </w:p>
          <w:p w:rsidR="00DA614C" w:rsidRDefault="0017646A">
            <w:pPr>
              <w:pStyle w:val="T4dispositie"/>
              <w:jc w:val="left"/>
            </w:pPr>
            <w:r>
              <w:t>Klairon B</w:t>
            </w:r>
          </w:p>
        </w:tc>
        <w:tc>
          <w:tcPr>
            <w:tcW w:w="737" w:type="dxa"/>
            <w:tcBorders>
              <w:top w:val="nil"/>
              <w:left w:val="nil"/>
              <w:bottom w:val="nil"/>
              <w:right w:val="nil"/>
            </w:tcBorders>
          </w:tcPr>
          <w:p w:rsidR="00DA614C" w:rsidRDefault="00DA614C">
            <w:pPr>
              <w:pStyle w:val="T4dispositie"/>
              <w:jc w:val="left"/>
            </w:pPr>
          </w:p>
          <w:p w:rsidR="00DA614C" w:rsidRDefault="00DA614C">
            <w:pPr>
              <w:pStyle w:val="T4dispositie"/>
              <w:jc w:val="left"/>
            </w:pPr>
          </w:p>
          <w:p w:rsidR="00DA614C" w:rsidRDefault="00DA614C">
            <w:pPr>
              <w:pStyle w:val="T4dispositie"/>
              <w:jc w:val="left"/>
            </w:pP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p w:rsidR="00DA614C" w:rsidRDefault="0017646A">
            <w:pPr>
              <w:pStyle w:val="T4dispositie"/>
              <w:jc w:val="left"/>
            </w:pPr>
            <w:r>
              <w:t>4'</w:t>
            </w:r>
          </w:p>
          <w:p w:rsidR="00DA614C" w:rsidRDefault="0017646A">
            <w:pPr>
              <w:pStyle w:val="T4dispositie"/>
              <w:jc w:val="left"/>
            </w:pPr>
            <w:r>
              <w:t>3'</w:t>
            </w:r>
          </w:p>
          <w:p w:rsidR="00DA614C" w:rsidRDefault="0017646A">
            <w:pPr>
              <w:pStyle w:val="T4dispositie"/>
              <w:jc w:val="left"/>
            </w:pPr>
            <w:r>
              <w:t>2'</w:t>
            </w:r>
          </w:p>
          <w:p w:rsidR="00DA614C" w:rsidRDefault="0017646A">
            <w:pPr>
              <w:pStyle w:val="T4dispositie"/>
              <w:jc w:val="left"/>
            </w:pPr>
            <w:r>
              <w:t>1'</w:t>
            </w: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tc>
        <w:tc>
          <w:tcPr>
            <w:tcW w:w="1531" w:type="dxa"/>
            <w:tcBorders>
              <w:top w:val="nil"/>
              <w:left w:val="nil"/>
              <w:bottom w:val="nil"/>
              <w:right w:val="nil"/>
            </w:tcBorders>
          </w:tcPr>
          <w:p w:rsidR="00DA614C" w:rsidRDefault="0017646A">
            <w:pPr>
              <w:pStyle w:val="T4dispositie"/>
              <w:jc w:val="left"/>
              <w:rPr>
                <w:i/>
                <w:iCs/>
              </w:rPr>
            </w:pPr>
            <w:r>
              <w:rPr>
                <w:i/>
                <w:iCs/>
              </w:rPr>
              <w:t>Bovenwerk (III)</w:t>
            </w:r>
          </w:p>
          <w:p w:rsidR="00DA614C" w:rsidRDefault="0017646A">
            <w:pPr>
              <w:pStyle w:val="T4dispositie"/>
              <w:jc w:val="left"/>
            </w:pPr>
            <w:r>
              <w:t>8 stemmen</w:t>
            </w:r>
          </w:p>
          <w:p w:rsidR="00DA614C" w:rsidRDefault="00DA614C">
            <w:pPr>
              <w:pStyle w:val="T4dispositie"/>
              <w:jc w:val="left"/>
            </w:pPr>
          </w:p>
          <w:p w:rsidR="00DA614C" w:rsidRDefault="0017646A">
            <w:pPr>
              <w:pStyle w:val="T4dispositie"/>
              <w:jc w:val="left"/>
            </w:pPr>
            <w:r>
              <w:t>Roerfluit</w:t>
            </w:r>
          </w:p>
          <w:p w:rsidR="00DA614C" w:rsidRDefault="0017646A">
            <w:pPr>
              <w:pStyle w:val="T4dispositie"/>
              <w:jc w:val="left"/>
            </w:pPr>
            <w:r>
              <w:t>Echoholpijp</w:t>
            </w:r>
          </w:p>
          <w:p w:rsidR="00DA614C" w:rsidRDefault="0017646A">
            <w:pPr>
              <w:pStyle w:val="T4dispositie"/>
              <w:jc w:val="left"/>
            </w:pPr>
            <w:r>
              <w:t>Viola di Gamba</w:t>
            </w:r>
          </w:p>
          <w:p w:rsidR="00DA614C" w:rsidRDefault="0017646A">
            <w:pPr>
              <w:pStyle w:val="T4dispositie"/>
              <w:jc w:val="left"/>
            </w:pPr>
            <w:r>
              <w:t>Openfluit</w:t>
            </w:r>
          </w:p>
          <w:p w:rsidR="00DA614C" w:rsidRDefault="0017646A">
            <w:pPr>
              <w:pStyle w:val="T4dispositie"/>
              <w:jc w:val="left"/>
            </w:pPr>
            <w:r>
              <w:t>Veltfluit</w:t>
            </w:r>
          </w:p>
          <w:p w:rsidR="00DA614C" w:rsidRDefault="0017646A">
            <w:pPr>
              <w:pStyle w:val="T4dispositie"/>
              <w:jc w:val="left"/>
            </w:pPr>
            <w:r>
              <w:t>Sesquialter**</w:t>
            </w:r>
          </w:p>
          <w:p w:rsidR="00DA614C" w:rsidRDefault="0017646A">
            <w:pPr>
              <w:pStyle w:val="T4dispositie"/>
              <w:jc w:val="left"/>
            </w:pPr>
            <w:r>
              <w:t>Trompet</w:t>
            </w:r>
          </w:p>
          <w:p w:rsidR="00DA614C" w:rsidRDefault="0017646A">
            <w:pPr>
              <w:pStyle w:val="T4dispositie"/>
              <w:jc w:val="left"/>
            </w:pPr>
            <w:r>
              <w:t>Voxhumana</w:t>
            </w:r>
          </w:p>
        </w:tc>
        <w:tc>
          <w:tcPr>
            <w:tcW w:w="737" w:type="dxa"/>
            <w:tcBorders>
              <w:top w:val="nil"/>
              <w:left w:val="nil"/>
              <w:bottom w:val="nil"/>
              <w:right w:val="nil"/>
            </w:tcBorders>
          </w:tcPr>
          <w:p w:rsidR="00DA614C" w:rsidRDefault="00DA614C">
            <w:pPr>
              <w:pStyle w:val="T4dispositie"/>
              <w:jc w:val="left"/>
            </w:pPr>
          </w:p>
          <w:p w:rsidR="00DA614C" w:rsidRDefault="00DA614C">
            <w:pPr>
              <w:pStyle w:val="T4dispositie"/>
              <w:jc w:val="left"/>
            </w:pPr>
          </w:p>
          <w:p w:rsidR="00DA614C" w:rsidRDefault="00DA614C">
            <w:pPr>
              <w:pStyle w:val="T4dispositie"/>
              <w:jc w:val="left"/>
            </w:pP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8'</w:t>
            </w:r>
          </w:p>
          <w:p w:rsidR="00DA614C" w:rsidRDefault="0017646A">
            <w:pPr>
              <w:pStyle w:val="T4dispositie"/>
              <w:jc w:val="left"/>
            </w:pPr>
            <w:r>
              <w:t>4'</w:t>
            </w:r>
          </w:p>
          <w:p w:rsidR="00DA614C" w:rsidRDefault="0017646A">
            <w:pPr>
              <w:pStyle w:val="T4dispositie"/>
              <w:jc w:val="left"/>
            </w:pPr>
            <w:r>
              <w:t>2'</w:t>
            </w:r>
          </w:p>
          <w:p w:rsidR="00DA614C" w:rsidRDefault="0017646A">
            <w:pPr>
              <w:pStyle w:val="T4dispositie"/>
              <w:jc w:val="left"/>
            </w:pPr>
            <w:r>
              <w:t>2 st.</w:t>
            </w:r>
          </w:p>
          <w:p w:rsidR="00DA614C" w:rsidRDefault="0017646A">
            <w:pPr>
              <w:pStyle w:val="T4dispositie"/>
              <w:jc w:val="left"/>
            </w:pPr>
            <w:r>
              <w:t>8'</w:t>
            </w:r>
          </w:p>
          <w:p w:rsidR="00DA614C" w:rsidRDefault="0017646A">
            <w:pPr>
              <w:pStyle w:val="T4dispositie"/>
              <w:jc w:val="left"/>
            </w:pPr>
            <w:r>
              <w:t>8'</w:t>
            </w:r>
          </w:p>
        </w:tc>
        <w:tc>
          <w:tcPr>
            <w:tcW w:w="1530" w:type="dxa"/>
            <w:tcBorders>
              <w:top w:val="nil"/>
              <w:left w:val="nil"/>
              <w:bottom w:val="nil"/>
              <w:right w:val="nil"/>
            </w:tcBorders>
          </w:tcPr>
          <w:p w:rsidR="00DA614C" w:rsidRDefault="0017646A">
            <w:pPr>
              <w:pStyle w:val="T4dispositie"/>
              <w:jc w:val="left"/>
              <w:rPr>
                <w:i/>
                <w:iCs/>
              </w:rPr>
            </w:pPr>
            <w:r>
              <w:rPr>
                <w:i/>
                <w:iCs/>
              </w:rPr>
              <w:t>Pedaal</w:t>
            </w:r>
          </w:p>
          <w:p w:rsidR="00DA614C" w:rsidRDefault="0017646A">
            <w:pPr>
              <w:pStyle w:val="T4dispositie"/>
              <w:jc w:val="left"/>
            </w:pPr>
            <w:r>
              <w:t>8 stemmen</w:t>
            </w:r>
          </w:p>
          <w:p w:rsidR="00DA614C" w:rsidRDefault="00DA614C">
            <w:pPr>
              <w:pStyle w:val="T4dispositie"/>
              <w:jc w:val="left"/>
            </w:pPr>
          </w:p>
          <w:p w:rsidR="00DA614C" w:rsidRDefault="0017646A">
            <w:pPr>
              <w:pStyle w:val="T4dispositie"/>
              <w:jc w:val="left"/>
            </w:pPr>
            <w:r>
              <w:t>Bourdon</w:t>
            </w:r>
          </w:p>
          <w:p w:rsidR="00DA614C" w:rsidRDefault="0017646A">
            <w:pPr>
              <w:pStyle w:val="T4dispositie"/>
              <w:jc w:val="left"/>
            </w:pPr>
            <w:r>
              <w:t>Prestant</w:t>
            </w:r>
          </w:p>
          <w:p w:rsidR="00DA614C" w:rsidRDefault="0017646A">
            <w:pPr>
              <w:pStyle w:val="T4dispositie"/>
              <w:jc w:val="left"/>
            </w:pPr>
            <w:r>
              <w:t>Gedekt</w:t>
            </w:r>
          </w:p>
          <w:p w:rsidR="00DA614C" w:rsidRDefault="0017646A">
            <w:pPr>
              <w:pStyle w:val="T4dispositie"/>
              <w:jc w:val="left"/>
            </w:pPr>
            <w:r>
              <w:t>Prestant</w:t>
            </w:r>
          </w:p>
          <w:p w:rsidR="00DA614C" w:rsidRDefault="0017646A">
            <w:pPr>
              <w:pStyle w:val="T4dispositie"/>
              <w:jc w:val="left"/>
            </w:pPr>
            <w:r>
              <w:t>Kwint</w:t>
            </w:r>
          </w:p>
          <w:p w:rsidR="00DA614C" w:rsidRDefault="0017646A">
            <w:pPr>
              <w:pStyle w:val="T4dispositie"/>
              <w:jc w:val="left"/>
              <w:rPr>
                <w:lang w:val="fr-FR"/>
              </w:rPr>
            </w:pPr>
            <w:r>
              <w:rPr>
                <w:lang w:val="fr-FR"/>
              </w:rPr>
              <w:t>Pastorel</w:t>
            </w:r>
          </w:p>
          <w:p w:rsidR="00DA614C" w:rsidRDefault="0017646A">
            <w:pPr>
              <w:pStyle w:val="T4dispositie"/>
              <w:jc w:val="left"/>
              <w:rPr>
                <w:lang w:val="fr-FR"/>
              </w:rPr>
            </w:pPr>
            <w:r>
              <w:rPr>
                <w:lang w:val="fr-FR"/>
              </w:rPr>
              <w:t>Trompet</w:t>
            </w:r>
          </w:p>
          <w:p w:rsidR="00DA614C" w:rsidRDefault="0017646A">
            <w:pPr>
              <w:pStyle w:val="T4dispositie"/>
              <w:jc w:val="left"/>
              <w:rPr>
                <w:lang w:val="fr-FR"/>
              </w:rPr>
            </w:pPr>
            <w:r>
              <w:rPr>
                <w:lang w:val="fr-FR"/>
              </w:rPr>
              <w:t>Trompet</w:t>
            </w:r>
          </w:p>
        </w:tc>
        <w:tc>
          <w:tcPr>
            <w:tcW w:w="738" w:type="dxa"/>
            <w:tcBorders>
              <w:top w:val="nil"/>
              <w:left w:val="nil"/>
              <w:bottom w:val="nil"/>
              <w:right w:val="nil"/>
            </w:tcBorders>
          </w:tcPr>
          <w:p w:rsidR="00DA614C" w:rsidRDefault="00DA614C">
            <w:pPr>
              <w:pStyle w:val="T4dispositie"/>
              <w:jc w:val="left"/>
              <w:rPr>
                <w:lang w:val="fr-FR"/>
              </w:rPr>
            </w:pPr>
          </w:p>
          <w:p w:rsidR="00DA614C" w:rsidRDefault="00DA614C">
            <w:pPr>
              <w:pStyle w:val="T4dispositie"/>
              <w:jc w:val="left"/>
              <w:rPr>
                <w:lang w:val="fr-FR"/>
              </w:rPr>
            </w:pPr>
          </w:p>
          <w:p w:rsidR="00DA614C" w:rsidRDefault="00DA614C">
            <w:pPr>
              <w:pStyle w:val="T4dispositie"/>
              <w:jc w:val="left"/>
              <w:rPr>
                <w:lang w:val="fr-FR"/>
              </w:rPr>
            </w:pPr>
          </w:p>
          <w:p w:rsidR="00DA614C" w:rsidRDefault="0017646A">
            <w:pPr>
              <w:pStyle w:val="T4dispositie"/>
              <w:jc w:val="left"/>
              <w:rPr>
                <w:lang w:val="fr-FR"/>
              </w:rPr>
            </w:pPr>
            <w:r>
              <w:rPr>
                <w:lang w:val="fr-FR"/>
              </w:rPr>
              <w:t>16'</w:t>
            </w:r>
          </w:p>
          <w:p w:rsidR="00DA614C" w:rsidRDefault="0017646A">
            <w:pPr>
              <w:pStyle w:val="T4dispositie"/>
              <w:jc w:val="left"/>
              <w:rPr>
                <w:lang w:val="fr-FR"/>
              </w:rPr>
            </w:pPr>
            <w:r>
              <w:rPr>
                <w:lang w:val="fr-FR"/>
              </w:rPr>
              <w:t>8'</w:t>
            </w:r>
          </w:p>
          <w:p w:rsidR="00DA614C" w:rsidRDefault="0017646A">
            <w:pPr>
              <w:pStyle w:val="T4dispositie"/>
              <w:jc w:val="left"/>
              <w:rPr>
                <w:lang w:val="fr-FR"/>
              </w:rPr>
            </w:pPr>
            <w:r>
              <w:rPr>
                <w:lang w:val="fr-FR"/>
              </w:rPr>
              <w:t>8'</w:t>
            </w:r>
          </w:p>
          <w:p w:rsidR="00DA614C" w:rsidRDefault="0017646A">
            <w:pPr>
              <w:pStyle w:val="T4dispositie"/>
              <w:jc w:val="left"/>
              <w:rPr>
                <w:lang w:val="fr-FR"/>
              </w:rPr>
            </w:pPr>
            <w:r>
              <w:rPr>
                <w:lang w:val="fr-FR"/>
              </w:rPr>
              <w:t>4'</w:t>
            </w:r>
          </w:p>
          <w:p w:rsidR="00DA614C" w:rsidRDefault="0017646A">
            <w:pPr>
              <w:pStyle w:val="T4dispositie"/>
              <w:jc w:val="left"/>
              <w:rPr>
                <w:lang w:val="fr-FR"/>
              </w:rPr>
            </w:pPr>
            <w:r>
              <w:rPr>
                <w:lang w:val="fr-FR"/>
              </w:rPr>
              <w:t>3'</w:t>
            </w:r>
          </w:p>
          <w:p w:rsidR="00DA614C" w:rsidRDefault="0017646A">
            <w:pPr>
              <w:pStyle w:val="T4dispositie"/>
              <w:jc w:val="left"/>
              <w:rPr>
                <w:lang w:val="fr-FR"/>
              </w:rPr>
            </w:pPr>
            <w:r>
              <w:rPr>
                <w:lang w:val="fr-FR"/>
              </w:rPr>
              <w:t>2'</w:t>
            </w:r>
          </w:p>
          <w:p w:rsidR="00DA614C" w:rsidRDefault="0017646A">
            <w:pPr>
              <w:pStyle w:val="T4dispositie"/>
              <w:jc w:val="left"/>
              <w:rPr>
                <w:lang w:val="fr-FR"/>
              </w:rPr>
            </w:pPr>
            <w:r>
              <w:rPr>
                <w:lang w:val="fr-FR"/>
              </w:rPr>
              <w:t>16'</w:t>
            </w:r>
          </w:p>
          <w:p w:rsidR="00DA614C" w:rsidRDefault="0017646A">
            <w:pPr>
              <w:pStyle w:val="T4dispositie"/>
              <w:jc w:val="left"/>
              <w:rPr>
                <w:lang w:val="fr-FR"/>
              </w:rPr>
            </w:pPr>
            <w:r>
              <w:rPr>
                <w:lang w:val="fr-FR"/>
              </w:rPr>
              <w:t>8'</w:t>
            </w:r>
          </w:p>
        </w:tc>
      </w:tr>
    </w:tbl>
    <w:p w:rsidR="00DA614C" w:rsidRDefault="00DA614C">
      <w:pPr>
        <w:pStyle w:val="T4dispositie"/>
        <w:jc w:val="left"/>
        <w:rPr>
          <w:lang w:val="fr-FR"/>
        </w:rPr>
      </w:pPr>
    </w:p>
    <w:p w:rsidR="00DA614C" w:rsidRDefault="0017646A">
      <w:pPr>
        <w:pStyle w:val="T4dispositie"/>
        <w:jc w:val="left"/>
        <w:rPr>
          <w:lang w:val="nl-NL"/>
        </w:rPr>
      </w:pPr>
      <w:r>
        <w:rPr>
          <w:lang w:val="nl-NL"/>
        </w:rPr>
        <w:t>* op de registerknop staat 1'</w:t>
      </w:r>
    </w:p>
    <w:p w:rsidR="00DA614C" w:rsidRDefault="0017646A">
      <w:pPr>
        <w:pStyle w:val="T4dispositie"/>
        <w:jc w:val="left"/>
        <w:rPr>
          <w:lang w:val="nl-NL"/>
        </w:rPr>
      </w:pPr>
      <w:r>
        <w:rPr>
          <w:lang w:val="nl-NL"/>
        </w:rPr>
        <w:t>** op de registerknop staat 1 1/2'</w:t>
      </w:r>
    </w:p>
    <w:p w:rsidR="00DA614C" w:rsidRDefault="00DA614C">
      <w:pPr>
        <w:pStyle w:val="T1"/>
        <w:jc w:val="left"/>
        <w:rPr>
          <w:lang w:val="nl-NL"/>
        </w:rPr>
      </w:pPr>
    </w:p>
    <w:p w:rsidR="00DA614C" w:rsidRDefault="0017646A">
      <w:pPr>
        <w:pStyle w:val="T1"/>
        <w:jc w:val="left"/>
      </w:pPr>
      <w:r>
        <w:t>Werktuiglijke registers</w:t>
      </w:r>
    </w:p>
    <w:p w:rsidR="00DA614C" w:rsidRDefault="0017646A">
      <w:pPr>
        <w:pStyle w:val="T1"/>
        <w:jc w:val="left"/>
      </w:pPr>
      <w:r>
        <w:t>koppelingen HW-RP, HW-BW, Ped-HW, Ped-RP</w:t>
      </w:r>
    </w:p>
    <w:p w:rsidR="00DA614C" w:rsidRDefault="0017646A">
      <w:pPr>
        <w:pStyle w:val="T1"/>
        <w:jc w:val="left"/>
      </w:pPr>
      <w:r>
        <w:t>tremulant BW</w:t>
      </w:r>
    </w:p>
    <w:p w:rsidR="00DA614C" w:rsidRDefault="0017646A">
      <w:pPr>
        <w:pStyle w:val="T1"/>
        <w:jc w:val="left"/>
      </w:pPr>
      <w:r>
        <w:t>trede voor zwelkast BW</w:t>
      </w:r>
    </w:p>
    <w:p w:rsidR="00DA614C" w:rsidRDefault="0017646A">
      <w:pPr>
        <w:pStyle w:val="T1"/>
        <w:jc w:val="left"/>
      </w:pPr>
      <w:r>
        <w:t>ventil</w:t>
      </w:r>
    </w:p>
    <w:p w:rsidR="00DA614C" w:rsidRDefault="00DA614C">
      <w:pPr>
        <w:pStyle w:val="T1"/>
        <w:jc w:val="left"/>
      </w:pPr>
    </w:p>
    <w:p w:rsidR="00DA614C" w:rsidRDefault="0017646A">
      <w:pPr>
        <w:pStyle w:val="T1"/>
        <w:jc w:val="left"/>
      </w:pPr>
      <w: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DA614C">
        <w:tc>
          <w:tcPr>
            <w:tcW w:w="1418" w:type="dxa"/>
            <w:tcBorders>
              <w:top w:val="nil"/>
              <w:left w:val="nil"/>
              <w:bottom w:val="nil"/>
              <w:right w:val="nil"/>
            </w:tcBorders>
          </w:tcPr>
          <w:p w:rsidR="00DA614C" w:rsidRDefault="0017646A">
            <w:pPr>
              <w:pStyle w:val="T1"/>
              <w:jc w:val="left"/>
            </w:pPr>
            <w:r>
              <w:t>Mixtuur HW</w:t>
            </w:r>
          </w:p>
        </w:tc>
        <w:tc>
          <w:tcPr>
            <w:tcW w:w="566" w:type="dxa"/>
            <w:tcBorders>
              <w:top w:val="nil"/>
              <w:left w:val="nil"/>
              <w:bottom w:val="nil"/>
              <w:right w:val="nil"/>
            </w:tcBorders>
          </w:tcPr>
          <w:p w:rsidR="00DA614C" w:rsidRDefault="0017646A">
            <w:pPr>
              <w:pStyle w:val="T4dispositie"/>
              <w:jc w:val="left"/>
            </w:pPr>
            <w:r>
              <w:t>C</w:t>
            </w:r>
          </w:p>
          <w:p w:rsidR="00DA614C" w:rsidRDefault="0017646A">
            <w:pPr>
              <w:pStyle w:val="T4dispositie"/>
              <w:jc w:val="left"/>
            </w:pPr>
            <w:r>
              <w:t>1</w:t>
            </w:r>
          </w:p>
          <w:p w:rsidR="00DA614C" w:rsidRDefault="0017646A">
            <w:pPr>
              <w:pStyle w:val="T4dispositie"/>
              <w:jc w:val="left"/>
            </w:pPr>
            <w:r>
              <w:t>2/3</w:t>
            </w:r>
          </w:p>
          <w:p w:rsidR="00DA614C" w:rsidRDefault="0017646A">
            <w:pPr>
              <w:pStyle w:val="T4dispositie"/>
              <w:jc w:val="left"/>
            </w:pPr>
            <w:r>
              <w:lastRenderedPageBreak/>
              <w:t>1/2</w:t>
            </w:r>
          </w:p>
        </w:tc>
        <w:tc>
          <w:tcPr>
            <w:tcW w:w="568" w:type="dxa"/>
            <w:tcBorders>
              <w:top w:val="nil"/>
              <w:left w:val="nil"/>
              <w:bottom w:val="nil"/>
              <w:right w:val="nil"/>
            </w:tcBorders>
          </w:tcPr>
          <w:p w:rsidR="00DA614C" w:rsidRDefault="0017646A">
            <w:pPr>
              <w:pStyle w:val="T4dispositie"/>
              <w:jc w:val="left"/>
            </w:pPr>
            <w:r>
              <w:lastRenderedPageBreak/>
              <w:t>c</w:t>
            </w:r>
          </w:p>
          <w:p w:rsidR="00DA614C" w:rsidRDefault="0017646A">
            <w:pPr>
              <w:pStyle w:val="T4dispositie"/>
              <w:jc w:val="left"/>
            </w:pPr>
            <w:r>
              <w:t>1 1/3</w:t>
            </w:r>
          </w:p>
          <w:p w:rsidR="00DA614C" w:rsidRDefault="0017646A">
            <w:pPr>
              <w:pStyle w:val="T4dispositie"/>
              <w:jc w:val="left"/>
            </w:pPr>
            <w:r>
              <w:t>1</w:t>
            </w:r>
          </w:p>
          <w:p w:rsidR="00DA614C" w:rsidRDefault="0017646A">
            <w:pPr>
              <w:pStyle w:val="T4dispositie"/>
              <w:jc w:val="left"/>
            </w:pPr>
            <w:r>
              <w:lastRenderedPageBreak/>
              <w:t>2/3</w:t>
            </w:r>
          </w:p>
        </w:tc>
        <w:tc>
          <w:tcPr>
            <w:tcW w:w="566" w:type="dxa"/>
            <w:tcBorders>
              <w:top w:val="nil"/>
              <w:left w:val="nil"/>
              <w:bottom w:val="nil"/>
              <w:right w:val="nil"/>
            </w:tcBorders>
          </w:tcPr>
          <w:p w:rsidR="00DA614C" w:rsidRDefault="0017646A">
            <w:pPr>
              <w:pStyle w:val="T4dispositie"/>
              <w:jc w:val="left"/>
            </w:pPr>
            <w:r>
              <w:lastRenderedPageBreak/>
              <w:t>c</w:t>
            </w:r>
            <w:r>
              <w:rPr>
                <w:vertAlign w:val="superscript"/>
              </w:rPr>
              <w:t>1</w:t>
            </w:r>
          </w:p>
          <w:p w:rsidR="00DA614C" w:rsidRDefault="0017646A">
            <w:pPr>
              <w:pStyle w:val="T4dispositie"/>
              <w:jc w:val="left"/>
            </w:pPr>
            <w:r>
              <w:t>2</w:t>
            </w:r>
          </w:p>
          <w:p w:rsidR="00DA614C" w:rsidRDefault="0017646A">
            <w:pPr>
              <w:pStyle w:val="T4dispositie"/>
              <w:jc w:val="left"/>
            </w:pPr>
            <w:r>
              <w:t>1 1/3</w:t>
            </w:r>
          </w:p>
          <w:p w:rsidR="00DA614C" w:rsidRDefault="0017646A">
            <w:pPr>
              <w:pStyle w:val="T4dispositie"/>
              <w:jc w:val="left"/>
            </w:pPr>
            <w:r>
              <w:lastRenderedPageBreak/>
              <w:t>1</w:t>
            </w:r>
          </w:p>
        </w:tc>
        <w:tc>
          <w:tcPr>
            <w:tcW w:w="566" w:type="dxa"/>
            <w:tcBorders>
              <w:top w:val="nil"/>
              <w:left w:val="nil"/>
              <w:bottom w:val="nil"/>
              <w:right w:val="nil"/>
            </w:tcBorders>
          </w:tcPr>
          <w:p w:rsidR="00DA614C" w:rsidRDefault="0017646A">
            <w:pPr>
              <w:pStyle w:val="T4dispositie"/>
              <w:jc w:val="left"/>
            </w:pPr>
            <w:r>
              <w:lastRenderedPageBreak/>
              <w:t>c</w:t>
            </w:r>
            <w:r>
              <w:rPr>
                <w:vertAlign w:val="superscript"/>
              </w:rPr>
              <w:t>2</w:t>
            </w:r>
          </w:p>
          <w:p w:rsidR="00DA614C" w:rsidRDefault="0017646A">
            <w:pPr>
              <w:pStyle w:val="T4dispositie"/>
              <w:jc w:val="left"/>
            </w:pPr>
            <w:r>
              <w:t>4</w:t>
            </w:r>
          </w:p>
          <w:p w:rsidR="00DA614C" w:rsidRDefault="0017646A">
            <w:pPr>
              <w:pStyle w:val="T4dispositie"/>
              <w:jc w:val="left"/>
            </w:pPr>
            <w:r>
              <w:t>2 2/3</w:t>
            </w:r>
          </w:p>
          <w:p w:rsidR="00DA614C" w:rsidRDefault="0017646A">
            <w:pPr>
              <w:pStyle w:val="T4dispositie"/>
              <w:jc w:val="left"/>
            </w:pPr>
            <w:r>
              <w:lastRenderedPageBreak/>
              <w:t>2</w:t>
            </w:r>
          </w:p>
        </w:tc>
      </w:tr>
    </w:tbl>
    <w:p w:rsidR="00DA614C" w:rsidRDefault="00DA614C">
      <w:pPr>
        <w:pStyle w:val="T1"/>
        <w:jc w:val="left"/>
      </w:pPr>
    </w:p>
    <w:p w:rsidR="00DA614C" w:rsidRDefault="0017646A">
      <w:pPr>
        <w:pStyle w:val="T1"/>
        <w:jc w:val="left"/>
        <w:rPr>
          <w:sz w:val="20"/>
        </w:rPr>
      </w:pPr>
      <w:r>
        <w:t xml:space="preserve">Cymbal HW   </w:t>
      </w:r>
      <w:r>
        <w:rPr>
          <w:sz w:val="20"/>
        </w:rPr>
        <w:t>c</w:t>
      </w:r>
      <w:r>
        <w:rPr>
          <w:sz w:val="20"/>
          <w:vertAlign w:val="superscript"/>
        </w:rPr>
        <w:t>1</w:t>
      </w:r>
      <w:r>
        <w:rPr>
          <w:sz w:val="20"/>
        </w:rPr>
        <w:t xml:space="preserve">   1 3/5 - 1</w:t>
      </w:r>
    </w:p>
    <w:p w:rsidR="00DA614C" w:rsidRDefault="00DA614C">
      <w:pPr>
        <w:pStyle w:val="T1"/>
        <w:jc w:val="left"/>
      </w:pPr>
    </w:p>
    <w:tbl>
      <w:tblPr>
        <w:tblW w:w="0" w:type="auto"/>
        <w:tblLayout w:type="fixed"/>
        <w:tblCellMar>
          <w:left w:w="0" w:type="dxa"/>
          <w:right w:w="0" w:type="dxa"/>
        </w:tblCellMar>
        <w:tblLook w:val="0000" w:firstRow="0" w:lastRow="0" w:firstColumn="0" w:lastColumn="0" w:noHBand="0" w:noVBand="0"/>
      </w:tblPr>
      <w:tblGrid>
        <w:gridCol w:w="1560"/>
        <w:gridCol w:w="424"/>
        <w:gridCol w:w="568"/>
      </w:tblGrid>
      <w:tr w:rsidR="00DA614C">
        <w:tc>
          <w:tcPr>
            <w:tcW w:w="1560" w:type="dxa"/>
            <w:tcBorders>
              <w:top w:val="nil"/>
              <w:left w:val="nil"/>
              <w:bottom w:val="nil"/>
              <w:right w:val="nil"/>
            </w:tcBorders>
          </w:tcPr>
          <w:p w:rsidR="00DA614C" w:rsidRDefault="0017646A">
            <w:pPr>
              <w:pStyle w:val="T1"/>
              <w:jc w:val="left"/>
              <w:rPr>
                <w:lang w:val="fr-FR"/>
              </w:rPr>
            </w:pPr>
            <w:r>
              <w:rPr>
                <w:lang w:val="fr-FR"/>
              </w:rPr>
              <w:t>Sesquialter BW</w:t>
            </w:r>
          </w:p>
        </w:tc>
        <w:tc>
          <w:tcPr>
            <w:tcW w:w="424" w:type="dxa"/>
            <w:tcBorders>
              <w:top w:val="nil"/>
              <w:left w:val="nil"/>
              <w:bottom w:val="nil"/>
              <w:right w:val="nil"/>
            </w:tcBorders>
          </w:tcPr>
          <w:p w:rsidR="00DA614C" w:rsidRDefault="0017646A">
            <w:pPr>
              <w:pStyle w:val="T4dispositie"/>
              <w:jc w:val="left"/>
            </w:pPr>
            <w:r>
              <w:t>C</w:t>
            </w:r>
          </w:p>
          <w:p w:rsidR="00DA614C" w:rsidRDefault="0017646A">
            <w:pPr>
              <w:pStyle w:val="T4dispositie"/>
              <w:jc w:val="left"/>
            </w:pPr>
            <w:r>
              <w:t>1 1/3</w:t>
            </w:r>
          </w:p>
          <w:p w:rsidR="00DA614C" w:rsidRDefault="0017646A">
            <w:pPr>
              <w:pStyle w:val="T4dispositie"/>
              <w:jc w:val="left"/>
            </w:pPr>
            <w:r>
              <w:t>4/5</w:t>
            </w:r>
          </w:p>
        </w:tc>
        <w:tc>
          <w:tcPr>
            <w:tcW w:w="568" w:type="dxa"/>
            <w:tcBorders>
              <w:top w:val="nil"/>
              <w:left w:val="nil"/>
              <w:bottom w:val="nil"/>
              <w:right w:val="nil"/>
            </w:tcBorders>
          </w:tcPr>
          <w:p w:rsidR="00DA614C" w:rsidRDefault="0017646A">
            <w:pPr>
              <w:pStyle w:val="T4dispositie"/>
              <w:jc w:val="left"/>
            </w:pPr>
            <w:r>
              <w:t>c</w:t>
            </w:r>
          </w:p>
          <w:p w:rsidR="00DA614C" w:rsidRDefault="0017646A">
            <w:pPr>
              <w:pStyle w:val="T4dispositie"/>
              <w:jc w:val="left"/>
            </w:pPr>
            <w:r>
              <w:t>2 2/3</w:t>
            </w:r>
          </w:p>
          <w:p w:rsidR="00DA614C" w:rsidRDefault="0017646A">
            <w:pPr>
              <w:pStyle w:val="T4dispositie"/>
              <w:jc w:val="left"/>
            </w:pPr>
            <w:r>
              <w:t>1 3/5</w:t>
            </w:r>
          </w:p>
        </w:tc>
      </w:tr>
    </w:tbl>
    <w:p w:rsidR="00DA614C" w:rsidRDefault="00DA614C">
      <w:pPr>
        <w:pStyle w:val="T1"/>
        <w:jc w:val="left"/>
      </w:pPr>
    </w:p>
    <w:p w:rsidR="00DA614C" w:rsidRDefault="0017646A">
      <w:pPr>
        <w:pStyle w:val="T1"/>
        <w:jc w:val="left"/>
      </w:pPr>
      <w:r>
        <w:t>Toonhoogte</w:t>
      </w:r>
    </w:p>
    <w:p w:rsidR="00DA614C" w:rsidRDefault="0017646A">
      <w:pPr>
        <w:pStyle w:val="T1"/>
        <w:jc w:val="left"/>
      </w:pPr>
      <w:r>
        <w:t>a</w:t>
      </w:r>
      <w:r>
        <w:rPr>
          <w:vertAlign w:val="superscript"/>
        </w:rPr>
        <w:t>1</w:t>
      </w:r>
      <w:r>
        <w:t xml:space="preserve"> = 428 Hz</w:t>
      </w:r>
    </w:p>
    <w:p w:rsidR="00DA614C" w:rsidRDefault="0017646A">
      <w:pPr>
        <w:pStyle w:val="T1"/>
        <w:jc w:val="left"/>
      </w:pPr>
      <w:r>
        <w:t>Temperatuur</w:t>
      </w:r>
    </w:p>
    <w:p w:rsidR="00DA614C" w:rsidRDefault="0017646A">
      <w:pPr>
        <w:pStyle w:val="T1"/>
        <w:jc w:val="left"/>
      </w:pPr>
      <w:r>
        <w:t>evenredig zwevend</w:t>
      </w:r>
    </w:p>
    <w:p w:rsidR="00DA614C" w:rsidRDefault="00DA614C">
      <w:pPr>
        <w:pStyle w:val="T1"/>
        <w:jc w:val="left"/>
      </w:pPr>
    </w:p>
    <w:p w:rsidR="00DA614C" w:rsidRDefault="0017646A">
      <w:pPr>
        <w:pStyle w:val="T1"/>
        <w:jc w:val="left"/>
      </w:pPr>
      <w:r>
        <w:t>Manuaalomvang</w:t>
      </w:r>
    </w:p>
    <w:p w:rsidR="00DA614C" w:rsidRDefault="0017646A">
      <w:pPr>
        <w:pStyle w:val="T1"/>
        <w:jc w:val="left"/>
      </w:pPr>
      <w:r>
        <w:t>C-f</w:t>
      </w:r>
      <w:r>
        <w:rPr>
          <w:vertAlign w:val="superscript"/>
        </w:rPr>
        <w:t>3</w:t>
      </w:r>
    </w:p>
    <w:p w:rsidR="00DA614C" w:rsidRDefault="0017646A">
      <w:pPr>
        <w:pStyle w:val="T1"/>
        <w:jc w:val="left"/>
      </w:pPr>
      <w:r>
        <w:t>Pedaalomvang</w:t>
      </w:r>
    </w:p>
    <w:p w:rsidR="00DA614C" w:rsidRDefault="0017646A">
      <w:pPr>
        <w:pStyle w:val="T1"/>
        <w:jc w:val="left"/>
      </w:pPr>
      <w:r>
        <w:t>C-d</w:t>
      </w:r>
      <w:r>
        <w:rPr>
          <w:vertAlign w:val="superscript"/>
        </w:rPr>
        <w:t>1</w:t>
      </w:r>
    </w:p>
    <w:p w:rsidR="00DA614C" w:rsidRDefault="00DA614C">
      <w:pPr>
        <w:pStyle w:val="T1"/>
        <w:jc w:val="left"/>
      </w:pPr>
    </w:p>
    <w:p w:rsidR="00DA614C" w:rsidRDefault="0017646A">
      <w:pPr>
        <w:pStyle w:val="T1"/>
        <w:jc w:val="left"/>
      </w:pPr>
      <w:r>
        <w:t>Windvoorziening</w:t>
      </w:r>
    </w:p>
    <w:p w:rsidR="00DA614C" w:rsidRDefault="0017646A">
      <w:pPr>
        <w:pStyle w:val="T1"/>
        <w:jc w:val="left"/>
      </w:pPr>
      <w:r>
        <w:t>vier spaanbalgen</w:t>
      </w:r>
    </w:p>
    <w:p w:rsidR="00DA614C" w:rsidRDefault="0017646A">
      <w:pPr>
        <w:pStyle w:val="T1"/>
        <w:jc w:val="left"/>
      </w:pPr>
      <w:r>
        <w:t>Winddruk</w:t>
      </w:r>
    </w:p>
    <w:p w:rsidR="00DA614C" w:rsidRDefault="0017646A">
      <w:pPr>
        <w:pStyle w:val="T1"/>
        <w:jc w:val="left"/>
      </w:pPr>
      <w:r>
        <w:t>72  mm</w:t>
      </w:r>
    </w:p>
    <w:p w:rsidR="00DA614C" w:rsidRDefault="00DA614C">
      <w:pPr>
        <w:pStyle w:val="T1"/>
        <w:jc w:val="left"/>
      </w:pPr>
    </w:p>
    <w:p w:rsidR="00DA614C" w:rsidRDefault="0017646A">
      <w:pPr>
        <w:pStyle w:val="T1"/>
        <w:jc w:val="left"/>
      </w:pPr>
      <w:r>
        <w:t>Plaats klaviatuur</w:t>
      </w:r>
    </w:p>
    <w:p w:rsidR="00DA614C" w:rsidRDefault="0017646A">
      <w:pPr>
        <w:pStyle w:val="T1"/>
        <w:jc w:val="left"/>
      </w:pPr>
      <w:r>
        <w:t>voorzijde hoofdkas</w:t>
      </w:r>
    </w:p>
    <w:p w:rsidR="00DA614C" w:rsidRDefault="00DA614C">
      <w:pPr>
        <w:pStyle w:val="T1"/>
        <w:jc w:val="left"/>
      </w:pPr>
    </w:p>
    <w:p w:rsidR="00DA614C" w:rsidRDefault="0017646A">
      <w:pPr>
        <w:pStyle w:val="Heading2"/>
        <w:rPr>
          <w:i w:val="0"/>
          <w:iCs/>
        </w:rPr>
      </w:pPr>
      <w:r>
        <w:rPr>
          <w:i w:val="0"/>
          <w:iCs/>
        </w:rPr>
        <w:t>Bijzonderheden</w:t>
      </w:r>
    </w:p>
    <w:p w:rsidR="00DA614C" w:rsidRDefault="00DA614C">
      <w:pPr>
        <w:pStyle w:val="T1"/>
        <w:jc w:val="left"/>
      </w:pPr>
    </w:p>
    <w:p w:rsidR="00DA614C" w:rsidRDefault="0017646A">
      <w:pPr>
        <w:pStyle w:val="T1"/>
        <w:jc w:val="left"/>
        <w:rPr>
          <w:lang w:val="nl-NL"/>
        </w:rPr>
      </w:pPr>
      <w:r>
        <w:rPr>
          <w:lang w:val="nl-NL"/>
        </w:rPr>
        <w:t>Deling B/D tussen h en c</w:t>
      </w:r>
      <w:r>
        <w:rPr>
          <w:vertAlign w:val="superscript"/>
          <w:lang w:val="nl-NL"/>
        </w:rPr>
        <w:t>1</w:t>
      </w:r>
      <w:r>
        <w:rPr>
          <w:lang w:val="nl-NL"/>
        </w:rPr>
        <w:t>.</w:t>
      </w:r>
    </w:p>
    <w:p w:rsidR="0017646A" w:rsidRDefault="0017646A">
      <w:pPr>
        <w:pStyle w:val="T1"/>
        <w:jc w:val="left"/>
      </w:pPr>
      <w:r>
        <w:t>De benamingen van de in 1956 geplaatste pedaalregisters, zijn deels ontleend aan de reeds door Smits I vervaardigde registerknoppen.</w:t>
      </w:r>
    </w:p>
    <w:sectPr w:rsidR="0017646A">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7D4" w:rsidRDefault="002E27D4">
      <w:pPr>
        <w:spacing w:line="20" w:lineRule="exact"/>
        <w:rPr>
          <w:sz w:val="20"/>
        </w:rPr>
      </w:pPr>
    </w:p>
  </w:endnote>
  <w:endnote w:type="continuationSeparator" w:id="0">
    <w:p w:rsidR="002E27D4" w:rsidRDefault="002E27D4">
      <w:r>
        <w:rPr>
          <w:sz w:val="20"/>
        </w:rPr>
        <w:t xml:space="preserve"> </w:t>
      </w:r>
    </w:p>
  </w:endnote>
  <w:endnote w:type="continuationNotice" w:id="1">
    <w:p w:rsidR="002E27D4" w:rsidRDefault="002E27D4">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7D4" w:rsidRDefault="002E27D4">
      <w:r>
        <w:rPr>
          <w:sz w:val="20"/>
        </w:rPr>
        <w:separator/>
      </w:r>
    </w:p>
  </w:footnote>
  <w:footnote w:type="continuationSeparator" w:id="0">
    <w:p w:rsidR="002E27D4" w:rsidRDefault="002E2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D2AE9"/>
    <w:multiLevelType w:val="hybridMultilevel"/>
    <w:tmpl w:val="98FC76B8"/>
    <w:lvl w:ilvl="0" w:tplc="04130001">
      <w:start w:val="2"/>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3D"/>
    <w:rsid w:val="0017646A"/>
    <w:rsid w:val="002E27D4"/>
    <w:rsid w:val="003E683D"/>
    <w:rsid w:val="00DA614C"/>
    <w:rsid w:val="00F6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1CF5AFB-1D00-BA40-A734-82A50E84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0"/>
      </w:tabs>
      <w:suppressAutoHyphens/>
      <w:spacing w:line="240" w:lineRule="atLeast"/>
    </w:p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0"/>
      </w:tabs>
      <w:suppressAutoHyphens/>
      <w:spacing w:line="240" w:lineRule="atLeast"/>
    </w:p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rPr>
      <w:lang w:val="nl-NL"/>
    </w:rPr>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rPr>
      <w:lang w:val="nl-NL"/>
    </w:rPr>
  </w:style>
  <w:style w:type="paragraph" w:customStyle="1" w:styleId="inhopg11">
    <w:name w:val="inhopg 1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21">
    <w:name w:val="inhopg 21"/>
    <w:pPr>
      <w:widowControl w:val="0"/>
      <w:tabs>
        <w:tab w:val="left" w:pos="0"/>
        <w:tab w:val="left" w:pos="720"/>
        <w:tab w:val="left" w:pos="144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31">
    <w:name w:val="inhopg 31"/>
    <w:pPr>
      <w:widowControl w:val="0"/>
      <w:tabs>
        <w:tab w:val="left" w:pos="0"/>
        <w:tab w:val="left" w:pos="720"/>
        <w:tab w:val="left" w:pos="1440"/>
        <w:tab w:val="left" w:pos="216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41">
    <w:name w:val="inhopg 41"/>
    <w:pPr>
      <w:widowControl w:val="0"/>
      <w:tabs>
        <w:tab w:val="left" w:pos="0"/>
        <w:tab w:val="left" w:pos="720"/>
        <w:tab w:val="left" w:pos="2160"/>
        <w:tab w:val="left" w:pos="288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51">
    <w:name w:val="inhopg 51"/>
    <w:pPr>
      <w:widowControl w:val="0"/>
      <w:tabs>
        <w:tab w:val="left" w:pos="0"/>
        <w:tab w:val="left" w:pos="720"/>
        <w:tab w:val="left" w:pos="2880"/>
        <w:tab w:val="left" w:pos="360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61">
    <w:name w:val="inhopg 6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71">
    <w:name w:val="inhopg 71"/>
    <w:pPr>
      <w:widowControl w:val="0"/>
      <w:tabs>
        <w:tab w:val="left" w:pos="-72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81">
    <w:name w:val="inhopg 8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91">
    <w:name w:val="inhopg 9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ronvermelding1">
    <w:name w:val="bronvermelding1"/>
    <w:pPr>
      <w:widowControl w:val="0"/>
      <w:tabs>
        <w:tab w:val="left" w:pos="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ijschrift1">
    <w:name w:val="bijschrift1"/>
    <w:pPr>
      <w:widowControl w:val="0"/>
      <w:tabs>
        <w:tab w:val="left" w:pos="-720"/>
      </w:tabs>
      <w:suppressAutoHyphens/>
      <w:autoSpaceDE w:val="0"/>
      <w:autoSpaceDN w:val="0"/>
      <w:adjustRightInd w:val="0"/>
      <w:spacing w:line="240" w:lineRule="atLeast"/>
    </w:pPr>
    <w:rPr>
      <w:rFonts w:ascii="Courier New" w:hAnsi="Courier New" w:cs="Courier New"/>
      <w:sz w:val="24"/>
      <w:szCs w:val="24"/>
      <w:lang w:val="nl-NL" w:eastAsia="nl-NL"/>
    </w:rPr>
  </w:style>
  <w:style w:type="character" w:customStyle="1" w:styleId="EquationCaption1">
    <w:name w:val="_Equation Caption1"/>
    <w:basedOn w:val="DefaultParagraphFont"/>
    <w:rPr>
      <w:lang w:val="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2">
    <w:name w:val="_Equation Caption2"/>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1736</Words>
  <Characters>9896</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Boxtel/1842</vt:lpstr>
    </vt:vector>
  </TitlesOfParts>
  <Company>NIvO</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Boxtel/1842</dc:title>
  <dc:subject/>
  <dc:creator>WS2</dc:creator>
  <cp:keywords/>
  <dc:description/>
  <cp:lastModifiedBy>Eline J Duijsens</cp:lastModifiedBy>
  <cp:revision>3</cp:revision>
  <dcterms:created xsi:type="dcterms:W3CDTF">2021-09-20T07:53:00Z</dcterms:created>
  <dcterms:modified xsi:type="dcterms:W3CDTF">2021-09-27T08:05:00Z</dcterms:modified>
</cp:coreProperties>
</file>