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3301F" w14:textId="77777777" w:rsidR="002C175F" w:rsidRDefault="004F097E">
      <w:pPr>
        <w:pStyle w:val="Heading1"/>
        <w:jc w:val="both"/>
      </w:pPr>
      <w:r>
        <w:t>Lienden / 1842</w:t>
      </w:r>
    </w:p>
    <w:p w14:paraId="2A89D5ED" w14:textId="77777777" w:rsidR="002C175F" w:rsidRDefault="004F097E">
      <w:pPr>
        <w:pStyle w:val="Heading2"/>
        <w:jc w:val="both"/>
        <w:rPr>
          <w:i w:val="0"/>
          <w:iCs/>
        </w:rPr>
      </w:pPr>
      <w:r>
        <w:rPr>
          <w:i w:val="0"/>
          <w:iCs/>
        </w:rPr>
        <w:t>Hervormde Kerk</w:t>
      </w:r>
    </w:p>
    <w:p w14:paraId="04E0B593" w14:textId="77777777" w:rsidR="002C175F" w:rsidRDefault="002C175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3BA27F07" w14:textId="77777777" w:rsidR="002C175F" w:rsidRDefault="004F097E">
      <w:pPr>
        <w:pStyle w:val="T1"/>
        <w:jc w:val="left"/>
        <w:rPr>
          <w:i/>
          <w:iCs/>
        </w:rPr>
      </w:pPr>
      <w:r>
        <w:rPr>
          <w:i/>
          <w:iCs/>
        </w:rPr>
        <w:t>Driebeukige pseudo-basiliek, bestaande uit een koor van omstreeks 1400, een schip uit de eerste helft van de 15e eeuw en een toren van ca 1450. Het middenschip wordt overdekt door stergewelven, koor en zijbeuken door netgewelven. In het koor fragmenten van 15e-eeuwse wandschilderingen. Preekstoel en herenbanken uit de 17e eeuw.</w:t>
      </w:r>
    </w:p>
    <w:p w14:paraId="63EFF2FA" w14:textId="77777777" w:rsidR="002C175F" w:rsidRDefault="002C175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07494CF2" w14:textId="77777777" w:rsidR="002C175F" w:rsidRDefault="004F097E">
      <w:pPr>
        <w:pStyle w:val="T1"/>
        <w:jc w:val="left"/>
        <w:rPr>
          <w:lang w:val="nl-NL"/>
        </w:rPr>
      </w:pPr>
      <w:r>
        <w:rPr>
          <w:lang w:val="nl-NL"/>
        </w:rPr>
        <w:t>Kas: 1842</w:t>
      </w:r>
    </w:p>
    <w:p w14:paraId="22199783" w14:textId="77777777" w:rsidR="002C175F" w:rsidRDefault="002C175F">
      <w:pPr>
        <w:pStyle w:val="T1"/>
        <w:jc w:val="left"/>
        <w:rPr>
          <w:lang w:val="nl-NL"/>
        </w:rPr>
      </w:pPr>
    </w:p>
    <w:p w14:paraId="4AD64DE3" w14:textId="77777777" w:rsidR="002C175F" w:rsidRDefault="004F097E" w:rsidP="00942A01">
      <w:pPr>
        <w:pStyle w:val="Heading2"/>
      </w:pPr>
      <w:r>
        <w:t>Kunsthist</w:t>
      </w:r>
      <w:bookmarkStart w:id="0" w:name="_GoBack"/>
      <w:bookmarkEnd w:id="0"/>
      <w:r>
        <w:t>orische aspecten</w:t>
      </w:r>
    </w:p>
    <w:p w14:paraId="1A76DA61" w14:textId="77777777" w:rsidR="002C175F" w:rsidRDefault="004F097E">
      <w:pPr>
        <w:pStyle w:val="T2Kunst"/>
      </w:pPr>
      <w:r>
        <w:t>Een versoberde versie van het in hetzelfde jaar gebouwde orgel in de Koepelkerk te Arnhem. Ook hier zien wij de voor Naber enigszins atypische steile proporties, bij een verder voor diens werk gebruikelijke frontindeling van drie ronde torens en vlakke gedeelde tussenvelden met parallel naar het midden aflopende labia.</w:t>
      </w:r>
    </w:p>
    <w:p w14:paraId="5CA477B4" w14:textId="77777777" w:rsidR="002C175F" w:rsidRDefault="004F097E">
      <w:pPr>
        <w:pStyle w:val="T2Kunst"/>
      </w:pPr>
      <w:r>
        <w:t xml:space="preserve">De decoratie is eenvoudiger dan in Arnhem. Acanthusbladeren en S-voluten in de torenkappen ontbreken hier. Van een weelderige soffiet is hier al evenmin sprake en ook niet van tandlijsten, zoals die bij de oudere Naber-orgels gebruikelijk zijn. Wij zien hier de voor Naber karakteristieke slanke consoles met dubbele bladkransen, van hetzelfde model als in het gelijktijdig gebouwde orgel in Rumpt. Onder de tussenvelden zijn in de onderkas gesneden rozetten aangebracht, ten gerieve van het daar geplaatste onderpositief. De scheidingslijst tussen de etages van de tussenvelden is van het voor Naber gebruikelijke model: een smalle lijst met bladwerk eromheen in de vorm van een liggende V. Het lijkt sterk op het snijwerk in Arnhem, alleen is wat daar boven is, hier onder en omgekeerd. Het snijwerk boven de tussenvelden is hier weer volumineuzer dan in Arnhem; het bestaat uit een forse S-rank. De blinderingen in de torens vertonen een combinatie van C- en S-ranken. Fraai zijn de vleugelstukken, een reeks gekoppelde S-ranken, enigszins te vergelijken met Arnhem, maar soberder; muziekinstrumenten ontbreken hier. Verder vertonen zij weer het door Naber veelal toegepaste rozet onderaan. Op de middentoren ziet men een muziekinstrumententrofee met een lier als </w:t>
      </w:r>
      <w:r>
        <w:rPr>
          <w:i/>
          <w:iCs/>
        </w:rPr>
        <w:t>pièce de résistance</w:t>
      </w:r>
      <w:r>
        <w:t xml:space="preserve">. </w:t>
      </w:r>
    </w:p>
    <w:p w14:paraId="2C9124A2" w14:textId="77777777" w:rsidR="002C175F" w:rsidRDefault="004F097E">
      <w:pPr>
        <w:pStyle w:val="T2Kunst"/>
      </w:pPr>
      <w:r>
        <w:t>Het is interessant dat Naber in hetzelfde jaar twee orgels concipieert met ongeveer hetzelfde uiterlijk en toch een zo volkomen verschillende uitstraling: in Arnhem uitbundig en feestelijk, in Lienden sober en ingetogen.</w:t>
      </w:r>
    </w:p>
    <w:p w14:paraId="57373870" w14:textId="77777777" w:rsidR="002C175F" w:rsidRDefault="002C175F">
      <w:pPr>
        <w:pStyle w:val="T2Kunst"/>
        <w:jc w:val="left"/>
        <w:rPr>
          <w:lang w:val="nl-NL"/>
        </w:rPr>
      </w:pPr>
    </w:p>
    <w:p w14:paraId="7C7CF581" w14:textId="77777777" w:rsidR="002C175F" w:rsidRDefault="004F097E">
      <w:pPr>
        <w:pStyle w:val="T3Lit"/>
        <w:jc w:val="left"/>
        <w:rPr>
          <w:b/>
          <w:bCs/>
          <w:lang w:val="nl-NL"/>
        </w:rPr>
      </w:pPr>
      <w:r>
        <w:rPr>
          <w:b/>
          <w:bCs/>
          <w:lang w:val="nl-NL"/>
        </w:rPr>
        <w:t>Literatuur</w:t>
      </w:r>
    </w:p>
    <w:p w14:paraId="60E34761" w14:textId="77777777" w:rsidR="002C175F" w:rsidRDefault="004F097E">
      <w:pPr>
        <w:pStyle w:val="T3Lit"/>
        <w:jc w:val="left"/>
        <w:rPr>
          <w:lang w:val="nl-NL"/>
        </w:rPr>
      </w:pPr>
      <w:r>
        <w:rPr>
          <w:i/>
          <w:lang w:val="nl-NL"/>
        </w:rPr>
        <w:t>Boekzaal</w:t>
      </w:r>
      <w:r>
        <w:rPr>
          <w:lang w:val="nl-NL"/>
        </w:rPr>
        <w:t xml:space="preserve"> 1842A, 500-501</w:t>
      </w:r>
    </w:p>
    <w:p w14:paraId="0A363546" w14:textId="77777777" w:rsidR="002C175F" w:rsidRDefault="004F097E">
      <w:pPr>
        <w:pStyle w:val="T3Lit"/>
        <w:jc w:val="left"/>
        <w:rPr>
          <w:lang w:val="nl-NL"/>
        </w:rPr>
      </w:pPr>
      <w:r>
        <w:rPr>
          <w:lang w:val="nl-NL"/>
        </w:rPr>
        <w:t xml:space="preserve">Martin den Boer, ‘Het orgel van de Hervormde Kerk van Lienden’. </w:t>
      </w:r>
      <w:r>
        <w:rPr>
          <w:i/>
          <w:lang w:val="nl-NL"/>
        </w:rPr>
        <w:t>De Orgelvriend</w:t>
      </w:r>
      <w:r>
        <w:rPr>
          <w:lang w:val="nl-NL"/>
        </w:rPr>
        <w:t>, 26/4 (1984), 27-28.</w:t>
      </w:r>
    </w:p>
    <w:p w14:paraId="5CA67A85" w14:textId="77777777" w:rsidR="002C175F" w:rsidRDefault="004F097E">
      <w:pPr>
        <w:pStyle w:val="T3Lit"/>
        <w:jc w:val="left"/>
        <w:rPr>
          <w:lang w:val="nl-NL"/>
        </w:rPr>
      </w:pPr>
      <w:r>
        <w:rPr>
          <w:lang w:val="nl-NL"/>
        </w:rPr>
        <w:t xml:space="preserve">Hans Erné, </w:t>
      </w:r>
      <w:r>
        <w:rPr>
          <w:i/>
          <w:iCs/>
          <w:lang w:val="nl-NL"/>
        </w:rPr>
        <w:t>Het orgel van de Hervormde kerk van Lienden</w:t>
      </w:r>
      <w:r>
        <w:rPr>
          <w:lang w:val="nl-NL"/>
        </w:rPr>
        <w:t>. Lienden, 1983.</w:t>
      </w:r>
    </w:p>
    <w:p w14:paraId="79B73414" w14:textId="77777777" w:rsidR="002C175F" w:rsidRDefault="004F097E">
      <w:pPr>
        <w:pStyle w:val="T3Lit"/>
        <w:jc w:val="left"/>
        <w:rPr>
          <w:lang w:val="nl-NL"/>
        </w:rPr>
      </w:pPr>
      <w:r>
        <w:rPr>
          <w:i/>
          <w:lang w:val="nl-NL"/>
        </w:rPr>
        <w:t>De Mixtuur</w:t>
      </w:r>
      <w:r>
        <w:rPr>
          <w:lang w:val="nl-NL"/>
        </w:rPr>
        <w:t>, 42 (1983), 482; 51 (1985), 30.</w:t>
      </w:r>
    </w:p>
    <w:p w14:paraId="0455D576" w14:textId="77777777" w:rsidR="002C175F" w:rsidRDefault="002C175F">
      <w:pPr>
        <w:pStyle w:val="T3Lit"/>
        <w:jc w:val="left"/>
        <w:rPr>
          <w:lang w:val="nl-NL"/>
        </w:rPr>
      </w:pPr>
    </w:p>
    <w:p w14:paraId="6BEABC72" w14:textId="77777777" w:rsidR="002C175F" w:rsidRDefault="004F097E">
      <w:pPr>
        <w:pStyle w:val="T3Lit"/>
        <w:jc w:val="left"/>
        <w:rPr>
          <w:b/>
          <w:bCs/>
          <w:lang w:val="nl-NL"/>
        </w:rPr>
      </w:pPr>
      <w:r>
        <w:rPr>
          <w:b/>
          <w:bCs/>
          <w:lang w:val="nl-NL"/>
        </w:rPr>
        <w:t>Niet gepubliceerde bron</w:t>
      </w:r>
    </w:p>
    <w:p w14:paraId="274C648A" w14:textId="77777777" w:rsidR="002C175F" w:rsidRDefault="004F097E">
      <w:pPr>
        <w:pStyle w:val="T3Lit"/>
        <w:jc w:val="left"/>
        <w:rPr>
          <w:lang w:val="nl-NL"/>
        </w:rPr>
      </w:pPr>
      <w:r>
        <w:rPr>
          <w:lang w:val="nl-NL"/>
        </w:rPr>
        <w:t xml:space="preserve">Hans Erné, </w:t>
      </w:r>
      <w:r>
        <w:rPr>
          <w:i/>
          <w:iCs/>
          <w:lang w:val="nl-NL"/>
        </w:rPr>
        <w:t>Het orgel in de Nederlands Hervormde kerk te Lienden</w:t>
      </w:r>
      <w:r>
        <w:rPr>
          <w:lang w:val="nl-NL"/>
        </w:rPr>
        <w:t>. z.p., z.j.</w:t>
      </w:r>
    </w:p>
    <w:p w14:paraId="38B9D72D" w14:textId="77777777" w:rsidR="002C175F" w:rsidRDefault="002C175F">
      <w:pPr>
        <w:pStyle w:val="T3Lit"/>
        <w:jc w:val="left"/>
        <w:rPr>
          <w:lang w:val="nl-NL"/>
        </w:rPr>
      </w:pPr>
    </w:p>
    <w:p w14:paraId="4C80B968" w14:textId="77777777" w:rsidR="002C175F" w:rsidRDefault="004F097E">
      <w:pPr>
        <w:pStyle w:val="T3Lit"/>
        <w:jc w:val="left"/>
        <w:rPr>
          <w:lang w:val="nl-NL"/>
        </w:rPr>
      </w:pPr>
      <w:r>
        <w:rPr>
          <w:lang w:val="nl-NL"/>
        </w:rPr>
        <w:t>Monumentnummer 25836</w:t>
      </w:r>
    </w:p>
    <w:p w14:paraId="01559F61" w14:textId="77777777" w:rsidR="002C175F" w:rsidRDefault="004F097E">
      <w:pPr>
        <w:pStyle w:val="T3Lit"/>
        <w:jc w:val="left"/>
        <w:rPr>
          <w:lang w:val="nl-NL"/>
        </w:rPr>
      </w:pPr>
      <w:r>
        <w:rPr>
          <w:lang w:val="nl-NL"/>
        </w:rPr>
        <w:t>Orgelnummer 879</w:t>
      </w:r>
    </w:p>
    <w:p w14:paraId="4CD0027C" w14:textId="77777777" w:rsidR="002C175F" w:rsidRDefault="002C175F">
      <w:pPr>
        <w:pStyle w:val="T1"/>
        <w:jc w:val="left"/>
        <w:rPr>
          <w:lang w:val="nl-NL"/>
        </w:rPr>
      </w:pPr>
    </w:p>
    <w:p w14:paraId="62FC3C5E" w14:textId="77777777" w:rsidR="002C175F" w:rsidRDefault="004F097E">
      <w:pPr>
        <w:pStyle w:val="Heading2"/>
        <w:jc w:val="both"/>
        <w:rPr>
          <w:i w:val="0"/>
          <w:iCs/>
        </w:rPr>
      </w:pPr>
      <w:r>
        <w:rPr>
          <w:i w:val="0"/>
          <w:iCs/>
        </w:rPr>
        <w:lastRenderedPageBreak/>
        <w:t>Historische gegevens</w:t>
      </w:r>
    </w:p>
    <w:p w14:paraId="01A4C7FB" w14:textId="77777777" w:rsidR="002C175F" w:rsidRDefault="002C175F">
      <w:pPr>
        <w:pStyle w:val="T1"/>
        <w:jc w:val="left"/>
        <w:rPr>
          <w:lang w:val="nl-NL"/>
        </w:rPr>
      </w:pPr>
    </w:p>
    <w:p w14:paraId="299895E4" w14:textId="77777777" w:rsidR="002C175F" w:rsidRDefault="004F097E">
      <w:pPr>
        <w:pStyle w:val="T1"/>
        <w:jc w:val="left"/>
        <w:rPr>
          <w:lang w:val="nl-NL"/>
        </w:rPr>
      </w:pPr>
      <w:r>
        <w:rPr>
          <w:lang w:val="nl-NL"/>
        </w:rPr>
        <w:t>Bouwers</w:t>
      </w:r>
    </w:p>
    <w:p w14:paraId="5DBB1E06" w14:textId="77777777" w:rsidR="002C175F" w:rsidRDefault="004F097E">
      <w:pPr>
        <w:pStyle w:val="T1"/>
        <w:jc w:val="left"/>
        <w:rPr>
          <w:lang w:val="nl-NL"/>
        </w:rPr>
      </w:pPr>
      <w:r>
        <w:rPr>
          <w:lang w:val="nl-NL"/>
        </w:rPr>
        <w:t>1. C.F.A. Naber</w:t>
      </w:r>
    </w:p>
    <w:p w14:paraId="6E7BBB7C" w14:textId="77777777" w:rsidR="002C175F" w:rsidRDefault="004F097E">
      <w:pPr>
        <w:pStyle w:val="T1"/>
        <w:jc w:val="left"/>
        <w:rPr>
          <w:lang w:val="nl-NL"/>
        </w:rPr>
      </w:pPr>
      <w:r>
        <w:rPr>
          <w:lang w:val="nl-NL"/>
        </w:rPr>
        <w:t>2. C.F.A. Naber</w:t>
      </w:r>
    </w:p>
    <w:p w14:paraId="1BD46A67" w14:textId="77777777" w:rsidR="002C175F" w:rsidRDefault="004F097E">
      <w:pPr>
        <w:pStyle w:val="T1"/>
        <w:jc w:val="left"/>
        <w:rPr>
          <w:lang w:val="nl-NL"/>
        </w:rPr>
      </w:pPr>
      <w:r>
        <w:rPr>
          <w:lang w:val="nl-NL"/>
        </w:rPr>
        <w:t>3. J. de Koff</w:t>
      </w:r>
    </w:p>
    <w:p w14:paraId="3F02A9B1" w14:textId="77777777" w:rsidR="002C175F" w:rsidRDefault="004F097E">
      <w:pPr>
        <w:pStyle w:val="T1"/>
        <w:jc w:val="left"/>
        <w:rPr>
          <w:lang w:val="nl-NL"/>
        </w:rPr>
      </w:pPr>
      <w:r>
        <w:rPr>
          <w:lang w:val="nl-NL"/>
        </w:rPr>
        <w:t>4. S.F. Blank</w:t>
      </w:r>
    </w:p>
    <w:p w14:paraId="6434AE96" w14:textId="77777777" w:rsidR="002C175F" w:rsidRDefault="002C175F">
      <w:pPr>
        <w:pStyle w:val="T1"/>
        <w:jc w:val="left"/>
        <w:rPr>
          <w:lang w:val="nl-NL"/>
        </w:rPr>
      </w:pPr>
    </w:p>
    <w:p w14:paraId="541A8EAD" w14:textId="77777777" w:rsidR="002C175F" w:rsidRDefault="004F097E">
      <w:pPr>
        <w:pStyle w:val="T1"/>
        <w:jc w:val="left"/>
        <w:rPr>
          <w:lang w:val="nl-NL"/>
        </w:rPr>
      </w:pPr>
      <w:r>
        <w:rPr>
          <w:lang w:val="nl-NL"/>
        </w:rPr>
        <w:t>Jaren van oplevering</w:t>
      </w:r>
    </w:p>
    <w:p w14:paraId="19E0690D" w14:textId="77777777" w:rsidR="002C175F" w:rsidRDefault="004F097E">
      <w:pPr>
        <w:pStyle w:val="T1"/>
        <w:jc w:val="left"/>
        <w:rPr>
          <w:lang w:val="nl-NL"/>
        </w:rPr>
      </w:pPr>
      <w:r>
        <w:rPr>
          <w:lang w:val="nl-NL"/>
        </w:rPr>
        <w:t>1. 1842</w:t>
      </w:r>
    </w:p>
    <w:p w14:paraId="512AE845" w14:textId="77777777" w:rsidR="002C175F" w:rsidRDefault="004F097E">
      <w:pPr>
        <w:pStyle w:val="T1"/>
        <w:jc w:val="left"/>
        <w:rPr>
          <w:lang w:val="nl-NL"/>
        </w:rPr>
      </w:pPr>
      <w:r>
        <w:rPr>
          <w:lang w:val="nl-NL"/>
        </w:rPr>
        <w:t>2. 1850</w:t>
      </w:r>
    </w:p>
    <w:p w14:paraId="761D8305" w14:textId="77777777" w:rsidR="002C175F" w:rsidRDefault="004F097E">
      <w:pPr>
        <w:pStyle w:val="T1"/>
        <w:jc w:val="left"/>
        <w:rPr>
          <w:lang w:val="nl-NL"/>
        </w:rPr>
      </w:pPr>
      <w:r>
        <w:rPr>
          <w:lang w:val="nl-NL"/>
        </w:rPr>
        <w:t>3. 1950</w:t>
      </w:r>
    </w:p>
    <w:p w14:paraId="65383C7E" w14:textId="77777777" w:rsidR="002C175F" w:rsidRDefault="004F097E">
      <w:pPr>
        <w:pStyle w:val="T1"/>
        <w:jc w:val="left"/>
        <w:rPr>
          <w:lang w:val="nl-NL"/>
        </w:rPr>
      </w:pPr>
      <w:r>
        <w:rPr>
          <w:lang w:val="nl-NL"/>
        </w:rPr>
        <w:t>4. 1984</w:t>
      </w:r>
    </w:p>
    <w:p w14:paraId="39759A58" w14:textId="77777777" w:rsidR="002C175F" w:rsidRDefault="002C175F">
      <w:pPr>
        <w:pStyle w:val="T1"/>
        <w:jc w:val="left"/>
        <w:rPr>
          <w:lang w:val="nl-NL"/>
        </w:rPr>
      </w:pPr>
    </w:p>
    <w:p w14:paraId="6FAF035F" w14:textId="77777777" w:rsidR="002C175F" w:rsidRDefault="004F097E">
      <w:pPr>
        <w:pStyle w:val="T1"/>
        <w:jc w:val="left"/>
        <w:rPr>
          <w:lang w:val="nl-NL"/>
        </w:rPr>
      </w:pPr>
      <w:r>
        <w:rPr>
          <w:lang w:val="nl-NL"/>
        </w:rPr>
        <w:t>Dispositie volgens bestek 1842</w:t>
      </w:r>
    </w:p>
    <w:tbl>
      <w:tblPr>
        <w:tblW w:w="0" w:type="auto"/>
        <w:tblLayout w:type="fixed"/>
        <w:tblLook w:val="0000" w:firstRow="0" w:lastRow="0" w:firstColumn="0" w:lastColumn="0" w:noHBand="0" w:noVBand="0"/>
      </w:tblPr>
      <w:tblGrid>
        <w:gridCol w:w="1548"/>
        <w:gridCol w:w="720"/>
      </w:tblGrid>
      <w:tr w:rsidR="002C175F" w14:paraId="78C507C6" w14:textId="77777777">
        <w:tc>
          <w:tcPr>
            <w:tcW w:w="1548" w:type="dxa"/>
          </w:tcPr>
          <w:p w14:paraId="282158D0" w14:textId="77777777" w:rsidR="002C175F" w:rsidRDefault="004F097E">
            <w:pPr>
              <w:pStyle w:val="T4dispositie"/>
              <w:jc w:val="left"/>
              <w:rPr>
                <w:i/>
                <w:iCs/>
              </w:rPr>
            </w:pPr>
            <w:r>
              <w:rPr>
                <w:i/>
                <w:iCs/>
              </w:rPr>
              <w:t>Manuaal</w:t>
            </w:r>
          </w:p>
          <w:p w14:paraId="2258DC6F" w14:textId="77777777" w:rsidR="002C175F" w:rsidRDefault="004F097E">
            <w:pPr>
              <w:pStyle w:val="T4dispositie"/>
              <w:jc w:val="left"/>
            </w:pPr>
            <w:r>
              <w:t>Bourdon</w:t>
            </w:r>
          </w:p>
          <w:p w14:paraId="460D62FE" w14:textId="77777777" w:rsidR="002C175F" w:rsidRDefault="004F097E">
            <w:pPr>
              <w:pStyle w:val="T4dispositie"/>
              <w:jc w:val="left"/>
            </w:pPr>
            <w:r>
              <w:t>Prestant</w:t>
            </w:r>
          </w:p>
          <w:p w14:paraId="0A9B8DDB" w14:textId="77777777" w:rsidR="002C175F" w:rsidRDefault="004F097E">
            <w:pPr>
              <w:pStyle w:val="T4dispositie"/>
              <w:jc w:val="left"/>
            </w:pPr>
            <w:r>
              <w:t>Holpijp</w:t>
            </w:r>
          </w:p>
          <w:p w14:paraId="0C9DCD66" w14:textId="77777777" w:rsidR="002C175F" w:rsidRDefault="004F097E">
            <w:pPr>
              <w:pStyle w:val="T4dispositie"/>
              <w:jc w:val="left"/>
            </w:pPr>
            <w:r>
              <w:t>Viool di Gamba</w:t>
            </w:r>
          </w:p>
          <w:p w14:paraId="1CDD766F" w14:textId="77777777" w:rsidR="002C175F" w:rsidRDefault="004F097E">
            <w:pPr>
              <w:pStyle w:val="T4dispositie"/>
              <w:jc w:val="left"/>
              <w:rPr>
                <w:lang w:val="fr-FR"/>
              </w:rPr>
            </w:pPr>
            <w:r>
              <w:rPr>
                <w:lang w:val="fr-FR"/>
              </w:rPr>
              <w:t>Octaaf</w:t>
            </w:r>
          </w:p>
          <w:p w14:paraId="77153286" w14:textId="77777777" w:rsidR="002C175F" w:rsidRDefault="004F097E">
            <w:pPr>
              <w:pStyle w:val="T4dispositie"/>
              <w:jc w:val="left"/>
              <w:rPr>
                <w:lang w:val="fr-FR"/>
              </w:rPr>
            </w:pPr>
            <w:r>
              <w:rPr>
                <w:lang w:val="fr-FR"/>
              </w:rPr>
              <w:t>Fluit</w:t>
            </w:r>
          </w:p>
          <w:p w14:paraId="03403359" w14:textId="77777777" w:rsidR="002C175F" w:rsidRDefault="004F097E">
            <w:pPr>
              <w:pStyle w:val="T4dispositie"/>
              <w:jc w:val="left"/>
              <w:rPr>
                <w:lang w:val="fr-FR"/>
              </w:rPr>
            </w:pPr>
            <w:r>
              <w:rPr>
                <w:lang w:val="fr-FR"/>
              </w:rPr>
              <w:t>Quint</w:t>
            </w:r>
          </w:p>
          <w:p w14:paraId="50FE89C4" w14:textId="77777777" w:rsidR="002C175F" w:rsidRDefault="004F097E">
            <w:pPr>
              <w:pStyle w:val="T4dispositie"/>
              <w:jc w:val="left"/>
              <w:rPr>
                <w:lang w:val="fr-FR"/>
              </w:rPr>
            </w:pPr>
            <w:r>
              <w:rPr>
                <w:lang w:val="fr-FR"/>
              </w:rPr>
              <w:t>Octaaf</w:t>
            </w:r>
          </w:p>
          <w:p w14:paraId="4FF7F308" w14:textId="77777777" w:rsidR="002C175F" w:rsidRDefault="004F097E">
            <w:pPr>
              <w:pStyle w:val="T4dispositie"/>
              <w:jc w:val="left"/>
              <w:rPr>
                <w:lang w:val="nl-NL"/>
              </w:rPr>
            </w:pPr>
            <w:r>
              <w:rPr>
                <w:lang w:val="nl-NL"/>
              </w:rPr>
              <w:t>Mixtuur B/D</w:t>
            </w:r>
          </w:p>
          <w:p w14:paraId="763347AE" w14:textId="77777777" w:rsidR="002C175F" w:rsidRDefault="004F097E">
            <w:pPr>
              <w:pStyle w:val="T4dispositie"/>
              <w:jc w:val="left"/>
              <w:rPr>
                <w:lang w:val="nl-NL"/>
              </w:rPr>
            </w:pPr>
            <w:r>
              <w:rPr>
                <w:lang w:val="nl-NL"/>
              </w:rPr>
              <w:t>Carljon D</w:t>
            </w:r>
          </w:p>
          <w:p w14:paraId="2851CCE2" w14:textId="77777777" w:rsidR="002C175F" w:rsidRDefault="004F097E">
            <w:pPr>
              <w:pStyle w:val="T4dispositie"/>
              <w:jc w:val="left"/>
              <w:rPr>
                <w:lang w:val="en-GB"/>
              </w:rPr>
            </w:pPr>
            <w:r>
              <w:rPr>
                <w:lang w:val="en-GB"/>
              </w:rPr>
              <w:t>Trompet B/D</w:t>
            </w:r>
          </w:p>
        </w:tc>
        <w:tc>
          <w:tcPr>
            <w:tcW w:w="720" w:type="dxa"/>
          </w:tcPr>
          <w:p w14:paraId="652DB884" w14:textId="77777777" w:rsidR="002C175F" w:rsidRDefault="002C175F">
            <w:pPr>
              <w:pStyle w:val="T4dispositie"/>
              <w:jc w:val="left"/>
              <w:rPr>
                <w:lang w:val="en-GB"/>
              </w:rPr>
            </w:pPr>
          </w:p>
          <w:p w14:paraId="260C858F" w14:textId="77777777" w:rsidR="002C175F" w:rsidRDefault="004F097E">
            <w:pPr>
              <w:pStyle w:val="T4dispositie"/>
              <w:jc w:val="left"/>
              <w:rPr>
                <w:lang w:val="en-GB"/>
              </w:rPr>
            </w:pPr>
            <w:r>
              <w:rPr>
                <w:lang w:val="en-GB"/>
              </w:rPr>
              <w:t>16’</w:t>
            </w:r>
          </w:p>
          <w:p w14:paraId="496C7E1D" w14:textId="77777777" w:rsidR="002C175F" w:rsidRDefault="004F097E">
            <w:pPr>
              <w:pStyle w:val="T4dispositie"/>
              <w:jc w:val="left"/>
              <w:rPr>
                <w:lang w:val="en-GB"/>
              </w:rPr>
            </w:pPr>
            <w:r>
              <w:rPr>
                <w:lang w:val="en-GB"/>
              </w:rPr>
              <w:t>8’</w:t>
            </w:r>
          </w:p>
          <w:p w14:paraId="622EFD18" w14:textId="77777777" w:rsidR="002C175F" w:rsidRDefault="004F097E">
            <w:pPr>
              <w:pStyle w:val="T4dispositie"/>
              <w:jc w:val="left"/>
              <w:rPr>
                <w:lang w:val="en-GB"/>
              </w:rPr>
            </w:pPr>
            <w:r>
              <w:rPr>
                <w:lang w:val="en-GB"/>
              </w:rPr>
              <w:t>8’</w:t>
            </w:r>
          </w:p>
          <w:p w14:paraId="3FB06466" w14:textId="77777777" w:rsidR="002C175F" w:rsidRDefault="004F097E">
            <w:pPr>
              <w:pStyle w:val="T4dispositie"/>
              <w:jc w:val="left"/>
              <w:rPr>
                <w:lang w:val="en-GB"/>
              </w:rPr>
            </w:pPr>
            <w:r>
              <w:rPr>
                <w:lang w:val="en-GB"/>
              </w:rPr>
              <w:t>8’</w:t>
            </w:r>
          </w:p>
          <w:p w14:paraId="6D087F5C" w14:textId="77777777" w:rsidR="002C175F" w:rsidRDefault="004F097E">
            <w:pPr>
              <w:pStyle w:val="T4dispositie"/>
              <w:jc w:val="left"/>
              <w:rPr>
                <w:lang w:val="en-GB"/>
              </w:rPr>
            </w:pPr>
            <w:r>
              <w:rPr>
                <w:lang w:val="en-GB"/>
              </w:rPr>
              <w:t>4’</w:t>
            </w:r>
          </w:p>
          <w:p w14:paraId="7A0AD23F" w14:textId="77777777" w:rsidR="002C175F" w:rsidRDefault="004F097E">
            <w:pPr>
              <w:pStyle w:val="T4dispositie"/>
              <w:jc w:val="left"/>
              <w:rPr>
                <w:lang w:val="en-GB"/>
              </w:rPr>
            </w:pPr>
            <w:r>
              <w:rPr>
                <w:lang w:val="en-GB"/>
              </w:rPr>
              <w:t>4’</w:t>
            </w:r>
          </w:p>
          <w:p w14:paraId="0C30B566" w14:textId="77777777" w:rsidR="002C175F" w:rsidRDefault="004F097E">
            <w:pPr>
              <w:pStyle w:val="T4dispositie"/>
              <w:jc w:val="left"/>
              <w:rPr>
                <w:lang w:val="en-GB"/>
              </w:rPr>
            </w:pPr>
            <w:r>
              <w:rPr>
                <w:lang w:val="en-GB"/>
              </w:rPr>
              <w:t>3’</w:t>
            </w:r>
          </w:p>
          <w:p w14:paraId="43ABBCEE" w14:textId="77777777" w:rsidR="002C175F" w:rsidRDefault="004F097E">
            <w:pPr>
              <w:pStyle w:val="T4dispositie"/>
              <w:jc w:val="left"/>
              <w:rPr>
                <w:lang w:val="en-GB"/>
              </w:rPr>
            </w:pPr>
            <w:r>
              <w:rPr>
                <w:lang w:val="en-GB"/>
              </w:rPr>
              <w:t>2’</w:t>
            </w:r>
          </w:p>
          <w:p w14:paraId="2E7BDD1D" w14:textId="77777777" w:rsidR="002C175F" w:rsidRDefault="004F097E">
            <w:pPr>
              <w:pStyle w:val="T4dispositie"/>
              <w:jc w:val="left"/>
              <w:rPr>
                <w:lang w:val="en-GB"/>
              </w:rPr>
            </w:pPr>
            <w:r>
              <w:rPr>
                <w:lang w:val="en-GB"/>
              </w:rPr>
              <w:t>3-6 st.</w:t>
            </w:r>
          </w:p>
          <w:p w14:paraId="60DE7587" w14:textId="77777777" w:rsidR="002C175F" w:rsidRDefault="004F097E">
            <w:pPr>
              <w:pStyle w:val="T4dispositie"/>
              <w:jc w:val="left"/>
              <w:rPr>
                <w:lang w:val="en-GB"/>
              </w:rPr>
            </w:pPr>
            <w:r>
              <w:rPr>
                <w:lang w:val="en-GB"/>
              </w:rPr>
              <w:t>3 st.</w:t>
            </w:r>
          </w:p>
          <w:p w14:paraId="514FADA2" w14:textId="77777777" w:rsidR="002C175F" w:rsidRDefault="004F097E">
            <w:pPr>
              <w:pStyle w:val="T4dispositie"/>
              <w:jc w:val="left"/>
              <w:rPr>
                <w:lang w:val="en-GB"/>
              </w:rPr>
            </w:pPr>
            <w:r>
              <w:rPr>
                <w:lang w:val="en-GB"/>
              </w:rPr>
              <w:t>8’</w:t>
            </w:r>
          </w:p>
        </w:tc>
      </w:tr>
    </w:tbl>
    <w:p w14:paraId="39C834A9" w14:textId="77777777" w:rsidR="002C175F" w:rsidRDefault="002C175F">
      <w:pPr>
        <w:pStyle w:val="T1"/>
        <w:jc w:val="left"/>
      </w:pPr>
    </w:p>
    <w:p w14:paraId="50990971" w14:textId="77777777" w:rsidR="002C175F" w:rsidRDefault="004F097E">
      <w:pPr>
        <w:pStyle w:val="T4dispositie"/>
        <w:jc w:val="left"/>
      </w:pPr>
      <w:r>
        <w:t>windlozing</w:t>
      </w:r>
    </w:p>
    <w:p w14:paraId="1A0C09EC" w14:textId="77777777" w:rsidR="002C175F" w:rsidRDefault="002C175F">
      <w:pPr>
        <w:pStyle w:val="T1"/>
        <w:jc w:val="left"/>
      </w:pPr>
    </w:p>
    <w:p w14:paraId="5AE55C5A" w14:textId="77777777" w:rsidR="002C175F" w:rsidRDefault="004F097E">
      <w:pPr>
        <w:pStyle w:val="T1"/>
        <w:jc w:val="left"/>
      </w:pPr>
      <w:r>
        <w:t>C.F.A. Naber 1850</w:t>
      </w:r>
    </w:p>
    <w:p w14:paraId="2C14DCB0" w14:textId="77777777" w:rsidR="002C175F" w:rsidRDefault="004F097E">
      <w:pPr>
        <w:pStyle w:val="T1"/>
        <w:jc w:val="left"/>
        <w:rPr>
          <w:lang w:val="nl-NL"/>
        </w:rPr>
      </w:pPr>
      <w:r>
        <w:rPr>
          <w:lang w:val="nl-NL"/>
        </w:rPr>
        <w:t>.</w:t>
      </w:r>
      <w:r>
        <w:rPr>
          <w:lang w:val="nl-NL"/>
        </w:rPr>
        <w:tab/>
        <w:t>orgel uitgebreid met OP</w:t>
      </w:r>
    </w:p>
    <w:p w14:paraId="3763064F" w14:textId="77777777" w:rsidR="002C175F" w:rsidRDefault="004F097E">
      <w:pPr>
        <w:pStyle w:val="T1"/>
        <w:jc w:val="left"/>
        <w:rPr>
          <w:lang w:val="nl-NL"/>
        </w:rPr>
      </w:pPr>
      <w:r>
        <w:rPr>
          <w:lang w:val="nl-NL"/>
        </w:rPr>
        <w:t>.</w:t>
      </w:r>
      <w:r>
        <w:rPr>
          <w:lang w:val="nl-NL"/>
        </w:rPr>
        <w:tab/>
        <w:t>manuaalkoppel B/D aangebracht</w:t>
      </w:r>
    </w:p>
    <w:p w14:paraId="6CF5CB47" w14:textId="77777777" w:rsidR="002C175F" w:rsidRDefault="004F097E">
      <w:pPr>
        <w:pStyle w:val="T1"/>
        <w:jc w:val="left"/>
        <w:rPr>
          <w:lang w:val="nl-NL"/>
        </w:rPr>
      </w:pPr>
      <w:r>
        <w:rPr>
          <w:lang w:val="nl-NL"/>
        </w:rPr>
        <w:t>.</w:t>
      </w:r>
      <w:r>
        <w:rPr>
          <w:lang w:val="nl-NL"/>
        </w:rPr>
        <w:tab/>
        <w:t>Manuaal – Viool di Gamba 8’ (als Dolce naar OP), + Fluit Travers 8’</w:t>
      </w:r>
    </w:p>
    <w:p w14:paraId="2C84670B" w14:textId="77777777" w:rsidR="002C175F" w:rsidRDefault="002C175F">
      <w:pPr>
        <w:pStyle w:val="T1"/>
        <w:jc w:val="left"/>
        <w:rPr>
          <w:lang w:val="nl-NL"/>
        </w:rPr>
      </w:pPr>
    </w:p>
    <w:p w14:paraId="6E71DB66" w14:textId="77777777" w:rsidR="002C175F" w:rsidRDefault="004F097E">
      <w:pPr>
        <w:pStyle w:val="T1"/>
        <w:jc w:val="left"/>
        <w:rPr>
          <w:lang w:val="nl-NL"/>
        </w:rPr>
      </w:pPr>
      <w:r>
        <w:rPr>
          <w:lang w:val="nl-NL"/>
        </w:rPr>
        <w:t xml:space="preserve"> Dispositie OP volgens Broekhuyzen ca 1850-1862 (L55)*</w:t>
      </w:r>
    </w:p>
    <w:tbl>
      <w:tblPr>
        <w:tblW w:w="0" w:type="auto"/>
        <w:tblLayout w:type="fixed"/>
        <w:tblLook w:val="0000" w:firstRow="0" w:lastRow="0" w:firstColumn="0" w:lastColumn="0" w:noHBand="0" w:noVBand="0"/>
      </w:tblPr>
      <w:tblGrid>
        <w:gridCol w:w="1548"/>
        <w:gridCol w:w="540"/>
      </w:tblGrid>
      <w:tr w:rsidR="002C175F" w14:paraId="6DDD0A3F" w14:textId="77777777">
        <w:tc>
          <w:tcPr>
            <w:tcW w:w="1548" w:type="dxa"/>
          </w:tcPr>
          <w:p w14:paraId="20FAC00F" w14:textId="77777777" w:rsidR="002C175F" w:rsidRDefault="004F097E">
            <w:pPr>
              <w:pStyle w:val="T4dispositie"/>
              <w:jc w:val="left"/>
              <w:rPr>
                <w:lang w:val="fr-FR"/>
              </w:rPr>
            </w:pPr>
            <w:r>
              <w:rPr>
                <w:lang w:val="fr-FR"/>
              </w:rPr>
              <w:t>Holfluit</w:t>
            </w:r>
          </w:p>
          <w:p w14:paraId="4EA6B76C" w14:textId="77777777" w:rsidR="002C175F" w:rsidRDefault="004F097E">
            <w:pPr>
              <w:pStyle w:val="T4dispositie"/>
              <w:jc w:val="left"/>
              <w:rPr>
                <w:lang w:val="fr-FR"/>
              </w:rPr>
            </w:pPr>
            <w:r>
              <w:rPr>
                <w:lang w:val="fr-FR"/>
              </w:rPr>
              <w:t>Dolce</w:t>
            </w:r>
          </w:p>
          <w:p w14:paraId="6CD77802" w14:textId="77777777" w:rsidR="002C175F" w:rsidRDefault="004F097E">
            <w:pPr>
              <w:pStyle w:val="T4dispositie"/>
              <w:jc w:val="left"/>
              <w:rPr>
                <w:lang w:val="fr-FR"/>
              </w:rPr>
            </w:pPr>
            <w:r>
              <w:rPr>
                <w:lang w:val="fr-FR"/>
              </w:rPr>
              <w:t>Fluit damour</w:t>
            </w:r>
          </w:p>
          <w:p w14:paraId="2123D366" w14:textId="77777777" w:rsidR="002C175F" w:rsidRDefault="004F097E">
            <w:pPr>
              <w:pStyle w:val="T4dispositie"/>
              <w:jc w:val="left"/>
              <w:rPr>
                <w:lang w:val="fr-FR"/>
              </w:rPr>
            </w:pPr>
            <w:r>
              <w:rPr>
                <w:lang w:val="fr-FR"/>
              </w:rPr>
              <w:t>Saliocionaal</w:t>
            </w:r>
          </w:p>
          <w:p w14:paraId="7671AE78" w14:textId="77777777" w:rsidR="002C175F" w:rsidRDefault="004F097E">
            <w:pPr>
              <w:pStyle w:val="T4dispositie"/>
              <w:jc w:val="left"/>
              <w:rPr>
                <w:lang w:val="fr-FR"/>
              </w:rPr>
            </w:pPr>
            <w:r>
              <w:rPr>
                <w:lang w:val="fr-FR"/>
              </w:rPr>
              <w:t>Quint Fluit</w:t>
            </w:r>
          </w:p>
          <w:p w14:paraId="023F1733" w14:textId="77777777" w:rsidR="002C175F" w:rsidRDefault="004F097E">
            <w:pPr>
              <w:pStyle w:val="T4dispositie"/>
              <w:jc w:val="left"/>
              <w:rPr>
                <w:lang w:val="nl-NL"/>
              </w:rPr>
            </w:pPr>
            <w:r>
              <w:rPr>
                <w:lang w:val="nl-NL"/>
              </w:rPr>
              <w:t>Gemshoorn</w:t>
            </w:r>
          </w:p>
          <w:p w14:paraId="4969BEB1" w14:textId="77777777" w:rsidR="002C175F" w:rsidRDefault="004F097E">
            <w:pPr>
              <w:pStyle w:val="T4dispositie"/>
              <w:jc w:val="left"/>
              <w:rPr>
                <w:lang w:val="nl-NL"/>
              </w:rPr>
            </w:pPr>
            <w:r>
              <w:rPr>
                <w:lang w:val="nl-NL"/>
              </w:rPr>
              <w:t>Cornet</w:t>
            </w:r>
          </w:p>
          <w:p w14:paraId="78C56ADC" w14:textId="77777777" w:rsidR="002C175F" w:rsidRDefault="004F097E">
            <w:pPr>
              <w:pStyle w:val="T4dispositie"/>
              <w:jc w:val="left"/>
              <w:rPr>
                <w:lang w:val="nl-NL"/>
              </w:rPr>
            </w:pPr>
            <w:r>
              <w:rPr>
                <w:lang w:val="nl-NL"/>
              </w:rPr>
              <w:t>Dulciaan B/D</w:t>
            </w:r>
          </w:p>
        </w:tc>
        <w:tc>
          <w:tcPr>
            <w:tcW w:w="540" w:type="dxa"/>
          </w:tcPr>
          <w:p w14:paraId="48A1739B" w14:textId="77777777" w:rsidR="002C175F" w:rsidRDefault="004F097E">
            <w:pPr>
              <w:pStyle w:val="T4dispositie"/>
              <w:jc w:val="left"/>
              <w:rPr>
                <w:lang w:val="nl-NL"/>
              </w:rPr>
            </w:pPr>
            <w:r>
              <w:rPr>
                <w:lang w:val="nl-NL"/>
              </w:rPr>
              <w:t>8’</w:t>
            </w:r>
          </w:p>
          <w:p w14:paraId="74DCDA8C" w14:textId="77777777" w:rsidR="002C175F" w:rsidRDefault="004F097E">
            <w:pPr>
              <w:pStyle w:val="T4dispositie"/>
              <w:jc w:val="left"/>
              <w:rPr>
                <w:lang w:val="nl-NL"/>
              </w:rPr>
            </w:pPr>
            <w:r>
              <w:rPr>
                <w:lang w:val="nl-NL"/>
              </w:rPr>
              <w:t>4’</w:t>
            </w:r>
          </w:p>
          <w:p w14:paraId="57B91383" w14:textId="77777777" w:rsidR="002C175F" w:rsidRDefault="004F097E">
            <w:pPr>
              <w:pStyle w:val="T4dispositie"/>
              <w:jc w:val="left"/>
              <w:rPr>
                <w:lang w:val="nl-NL"/>
              </w:rPr>
            </w:pPr>
            <w:r>
              <w:rPr>
                <w:lang w:val="nl-NL"/>
              </w:rPr>
              <w:t>4’</w:t>
            </w:r>
          </w:p>
          <w:p w14:paraId="722E5CBB" w14:textId="77777777" w:rsidR="002C175F" w:rsidRDefault="004F097E">
            <w:pPr>
              <w:pStyle w:val="T4dispositie"/>
              <w:jc w:val="left"/>
              <w:rPr>
                <w:lang w:val="nl-NL"/>
              </w:rPr>
            </w:pPr>
            <w:r>
              <w:rPr>
                <w:lang w:val="nl-NL"/>
              </w:rPr>
              <w:t>4’</w:t>
            </w:r>
          </w:p>
          <w:p w14:paraId="77A87175" w14:textId="77777777" w:rsidR="002C175F" w:rsidRDefault="004F097E">
            <w:pPr>
              <w:pStyle w:val="T4dispositie"/>
              <w:jc w:val="left"/>
              <w:rPr>
                <w:lang w:val="nl-NL"/>
              </w:rPr>
            </w:pPr>
            <w:r>
              <w:rPr>
                <w:lang w:val="nl-NL"/>
              </w:rPr>
              <w:t>3’</w:t>
            </w:r>
          </w:p>
          <w:p w14:paraId="14159BB4" w14:textId="77777777" w:rsidR="002C175F" w:rsidRDefault="004F097E">
            <w:pPr>
              <w:pStyle w:val="T4dispositie"/>
              <w:jc w:val="left"/>
              <w:rPr>
                <w:lang w:val="nl-NL"/>
              </w:rPr>
            </w:pPr>
            <w:r>
              <w:rPr>
                <w:lang w:val="nl-NL"/>
              </w:rPr>
              <w:t>3’</w:t>
            </w:r>
          </w:p>
          <w:p w14:paraId="1C030828" w14:textId="77777777" w:rsidR="002C175F" w:rsidRDefault="002C175F">
            <w:pPr>
              <w:pStyle w:val="T4dispositie"/>
              <w:jc w:val="left"/>
              <w:rPr>
                <w:lang w:val="nl-NL"/>
              </w:rPr>
            </w:pPr>
          </w:p>
          <w:p w14:paraId="3B5CB01D" w14:textId="77777777" w:rsidR="002C175F" w:rsidRDefault="004F097E">
            <w:pPr>
              <w:pStyle w:val="T4dispositie"/>
              <w:jc w:val="left"/>
              <w:rPr>
                <w:lang w:val="nl-NL"/>
              </w:rPr>
            </w:pPr>
            <w:r>
              <w:rPr>
                <w:lang w:val="nl-NL"/>
              </w:rPr>
              <w:t>8’</w:t>
            </w:r>
          </w:p>
        </w:tc>
      </w:tr>
    </w:tbl>
    <w:p w14:paraId="53DEF830" w14:textId="77777777" w:rsidR="002C175F" w:rsidRDefault="002C175F">
      <w:pPr>
        <w:pStyle w:val="T1"/>
        <w:jc w:val="left"/>
        <w:rPr>
          <w:lang w:val="nl-NL"/>
        </w:rPr>
      </w:pPr>
    </w:p>
    <w:p w14:paraId="2BE43975" w14:textId="77777777" w:rsidR="002C175F" w:rsidRDefault="004F097E">
      <w:pPr>
        <w:pStyle w:val="T4dispositie"/>
        <w:jc w:val="left"/>
      </w:pPr>
      <w:r>
        <w:t>* de Dolce was een 8’ en de Gemshoorn een 2’</w:t>
      </w:r>
    </w:p>
    <w:p w14:paraId="6D7D062F" w14:textId="77777777" w:rsidR="002C175F" w:rsidRDefault="002C175F">
      <w:pPr>
        <w:pStyle w:val="T1"/>
        <w:jc w:val="left"/>
        <w:rPr>
          <w:lang w:val="nl-NL"/>
        </w:rPr>
      </w:pPr>
    </w:p>
    <w:p w14:paraId="70631A41" w14:textId="77777777" w:rsidR="002C175F" w:rsidRDefault="004F097E">
      <w:pPr>
        <w:pStyle w:val="T1"/>
        <w:jc w:val="left"/>
        <w:rPr>
          <w:lang w:val="nl-NL"/>
        </w:rPr>
      </w:pPr>
      <w:r>
        <w:rPr>
          <w:lang w:val="nl-NL"/>
        </w:rPr>
        <w:t>P. van Oeckelen 1870</w:t>
      </w:r>
    </w:p>
    <w:p w14:paraId="24F32015" w14:textId="77777777" w:rsidR="002C175F" w:rsidRDefault="004F097E">
      <w:pPr>
        <w:pStyle w:val="T1"/>
        <w:jc w:val="left"/>
        <w:rPr>
          <w:lang w:val="nl-NL"/>
        </w:rPr>
      </w:pPr>
      <w:r>
        <w:rPr>
          <w:lang w:val="nl-NL"/>
        </w:rPr>
        <w:t>.</w:t>
      </w:r>
      <w:r>
        <w:rPr>
          <w:lang w:val="nl-NL"/>
        </w:rPr>
        <w:tab/>
        <w:t>nieuwe windlade voor OP</w:t>
      </w:r>
    </w:p>
    <w:p w14:paraId="1E2291D5" w14:textId="77777777" w:rsidR="002C175F" w:rsidRDefault="004F097E">
      <w:pPr>
        <w:pStyle w:val="T1"/>
        <w:jc w:val="left"/>
        <w:rPr>
          <w:lang w:val="nl-NL"/>
        </w:rPr>
      </w:pPr>
      <w:r>
        <w:rPr>
          <w:lang w:val="nl-NL"/>
        </w:rPr>
        <w:t>.</w:t>
      </w:r>
      <w:r>
        <w:rPr>
          <w:lang w:val="nl-NL"/>
        </w:rPr>
        <w:tab/>
        <w:t>OP - Dolce 8’, - Dulciaan B/D 8’; + Prestant 8, + Clarinet 8’ B/D</w:t>
      </w:r>
    </w:p>
    <w:p w14:paraId="2F4167CE" w14:textId="77777777" w:rsidR="002C175F" w:rsidRDefault="004F097E">
      <w:pPr>
        <w:pStyle w:val="T1"/>
        <w:jc w:val="left"/>
        <w:rPr>
          <w:lang w:val="nl-NL"/>
        </w:rPr>
      </w:pPr>
      <w:r>
        <w:rPr>
          <w:lang w:val="nl-NL"/>
        </w:rPr>
        <w:t>.</w:t>
      </w:r>
      <w:r>
        <w:rPr>
          <w:lang w:val="nl-NL"/>
        </w:rPr>
        <w:tab/>
        <w:t>HW Trompet B/D 8’ vervangen, mogelijk – Carljon, + Cornet van OP, aangevuld tot 5 st.</w:t>
      </w:r>
    </w:p>
    <w:p w14:paraId="7B3811FD" w14:textId="77777777" w:rsidR="002C175F" w:rsidRDefault="004F097E">
      <w:pPr>
        <w:pStyle w:val="T1"/>
        <w:jc w:val="left"/>
        <w:rPr>
          <w:lang w:val="nl-NL"/>
        </w:rPr>
      </w:pPr>
      <w:r>
        <w:rPr>
          <w:lang w:val="nl-NL"/>
        </w:rPr>
        <w:t>.</w:t>
      </w:r>
      <w:r>
        <w:rPr>
          <w:lang w:val="nl-NL"/>
        </w:rPr>
        <w:tab/>
        <w:t>herintonatie</w:t>
      </w:r>
    </w:p>
    <w:p w14:paraId="3117140B" w14:textId="77777777" w:rsidR="002C175F" w:rsidRDefault="002C175F">
      <w:pPr>
        <w:pStyle w:val="T1"/>
        <w:jc w:val="left"/>
        <w:rPr>
          <w:lang w:val="nl-NL"/>
        </w:rPr>
      </w:pPr>
    </w:p>
    <w:p w14:paraId="5D68AAA8" w14:textId="77777777" w:rsidR="002C175F" w:rsidRDefault="004F097E">
      <w:pPr>
        <w:pStyle w:val="T1"/>
        <w:jc w:val="left"/>
        <w:rPr>
          <w:lang w:val="nl-NL"/>
        </w:rPr>
      </w:pPr>
      <w:r>
        <w:rPr>
          <w:lang w:val="nl-NL"/>
        </w:rPr>
        <w:lastRenderedPageBreak/>
        <w:t>onbekend moment</w:t>
      </w:r>
    </w:p>
    <w:p w14:paraId="1367E5DF" w14:textId="77777777" w:rsidR="002C175F" w:rsidRDefault="004F097E">
      <w:pPr>
        <w:pStyle w:val="T1"/>
        <w:jc w:val="left"/>
        <w:rPr>
          <w:lang w:val="nl-NL"/>
        </w:rPr>
      </w:pPr>
      <w:r>
        <w:rPr>
          <w:lang w:val="nl-NL"/>
        </w:rPr>
        <w:t>.</w:t>
      </w:r>
      <w:r>
        <w:rPr>
          <w:lang w:val="nl-NL"/>
        </w:rPr>
        <w:tab/>
        <w:t>HW – Fluit Travers 8’</w:t>
      </w:r>
    </w:p>
    <w:p w14:paraId="13EA52A3" w14:textId="77777777" w:rsidR="002C175F" w:rsidRDefault="002C175F">
      <w:pPr>
        <w:pStyle w:val="T1"/>
        <w:jc w:val="left"/>
        <w:rPr>
          <w:lang w:val="nl-NL"/>
        </w:rPr>
      </w:pPr>
    </w:p>
    <w:p w14:paraId="1F70FAA7" w14:textId="77777777" w:rsidR="002C175F" w:rsidRDefault="004F097E">
      <w:pPr>
        <w:pStyle w:val="T1"/>
        <w:jc w:val="left"/>
        <w:rPr>
          <w:lang w:val="nl-NL"/>
        </w:rPr>
      </w:pPr>
      <w:r>
        <w:rPr>
          <w:lang w:val="nl-NL"/>
        </w:rPr>
        <w:t>J. de Koff &amp; Zn 1950</w:t>
      </w:r>
    </w:p>
    <w:p w14:paraId="4C4C9E6D" w14:textId="77777777" w:rsidR="002C175F" w:rsidRDefault="004F097E">
      <w:pPr>
        <w:pStyle w:val="T1"/>
        <w:jc w:val="left"/>
        <w:rPr>
          <w:lang w:val="nl-NL"/>
        </w:rPr>
      </w:pPr>
      <w:r>
        <w:rPr>
          <w:lang w:val="nl-NL"/>
        </w:rPr>
        <w:t>.</w:t>
      </w:r>
      <w:r>
        <w:rPr>
          <w:lang w:val="nl-NL"/>
        </w:rPr>
        <w:tab/>
        <w:t>orgel uitgebreid met pneumatisch vrij pedaal, voorzien van Subbas 16’ (C-h uit Bourdon 16’ HW)</w:t>
      </w:r>
    </w:p>
    <w:p w14:paraId="3266998F" w14:textId="77777777" w:rsidR="002C175F" w:rsidRDefault="004F097E">
      <w:pPr>
        <w:pStyle w:val="T1"/>
        <w:jc w:val="left"/>
        <w:rPr>
          <w:lang w:val="nl-NL"/>
        </w:rPr>
      </w:pPr>
      <w:r>
        <w:rPr>
          <w:lang w:val="nl-NL"/>
        </w:rPr>
        <w:t>.</w:t>
      </w:r>
      <w:r>
        <w:rPr>
          <w:lang w:val="nl-NL"/>
        </w:rPr>
        <w:tab/>
        <w:t>dispositiewijzigingen:</w:t>
      </w:r>
    </w:p>
    <w:p w14:paraId="251DD440" w14:textId="77777777" w:rsidR="002C175F" w:rsidRDefault="004F097E">
      <w:pPr>
        <w:pStyle w:val="T1"/>
        <w:jc w:val="left"/>
        <w:rPr>
          <w:lang w:val="nl-NL"/>
        </w:rPr>
      </w:pPr>
      <w:r>
        <w:rPr>
          <w:lang w:val="nl-NL"/>
        </w:rPr>
        <w:tab/>
        <w:t>HW – Bourdon 16’, - Holpijp 8’, + Quintadeen 16’, + Roerfluit 8’ (vanaf c)</w:t>
      </w:r>
    </w:p>
    <w:p w14:paraId="046451CD" w14:textId="77777777" w:rsidR="002C175F" w:rsidRDefault="004F097E">
      <w:pPr>
        <w:pStyle w:val="T1"/>
        <w:jc w:val="left"/>
        <w:rPr>
          <w:lang w:val="nl-NL"/>
        </w:rPr>
      </w:pPr>
      <w:r>
        <w:rPr>
          <w:lang w:val="nl-NL"/>
        </w:rPr>
        <w:tab/>
        <w:t>OP – Quintfluit 3’, - Gemshoorn 2’; + Nasard 2 2/3’, + Woudfluit 2’, + Tertiaan 2 st.</w:t>
      </w:r>
    </w:p>
    <w:p w14:paraId="17A2E1F1" w14:textId="77777777" w:rsidR="002C175F" w:rsidRDefault="004F097E">
      <w:pPr>
        <w:pStyle w:val="T1"/>
        <w:jc w:val="left"/>
        <w:rPr>
          <w:lang w:val="nl-NL"/>
        </w:rPr>
      </w:pPr>
      <w:r>
        <w:rPr>
          <w:lang w:val="nl-NL"/>
        </w:rPr>
        <w:t>.</w:t>
      </w:r>
      <w:r>
        <w:rPr>
          <w:lang w:val="nl-NL"/>
        </w:rPr>
        <w:tab/>
        <w:t>Fluit d’amour voorzien van inwendige roeren</w:t>
      </w:r>
    </w:p>
    <w:p w14:paraId="5EC2A46E" w14:textId="77777777" w:rsidR="002C175F" w:rsidRDefault="002C175F">
      <w:pPr>
        <w:pStyle w:val="T1"/>
        <w:jc w:val="left"/>
        <w:rPr>
          <w:lang w:val="nl-NL"/>
        </w:rPr>
      </w:pPr>
    </w:p>
    <w:p w14:paraId="6C2AED8B" w14:textId="77777777" w:rsidR="002C175F" w:rsidRDefault="004F097E">
      <w:pPr>
        <w:pStyle w:val="T1"/>
        <w:jc w:val="left"/>
        <w:rPr>
          <w:lang w:val="nl-NL"/>
        </w:rPr>
      </w:pPr>
      <w:r>
        <w:rPr>
          <w:lang w:val="nl-NL"/>
        </w:rPr>
        <w:t>S.F. Blank 1983</w:t>
      </w:r>
    </w:p>
    <w:p w14:paraId="45E7E8AE" w14:textId="77777777" w:rsidR="002C175F" w:rsidRDefault="004F097E">
      <w:pPr>
        <w:pStyle w:val="T1"/>
        <w:jc w:val="left"/>
        <w:rPr>
          <w:lang w:val="nl-NL"/>
        </w:rPr>
      </w:pPr>
      <w:r>
        <w:rPr>
          <w:lang w:val="nl-NL"/>
        </w:rPr>
        <w:t>.</w:t>
      </w:r>
      <w:r>
        <w:rPr>
          <w:lang w:val="nl-NL"/>
        </w:rPr>
        <w:tab/>
        <w:t>restauratie</w:t>
      </w:r>
    </w:p>
    <w:p w14:paraId="6CD6265D" w14:textId="77777777" w:rsidR="002C175F" w:rsidRDefault="004F097E">
      <w:pPr>
        <w:pStyle w:val="T1"/>
        <w:jc w:val="left"/>
        <w:rPr>
          <w:lang w:val="nl-NL"/>
        </w:rPr>
      </w:pPr>
      <w:r>
        <w:rPr>
          <w:lang w:val="nl-NL"/>
        </w:rPr>
        <w:t>.</w:t>
      </w:r>
      <w:r>
        <w:rPr>
          <w:lang w:val="nl-NL"/>
        </w:rPr>
        <w:tab/>
        <w:t>pneumatisch vrij pedaal verwijderd</w:t>
      </w:r>
    </w:p>
    <w:p w14:paraId="6E8A9EBD" w14:textId="77777777" w:rsidR="002C175F" w:rsidRDefault="004F097E">
      <w:pPr>
        <w:pStyle w:val="T1"/>
        <w:jc w:val="left"/>
        <w:rPr>
          <w:lang w:val="nl-NL"/>
        </w:rPr>
      </w:pPr>
      <w:r>
        <w:rPr>
          <w:lang w:val="nl-NL"/>
        </w:rPr>
        <w:t>.</w:t>
      </w:r>
      <w:r>
        <w:rPr>
          <w:lang w:val="nl-NL"/>
        </w:rPr>
        <w:tab/>
        <w:t>dispositiewijzigingen:</w:t>
      </w:r>
    </w:p>
    <w:p w14:paraId="56F8BAA9" w14:textId="77777777" w:rsidR="002C175F" w:rsidRDefault="004F097E">
      <w:pPr>
        <w:pStyle w:val="T1"/>
        <w:jc w:val="left"/>
        <w:rPr>
          <w:lang w:val="nl-NL"/>
        </w:rPr>
      </w:pPr>
      <w:r>
        <w:rPr>
          <w:lang w:val="nl-NL"/>
        </w:rPr>
        <w:tab/>
        <w:t>HW – Quintadeen 16’, - Roerfluit 8’, + Bourdon 16’ (bas oud), + Holpijp 8’</w:t>
      </w:r>
    </w:p>
    <w:p w14:paraId="1F1DC4EE" w14:textId="77777777" w:rsidR="002C175F" w:rsidRDefault="004F097E">
      <w:pPr>
        <w:pStyle w:val="T1"/>
        <w:jc w:val="left"/>
        <w:rPr>
          <w:lang w:val="nl-NL"/>
        </w:rPr>
      </w:pPr>
      <w:r>
        <w:rPr>
          <w:lang w:val="nl-NL"/>
        </w:rPr>
        <w:tab/>
        <w:t>OP – Nasard 2 2/3’, - Woudfluit 2’, - Tertiaan 2 st., + Quintfluit 3’, + Gemshoorn 2’, + Flageolet 1’</w:t>
      </w:r>
    </w:p>
    <w:p w14:paraId="5418A8A4" w14:textId="77777777" w:rsidR="002C175F" w:rsidRDefault="004F097E">
      <w:pPr>
        <w:pStyle w:val="T1"/>
        <w:jc w:val="left"/>
        <w:rPr>
          <w:lang w:val="nl-NL"/>
        </w:rPr>
      </w:pPr>
      <w:r>
        <w:rPr>
          <w:lang w:val="nl-NL"/>
        </w:rPr>
        <w:t>.</w:t>
      </w:r>
      <w:r>
        <w:rPr>
          <w:lang w:val="nl-NL"/>
        </w:rPr>
        <w:tab/>
        <w:t>kas opnieuw geschilderd in gewijzigde kleurstelling</w:t>
      </w:r>
    </w:p>
    <w:p w14:paraId="510A6EAC" w14:textId="77777777" w:rsidR="002C175F" w:rsidRDefault="002C175F">
      <w:pPr>
        <w:pStyle w:val="T1"/>
        <w:jc w:val="left"/>
        <w:rPr>
          <w:lang w:val="nl-NL"/>
        </w:rPr>
      </w:pPr>
    </w:p>
    <w:p w14:paraId="1844A72F" w14:textId="77777777" w:rsidR="002C175F" w:rsidRDefault="004F097E">
      <w:pPr>
        <w:pStyle w:val="T1"/>
        <w:jc w:val="left"/>
        <w:rPr>
          <w:lang w:val="nl-NL"/>
        </w:rPr>
      </w:pPr>
      <w:r>
        <w:rPr>
          <w:lang w:val="nl-NL"/>
        </w:rPr>
        <w:t>S.F. Blank 1984</w:t>
      </w:r>
    </w:p>
    <w:p w14:paraId="1CCE82BA" w14:textId="77777777" w:rsidR="002C175F" w:rsidRDefault="004F097E">
      <w:pPr>
        <w:pStyle w:val="T1"/>
        <w:jc w:val="left"/>
        <w:rPr>
          <w:lang w:val="nl-NL"/>
        </w:rPr>
      </w:pPr>
      <w:r>
        <w:rPr>
          <w:lang w:val="nl-NL"/>
        </w:rPr>
        <w:t>.</w:t>
      </w:r>
      <w:r>
        <w:rPr>
          <w:lang w:val="nl-NL"/>
        </w:rPr>
        <w:tab/>
        <w:t>orgel uitgebreid met nieuw vrij pedaal</w:t>
      </w:r>
    </w:p>
    <w:p w14:paraId="3979EC71" w14:textId="77777777" w:rsidR="002C175F" w:rsidRDefault="002C175F">
      <w:pPr>
        <w:pStyle w:val="T1"/>
        <w:jc w:val="left"/>
        <w:rPr>
          <w:lang w:val="nl-NL"/>
        </w:rPr>
      </w:pPr>
    </w:p>
    <w:p w14:paraId="157080D9" w14:textId="77777777" w:rsidR="002C175F" w:rsidRDefault="004F097E">
      <w:pPr>
        <w:pStyle w:val="Heading2"/>
        <w:jc w:val="both"/>
        <w:rPr>
          <w:i w:val="0"/>
          <w:iCs/>
        </w:rPr>
      </w:pPr>
      <w:r>
        <w:rPr>
          <w:i w:val="0"/>
          <w:iCs/>
        </w:rPr>
        <w:t>Technische gegevens</w:t>
      </w:r>
    </w:p>
    <w:p w14:paraId="180BB77C" w14:textId="77777777" w:rsidR="002C175F" w:rsidRDefault="002C175F">
      <w:pPr>
        <w:pStyle w:val="T1"/>
        <w:jc w:val="left"/>
        <w:rPr>
          <w:lang w:val="nl-NL"/>
        </w:rPr>
      </w:pPr>
    </w:p>
    <w:p w14:paraId="148AE1CC" w14:textId="77777777" w:rsidR="002C175F" w:rsidRDefault="004F097E">
      <w:pPr>
        <w:pStyle w:val="T1"/>
        <w:jc w:val="left"/>
        <w:rPr>
          <w:lang w:val="nl-NL"/>
        </w:rPr>
      </w:pPr>
      <w:r>
        <w:rPr>
          <w:lang w:val="nl-NL"/>
        </w:rPr>
        <w:t>Werkindeling</w:t>
      </w:r>
    </w:p>
    <w:p w14:paraId="2F05091B" w14:textId="77777777" w:rsidR="002C175F" w:rsidRDefault="004F097E">
      <w:pPr>
        <w:pStyle w:val="T1"/>
        <w:jc w:val="left"/>
        <w:rPr>
          <w:lang w:val="nl-NL"/>
        </w:rPr>
      </w:pPr>
      <w:r>
        <w:rPr>
          <w:lang w:val="nl-NL"/>
        </w:rPr>
        <w:t>hoofdwerk, onderpositief, pedaal</w:t>
      </w:r>
    </w:p>
    <w:p w14:paraId="6F3B1AE9" w14:textId="77777777" w:rsidR="002C175F" w:rsidRDefault="002C175F">
      <w:pPr>
        <w:pStyle w:val="T1"/>
        <w:jc w:val="left"/>
        <w:rPr>
          <w:lang w:val="nl-NL"/>
        </w:rPr>
      </w:pPr>
    </w:p>
    <w:p w14:paraId="49844F22" w14:textId="77777777" w:rsidR="002C175F" w:rsidRDefault="004F097E">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48"/>
        <w:gridCol w:w="703"/>
        <w:gridCol w:w="1637"/>
        <w:gridCol w:w="540"/>
        <w:gridCol w:w="1080"/>
        <w:gridCol w:w="540"/>
      </w:tblGrid>
      <w:tr w:rsidR="002C175F" w14:paraId="791C49C4" w14:textId="77777777">
        <w:tc>
          <w:tcPr>
            <w:tcW w:w="1548" w:type="dxa"/>
          </w:tcPr>
          <w:p w14:paraId="73DCBA2B" w14:textId="77777777" w:rsidR="002C175F" w:rsidRDefault="004F097E">
            <w:pPr>
              <w:pStyle w:val="T4dispositie"/>
              <w:jc w:val="left"/>
              <w:rPr>
                <w:i/>
                <w:iCs/>
                <w:lang w:val="nl-NL"/>
              </w:rPr>
            </w:pPr>
            <w:r>
              <w:rPr>
                <w:i/>
                <w:iCs/>
                <w:lang w:val="nl-NL"/>
              </w:rPr>
              <w:t>Hoofdwerk (I)</w:t>
            </w:r>
          </w:p>
          <w:p w14:paraId="75DEF642" w14:textId="77777777" w:rsidR="002C175F" w:rsidRDefault="004F097E">
            <w:pPr>
              <w:pStyle w:val="T4dispositie"/>
              <w:jc w:val="left"/>
              <w:rPr>
                <w:lang w:val="fr-FR"/>
              </w:rPr>
            </w:pPr>
            <w:r>
              <w:rPr>
                <w:lang w:val="fr-FR"/>
              </w:rPr>
              <w:t>11 stemmen</w:t>
            </w:r>
          </w:p>
          <w:p w14:paraId="059A3EE3" w14:textId="77777777" w:rsidR="002C175F" w:rsidRDefault="002C175F">
            <w:pPr>
              <w:pStyle w:val="T4dispositie"/>
              <w:jc w:val="left"/>
              <w:rPr>
                <w:lang w:val="fr-FR"/>
              </w:rPr>
            </w:pPr>
          </w:p>
          <w:p w14:paraId="096B3627" w14:textId="77777777" w:rsidR="002C175F" w:rsidRDefault="004F097E">
            <w:pPr>
              <w:pStyle w:val="T4dispositie"/>
              <w:jc w:val="left"/>
              <w:rPr>
                <w:lang w:val="fr-FR"/>
              </w:rPr>
            </w:pPr>
            <w:r>
              <w:rPr>
                <w:lang w:val="fr-FR"/>
              </w:rPr>
              <w:t>Bourdon</w:t>
            </w:r>
          </w:p>
          <w:p w14:paraId="710925AB" w14:textId="77777777" w:rsidR="002C175F" w:rsidRDefault="004F097E">
            <w:pPr>
              <w:pStyle w:val="T4dispositie"/>
              <w:jc w:val="left"/>
              <w:rPr>
                <w:lang w:val="fr-FR"/>
              </w:rPr>
            </w:pPr>
            <w:r>
              <w:rPr>
                <w:lang w:val="fr-FR"/>
              </w:rPr>
              <w:t>Prestant</w:t>
            </w:r>
          </w:p>
          <w:p w14:paraId="06F71779" w14:textId="77777777" w:rsidR="002C175F" w:rsidRDefault="004F097E">
            <w:pPr>
              <w:pStyle w:val="T4dispositie"/>
              <w:jc w:val="left"/>
              <w:rPr>
                <w:lang w:val="fr-FR"/>
              </w:rPr>
            </w:pPr>
            <w:r>
              <w:rPr>
                <w:lang w:val="fr-FR"/>
              </w:rPr>
              <w:t>Holpijp</w:t>
            </w:r>
          </w:p>
          <w:p w14:paraId="504C244B" w14:textId="77777777" w:rsidR="002C175F" w:rsidRDefault="004F097E">
            <w:pPr>
              <w:pStyle w:val="T4dispositie"/>
              <w:jc w:val="left"/>
              <w:rPr>
                <w:lang w:val="fr-FR"/>
              </w:rPr>
            </w:pPr>
            <w:r>
              <w:rPr>
                <w:lang w:val="fr-FR"/>
              </w:rPr>
              <w:t>Viola di Gamba</w:t>
            </w:r>
          </w:p>
          <w:p w14:paraId="141938F3" w14:textId="77777777" w:rsidR="002C175F" w:rsidRDefault="004F097E">
            <w:pPr>
              <w:pStyle w:val="T4dispositie"/>
              <w:jc w:val="left"/>
              <w:rPr>
                <w:lang w:val="fr-FR"/>
              </w:rPr>
            </w:pPr>
            <w:r>
              <w:rPr>
                <w:lang w:val="fr-FR"/>
              </w:rPr>
              <w:t>Octaaf</w:t>
            </w:r>
          </w:p>
          <w:p w14:paraId="26AA84BE" w14:textId="77777777" w:rsidR="002C175F" w:rsidRDefault="004F097E">
            <w:pPr>
              <w:pStyle w:val="T4dispositie"/>
              <w:jc w:val="left"/>
              <w:rPr>
                <w:lang w:val="fr-FR"/>
              </w:rPr>
            </w:pPr>
            <w:r>
              <w:rPr>
                <w:lang w:val="fr-FR"/>
              </w:rPr>
              <w:t>Fluit</w:t>
            </w:r>
          </w:p>
          <w:p w14:paraId="76B324EB" w14:textId="77777777" w:rsidR="002C175F" w:rsidRDefault="004F097E">
            <w:pPr>
              <w:pStyle w:val="T4dispositie"/>
              <w:jc w:val="left"/>
              <w:rPr>
                <w:lang w:val="fr-FR"/>
              </w:rPr>
            </w:pPr>
            <w:r>
              <w:rPr>
                <w:lang w:val="fr-FR"/>
              </w:rPr>
              <w:t>Quint</w:t>
            </w:r>
          </w:p>
          <w:p w14:paraId="519C388A" w14:textId="77777777" w:rsidR="002C175F" w:rsidRDefault="004F097E">
            <w:pPr>
              <w:pStyle w:val="T4dispositie"/>
              <w:jc w:val="left"/>
              <w:rPr>
                <w:lang w:val="nl-NL"/>
              </w:rPr>
            </w:pPr>
            <w:r>
              <w:rPr>
                <w:lang w:val="nl-NL"/>
              </w:rPr>
              <w:t>Octaaf</w:t>
            </w:r>
          </w:p>
          <w:p w14:paraId="7131F8FF" w14:textId="77777777" w:rsidR="002C175F" w:rsidRDefault="004F097E">
            <w:pPr>
              <w:pStyle w:val="T4dispositie"/>
              <w:jc w:val="left"/>
              <w:rPr>
                <w:lang w:val="nl-NL"/>
              </w:rPr>
            </w:pPr>
            <w:r>
              <w:rPr>
                <w:lang w:val="nl-NL"/>
              </w:rPr>
              <w:t>Mixtuur B/D</w:t>
            </w:r>
          </w:p>
          <w:p w14:paraId="252A39F0" w14:textId="77777777" w:rsidR="002C175F" w:rsidRDefault="004F097E">
            <w:pPr>
              <w:pStyle w:val="T4dispositie"/>
              <w:jc w:val="left"/>
              <w:rPr>
                <w:lang w:val="en-GB"/>
              </w:rPr>
            </w:pPr>
            <w:r>
              <w:rPr>
                <w:lang w:val="en-GB"/>
              </w:rPr>
              <w:t>Cornet D</w:t>
            </w:r>
          </w:p>
          <w:p w14:paraId="5FFD63DC" w14:textId="77777777" w:rsidR="002C175F" w:rsidRDefault="004F097E">
            <w:pPr>
              <w:pStyle w:val="T4dispositie"/>
              <w:jc w:val="left"/>
              <w:rPr>
                <w:lang w:val="en-GB"/>
              </w:rPr>
            </w:pPr>
            <w:r>
              <w:rPr>
                <w:lang w:val="en-GB"/>
              </w:rPr>
              <w:t>Trompet B/D</w:t>
            </w:r>
          </w:p>
        </w:tc>
        <w:tc>
          <w:tcPr>
            <w:tcW w:w="703" w:type="dxa"/>
          </w:tcPr>
          <w:p w14:paraId="16ECC731" w14:textId="77777777" w:rsidR="002C175F" w:rsidRDefault="002C175F">
            <w:pPr>
              <w:pStyle w:val="T4dispositie"/>
              <w:jc w:val="left"/>
              <w:rPr>
                <w:lang w:val="en-GB"/>
              </w:rPr>
            </w:pPr>
          </w:p>
          <w:p w14:paraId="14A2553B" w14:textId="77777777" w:rsidR="002C175F" w:rsidRDefault="002C175F">
            <w:pPr>
              <w:pStyle w:val="T4dispositie"/>
              <w:jc w:val="left"/>
              <w:rPr>
                <w:lang w:val="en-GB"/>
              </w:rPr>
            </w:pPr>
          </w:p>
          <w:p w14:paraId="32AC7547" w14:textId="77777777" w:rsidR="002C175F" w:rsidRDefault="002C175F">
            <w:pPr>
              <w:pStyle w:val="T4dispositie"/>
              <w:jc w:val="left"/>
              <w:rPr>
                <w:lang w:val="en-GB"/>
              </w:rPr>
            </w:pPr>
          </w:p>
          <w:p w14:paraId="1D1BEB27" w14:textId="77777777" w:rsidR="002C175F" w:rsidRDefault="004F097E">
            <w:pPr>
              <w:pStyle w:val="T4dispositie"/>
              <w:jc w:val="left"/>
              <w:rPr>
                <w:lang w:val="en-GB"/>
              </w:rPr>
            </w:pPr>
            <w:r>
              <w:rPr>
                <w:lang w:val="en-GB"/>
              </w:rPr>
              <w:t>16’</w:t>
            </w:r>
          </w:p>
          <w:p w14:paraId="53190026" w14:textId="77777777" w:rsidR="002C175F" w:rsidRDefault="004F097E">
            <w:pPr>
              <w:pStyle w:val="T4dispositie"/>
              <w:jc w:val="left"/>
              <w:rPr>
                <w:lang w:val="en-GB"/>
              </w:rPr>
            </w:pPr>
            <w:r>
              <w:rPr>
                <w:lang w:val="en-GB"/>
              </w:rPr>
              <w:t>8’</w:t>
            </w:r>
          </w:p>
          <w:p w14:paraId="01278880" w14:textId="77777777" w:rsidR="002C175F" w:rsidRDefault="004F097E">
            <w:pPr>
              <w:pStyle w:val="T4dispositie"/>
              <w:jc w:val="left"/>
              <w:rPr>
                <w:lang w:val="en-GB"/>
              </w:rPr>
            </w:pPr>
            <w:r>
              <w:rPr>
                <w:lang w:val="en-GB"/>
              </w:rPr>
              <w:t>8’</w:t>
            </w:r>
          </w:p>
          <w:p w14:paraId="64AC500B" w14:textId="77777777" w:rsidR="002C175F" w:rsidRDefault="004F097E">
            <w:pPr>
              <w:pStyle w:val="T4dispositie"/>
              <w:jc w:val="left"/>
              <w:rPr>
                <w:lang w:val="en-GB"/>
              </w:rPr>
            </w:pPr>
            <w:r>
              <w:rPr>
                <w:lang w:val="en-GB"/>
              </w:rPr>
              <w:t>8’</w:t>
            </w:r>
          </w:p>
          <w:p w14:paraId="4187A305" w14:textId="77777777" w:rsidR="002C175F" w:rsidRDefault="004F097E">
            <w:pPr>
              <w:pStyle w:val="T4dispositie"/>
              <w:jc w:val="left"/>
              <w:rPr>
                <w:lang w:val="en-GB"/>
              </w:rPr>
            </w:pPr>
            <w:r>
              <w:rPr>
                <w:lang w:val="en-GB"/>
              </w:rPr>
              <w:t>4’</w:t>
            </w:r>
          </w:p>
          <w:p w14:paraId="0B85C0C6" w14:textId="77777777" w:rsidR="002C175F" w:rsidRDefault="004F097E">
            <w:pPr>
              <w:pStyle w:val="T4dispositie"/>
              <w:jc w:val="left"/>
              <w:rPr>
                <w:lang w:val="en-GB"/>
              </w:rPr>
            </w:pPr>
            <w:r>
              <w:rPr>
                <w:lang w:val="en-GB"/>
              </w:rPr>
              <w:t>4’</w:t>
            </w:r>
          </w:p>
          <w:p w14:paraId="25412A1F" w14:textId="77777777" w:rsidR="002C175F" w:rsidRDefault="004F097E">
            <w:pPr>
              <w:pStyle w:val="T4dispositie"/>
              <w:jc w:val="left"/>
              <w:rPr>
                <w:lang w:val="en-GB"/>
              </w:rPr>
            </w:pPr>
            <w:r>
              <w:rPr>
                <w:lang w:val="en-GB"/>
              </w:rPr>
              <w:t>3’</w:t>
            </w:r>
          </w:p>
          <w:p w14:paraId="4FF9B7F5" w14:textId="77777777" w:rsidR="002C175F" w:rsidRDefault="004F097E">
            <w:pPr>
              <w:pStyle w:val="T4dispositie"/>
              <w:jc w:val="left"/>
              <w:rPr>
                <w:lang w:val="en-GB"/>
              </w:rPr>
            </w:pPr>
            <w:r>
              <w:rPr>
                <w:lang w:val="en-GB"/>
              </w:rPr>
              <w:t>2’</w:t>
            </w:r>
          </w:p>
          <w:p w14:paraId="3A1323E5" w14:textId="77777777" w:rsidR="002C175F" w:rsidRDefault="004F097E">
            <w:pPr>
              <w:pStyle w:val="T4dispositie"/>
              <w:jc w:val="left"/>
              <w:rPr>
                <w:lang w:val="en-GB"/>
              </w:rPr>
            </w:pPr>
            <w:r>
              <w:rPr>
                <w:lang w:val="en-GB"/>
              </w:rPr>
              <w:t>3-6 st.</w:t>
            </w:r>
          </w:p>
          <w:p w14:paraId="0B54E5A1" w14:textId="77777777" w:rsidR="002C175F" w:rsidRDefault="004F097E">
            <w:pPr>
              <w:pStyle w:val="T4dispositie"/>
              <w:jc w:val="left"/>
            </w:pPr>
            <w:r>
              <w:t>5 st.</w:t>
            </w:r>
          </w:p>
          <w:p w14:paraId="52FA185F" w14:textId="77777777" w:rsidR="002C175F" w:rsidRDefault="004F097E">
            <w:pPr>
              <w:pStyle w:val="T4dispositie"/>
              <w:jc w:val="left"/>
            </w:pPr>
            <w:r>
              <w:t>8’</w:t>
            </w:r>
          </w:p>
        </w:tc>
        <w:tc>
          <w:tcPr>
            <w:tcW w:w="1637" w:type="dxa"/>
          </w:tcPr>
          <w:p w14:paraId="5F85C7E8" w14:textId="77777777" w:rsidR="002C175F" w:rsidRDefault="004F097E">
            <w:pPr>
              <w:pStyle w:val="T4dispositie"/>
              <w:jc w:val="left"/>
              <w:rPr>
                <w:i/>
                <w:iCs/>
                <w:lang w:val="nl-NL"/>
              </w:rPr>
            </w:pPr>
            <w:r>
              <w:rPr>
                <w:i/>
                <w:iCs/>
                <w:lang w:val="nl-NL"/>
              </w:rPr>
              <w:t>Onderpositief (II)</w:t>
            </w:r>
          </w:p>
          <w:p w14:paraId="2A52EF7E" w14:textId="77777777" w:rsidR="002C175F" w:rsidRDefault="004F097E">
            <w:pPr>
              <w:pStyle w:val="T4dispositie"/>
              <w:jc w:val="left"/>
              <w:rPr>
                <w:lang w:val="nl-NL"/>
              </w:rPr>
            </w:pPr>
            <w:r>
              <w:rPr>
                <w:lang w:val="nl-NL"/>
              </w:rPr>
              <w:t>8 stemmen</w:t>
            </w:r>
          </w:p>
          <w:p w14:paraId="4ABA70F1" w14:textId="77777777" w:rsidR="002C175F" w:rsidRDefault="002C175F">
            <w:pPr>
              <w:pStyle w:val="T4dispositie"/>
              <w:jc w:val="left"/>
              <w:rPr>
                <w:lang w:val="nl-NL"/>
              </w:rPr>
            </w:pPr>
          </w:p>
          <w:p w14:paraId="6D8BA1EB" w14:textId="77777777" w:rsidR="002C175F" w:rsidRDefault="004F097E">
            <w:pPr>
              <w:pStyle w:val="T4dispositie"/>
              <w:jc w:val="left"/>
              <w:rPr>
                <w:lang w:val="nl-NL"/>
              </w:rPr>
            </w:pPr>
            <w:r>
              <w:rPr>
                <w:lang w:val="nl-NL"/>
              </w:rPr>
              <w:t>Prestant</w:t>
            </w:r>
          </w:p>
          <w:p w14:paraId="20CFA271" w14:textId="77777777" w:rsidR="002C175F" w:rsidRDefault="004F097E">
            <w:pPr>
              <w:pStyle w:val="T4dispositie"/>
              <w:jc w:val="left"/>
              <w:rPr>
                <w:lang w:val="fr-FR"/>
              </w:rPr>
            </w:pPr>
            <w:r>
              <w:rPr>
                <w:lang w:val="fr-FR"/>
              </w:rPr>
              <w:t>Holpijp</w:t>
            </w:r>
          </w:p>
          <w:p w14:paraId="58979C72" w14:textId="77777777" w:rsidR="002C175F" w:rsidRDefault="004F097E">
            <w:pPr>
              <w:pStyle w:val="T4dispositie"/>
              <w:jc w:val="left"/>
              <w:rPr>
                <w:lang w:val="fr-FR"/>
              </w:rPr>
            </w:pPr>
            <w:r>
              <w:rPr>
                <w:lang w:val="fr-FR"/>
              </w:rPr>
              <w:t>Fl. d’Amour</w:t>
            </w:r>
          </w:p>
          <w:p w14:paraId="4B59A19F" w14:textId="77777777" w:rsidR="002C175F" w:rsidRDefault="004F097E">
            <w:pPr>
              <w:pStyle w:val="T4dispositie"/>
              <w:jc w:val="left"/>
              <w:rPr>
                <w:lang w:val="fr-FR"/>
              </w:rPr>
            </w:pPr>
            <w:r>
              <w:rPr>
                <w:lang w:val="fr-FR"/>
              </w:rPr>
              <w:t>Salicionaal</w:t>
            </w:r>
          </w:p>
          <w:p w14:paraId="489A334B" w14:textId="77777777" w:rsidR="002C175F" w:rsidRDefault="004F097E">
            <w:pPr>
              <w:pStyle w:val="T4dispositie"/>
              <w:jc w:val="left"/>
              <w:rPr>
                <w:lang w:val="nl-NL"/>
              </w:rPr>
            </w:pPr>
            <w:r>
              <w:rPr>
                <w:lang w:val="nl-NL"/>
              </w:rPr>
              <w:t>Quintfluit</w:t>
            </w:r>
          </w:p>
          <w:p w14:paraId="5EAE989D" w14:textId="77777777" w:rsidR="002C175F" w:rsidRDefault="004F097E">
            <w:pPr>
              <w:pStyle w:val="T4dispositie"/>
              <w:jc w:val="left"/>
              <w:rPr>
                <w:lang w:val="nl-NL"/>
              </w:rPr>
            </w:pPr>
            <w:r>
              <w:rPr>
                <w:lang w:val="nl-NL"/>
              </w:rPr>
              <w:t>Gemshoorn</w:t>
            </w:r>
          </w:p>
          <w:p w14:paraId="6B21AD1A" w14:textId="77777777" w:rsidR="002C175F" w:rsidRDefault="004F097E">
            <w:pPr>
              <w:pStyle w:val="T4dispositie"/>
              <w:jc w:val="left"/>
              <w:rPr>
                <w:lang w:val="nl-NL"/>
              </w:rPr>
            </w:pPr>
            <w:r>
              <w:rPr>
                <w:lang w:val="nl-NL"/>
              </w:rPr>
              <w:t>Flageolet</w:t>
            </w:r>
          </w:p>
          <w:p w14:paraId="05FAB822" w14:textId="77777777" w:rsidR="002C175F" w:rsidRDefault="004F097E">
            <w:pPr>
              <w:pStyle w:val="T4dispositie"/>
              <w:jc w:val="left"/>
              <w:rPr>
                <w:lang w:val="nl-NL"/>
              </w:rPr>
            </w:pPr>
            <w:r>
              <w:rPr>
                <w:lang w:val="nl-NL"/>
              </w:rPr>
              <w:t>Clarinet B/D</w:t>
            </w:r>
          </w:p>
        </w:tc>
        <w:tc>
          <w:tcPr>
            <w:tcW w:w="540" w:type="dxa"/>
          </w:tcPr>
          <w:p w14:paraId="7E76A339" w14:textId="77777777" w:rsidR="002C175F" w:rsidRDefault="002C175F">
            <w:pPr>
              <w:pStyle w:val="T4dispositie"/>
              <w:jc w:val="left"/>
              <w:rPr>
                <w:lang w:val="nl-NL"/>
              </w:rPr>
            </w:pPr>
          </w:p>
          <w:p w14:paraId="2860CEB9" w14:textId="77777777" w:rsidR="002C175F" w:rsidRDefault="002C175F">
            <w:pPr>
              <w:pStyle w:val="T4dispositie"/>
              <w:jc w:val="left"/>
              <w:rPr>
                <w:lang w:val="nl-NL"/>
              </w:rPr>
            </w:pPr>
          </w:p>
          <w:p w14:paraId="24E7635A" w14:textId="77777777" w:rsidR="002C175F" w:rsidRDefault="002C175F">
            <w:pPr>
              <w:pStyle w:val="T4dispositie"/>
              <w:jc w:val="left"/>
              <w:rPr>
                <w:lang w:val="nl-NL"/>
              </w:rPr>
            </w:pPr>
          </w:p>
          <w:p w14:paraId="5BDB4CDC" w14:textId="77777777" w:rsidR="002C175F" w:rsidRDefault="004F097E">
            <w:pPr>
              <w:pStyle w:val="T4dispositie"/>
              <w:jc w:val="left"/>
              <w:rPr>
                <w:lang w:val="nl-NL"/>
              </w:rPr>
            </w:pPr>
            <w:r>
              <w:rPr>
                <w:lang w:val="nl-NL"/>
              </w:rPr>
              <w:t>8’</w:t>
            </w:r>
          </w:p>
          <w:p w14:paraId="0720739C" w14:textId="77777777" w:rsidR="002C175F" w:rsidRDefault="004F097E">
            <w:pPr>
              <w:pStyle w:val="T4dispositie"/>
              <w:jc w:val="left"/>
              <w:rPr>
                <w:lang w:val="nl-NL"/>
              </w:rPr>
            </w:pPr>
            <w:r>
              <w:rPr>
                <w:lang w:val="nl-NL"/>
              </w:rPr>
              <w:t>8’</w:t>
            </w:r>
          </w:p>
          <w:p w14:paraId="02FFD96E" w14:textId="77777777" w:rsidR="002C175F" w:rsidRDefault="004F097E">
            <w:pPr>
              <w:pStyle w:val="T4dispositie"/>
              <w:jc w:val="left"/>
              <w:rPr>
                <w:lang w:val="nl-NL"/>
              </w:rPr>
            </w:pPr>
            <w:r>
              <w:rPr>
                <w:lang w:val="nl-NL"/>
              </w:rPr>
              <w:t>4’</w:t>
            </w:r>
          </w:p>
          <w:p w14:paraId="2C44F574" w14:textId="77777777" w:rsidR="002C175F" w:rsidRDefault="004F097E">
            <w:pPr>
              <w:pStyle w:val="T4dispositie"/>
              <w:jc w:val="left"/>
              <w:rPr>
                <w:lang w:val="nl-NL"/>
              </w:rPr>
            </w:pPr>
            <w:r>
              <w:rPr>
                <w:lang w:val="nl-NL"/>
              </w:rPr>
              <w:t>4’</w:t>
            </w:r>
          </w:p>
          <w:p w14:paraId="6C892839" w14:textId="77777777" w:rsidR="002C175F" w:rsidRDefault="004F097E">
            <w:pPr>
              <w:pStyle w:val="T4dispositie"/>
              <w:jc w:val="left"/>
              <w:rPr>
                <w:lang w:val="nl-NL"/>
              </w:rPr>
            </w:pPr>
            <w:r>
              <w:rPr>
                <w:lang w:val="nl-NL"/>
              </w:rPr>
              <w:t>3’</w:t>
            </w:r>
          </w:p>
          <w:p w14:paraId="64D915AE" w14:textId="77777777" w:rsidR="002C175F" w:rsidRDefault="004F097E">
            <w:pPr>
              <w:pStyle w:val="T4dispositie"/>
              <w:jc w:val="left"/>
              <w:rPr>
                <w:lang w:val="nl-NL"/>
              </w:rPr>
            </w:pPr>
            <w:r>
              <w:rPr>
                <w:lang w:val="nl-NL"/>
              </w:rPr>
              <w:t>2’</w:t>
            </w:r>
          </w:p>
          <w:p w14:paraId="7721A187" w14:textId="77777777" w:rsidR="002C175F" w:rsidRDefault="004F097E">
            <w:pPr>
              <w:pStyle w:val="T4dispositie"/>
              <w:jc w:val="left"/>
              <w:rPr>
                <w:lang w:val="nl-NL"/>
              </w:rPr>
            </w:pPr>
            <w:r>
              <w:rPr>
                <w:lang w:val="nl-NL"/>
              </w:rPr>
              <w:t>1’</w:t>
            </w:r>
          </w:p>
          <w:p w14:paraId="603EB8C5" w14:textId="77777777" w:rsidR="002C175F" w:rsidRDefault="004F097E">
            <w:pPr>
              <w:pStyle w:val="T4dispositie"/>
              <w:jc w:val="left"/>
              <w:rPr>
                <w:lang w:val="nl-NL"/>
              </w:rPr>
            </w:pPr>
            <w:r>
              <w:rPr>
                <w:lang w:val="nl-NL"/>
              </w:rPr>
              <w:t>8’</w:t>
            </w:r>
          </w:p>
        </w:tc>
        <w:tc>
          <w:tcPr>
            <w:tcW w:w="1080" w:type="dxa"/>
          </w:tcPr>
          <w:p w14:paraId="614339CD" w14:textId="77777777" w:rsidR="002C175F" w:rsidRDefault="004F097E">
            <w:pPr>
              <w:pStyle w:val="T4dispositie"/>
              <w:jc w:val="left"/>
              <w:rPr>
                <w:i/>
                <w:iCs/>
                <w:lang w:val="nl-NL"/>
              </w:rPr>
            </w:pPr>
            <w:r>
              <w:rPr>
                <w:i/>
                <w:iCs/>
                <w:lang w:val="nl-NL"/>
              </w:rPr>
              <w:t>Pedaal</w:t>
            </w:r>
          </w:p>
          <w:p w14:paraId="6B0D5E50" w14:textId="77777777" w:rsidR="002C175F" w:rsidRDefault="004F097E">
            <w:pPr>
              <w:pStyle w:val="T4dispositie"/>
              <w:jc w:val="left"/>
              <w:rPr>
                <w:lang w:val="nl-NL"/>
              </w:rPr>
            </w:pPr>
            <w:r>
              <w:rPr>
                <w:lang w:val="nl-NL"/>
              </w:rPr>
              <w:t>2 stemmen</w:t>
            </w:r>
          </w:p>
          <w:p w14:paraId="7AE81207" w14:textId="77777777" w:rsidR="002C175F" w:rsidRDefault="002C175F">
            <w:pPr>
              <w:pStyle w:val="T4dispositie"/>
              <w:jc w:val="left"/>
              <w:rPr>
                <w:lang w:val="nl-NL"/>
              </w:rPr>
            </w:pPr>
          </w:p>
          <w:p w14:paraId="34089732" w14:textId="77777777" w:rsidR="002C175F" w:rsidRDefault="004F097E">
            <w:pPr>
              <w:pStyle w:val="T4dispositie"/>
              <w:jc w:val="left"/>
              <w:rPr>
                <w:lang w:val="nl-NL"/>
              </w:rPr>
            </w:pPr>
            <w:r>
              <w:rPr>
                <w:lang w:val="nl-NL"/>
              </w:rPr>
              <w:t>Subbas</w:t>
            </w:r>
          </w:p>
          <w:p w14:paraId="489D2E5B" w14:textId="77777777" w:rsidR="002C175F" w:rsidRDefault="004F097E">
            <w:pPr>
              <w:pStyle w:val="T4dispositie"/>
              <w:jc w:val="left"/>
              <w:rPr>
                <w:lang w:val="nl-NL"/>
              </w:rPr>
            </w:pPr>
            <w:r>
              <w:rPr>
                <w:lang w:val="nl-NL"/>
              </w:rPr>
              <w:t>Bazuin</w:t>
            </w:r>
          </w:p>
        </w:tc>
        <w:tc>
          <w:tcPr>
            <w:tcW w:w="540" w:type="dxa"/>
          </w:tcPr>
          <w:p w14:paraId="5108470D" w14:textId="77777777" w:rsidR="002C175F" w:rsidRDefault="002C175F">
            <w:pPr>
              <w:pStyle w:val="T4dispositie"/>
              <w:jc w:val="left"/>
              <w:rPr>
                <w:lang w:val="nl-NL"/>
              </w:rPr>
            </w:pPr>
          </w:p>
          <w:p w14:paraId="459AB070" w14:textId="77777777" w:rsidR="002C175F" w:rsidRDefault="002C175F">
            <w:pPr>
              <w:pStyle w:val="T4dispositie"/>
              <w:jc w:val="left"/>
              <w:rPr>
                <w:lang w:val="nl-NL"/>
              </w:rPr>
            </w:pPr>
          </w:p>
          <w:p w14:paraId="5A6F960C" w14:textId="77777777" w:rsidR="002C175F" w:rsidRDefault="002C175F">
            <w:pPr>
              <w:pStyle w:val="T4dispositie"/>
              <w:jc w:val="left"/>
              <w:rPr>
                <w:lang w:val="nl-NL"/>
              </w:rPr>
            </w:pPr>
          </w:p>
          <w:p w14:paraId="05DC30A4" w14:textId="77777777" w:rsidR="002C175F" w:rsidRDefault="004F097E">
            <w:pPr>
              <w:pStyle w:val="T4dispositie"/>
              <w:jc w:val="left"/>
              <w:rPr>
                <w:lang w:val="nl-NL"/>
              </w:rPr>
            </w:pPr>
            <w:r>
              <w:rPr>
                <w:lang w:val="nl-NL"/>
              </w:rPr>
              <w:t>16’</w:t>
            </w:r>
          </w:p>
          <w:p w14:paraId="6B42B4BB" w14:textId="77777777" w:rsidR="002C175F" w:rsidRDefault="004F097E">
            <w:pPr>
              <w:pStyle w:val="T4dispositie"/>
              <w:jc w:val="left"/>
              <w:rPr>
                <w:lang w:val="nl-NL"/>
              </w:rPr>
            </w:pPr>
            <w:r>
              <w:rPr>
                <w:lang w:val="nl-NL"/>
              </w:rPr>
              <w:t>16’</w:t>
            </w:r>
          </w:p>
        </w:tc>
      </w:tr>
    </w:tbl>
    <w:p w14:paraId="4D46CA54" w14:textId="77777777" w:rsidR="002C175F" w:rsidRDefault="002C175F">
      <w:pPr>
        <w:pStyle w:val="T1"/>
        <w:jc w:val="left"/>
        <w:rPr>
          <w:lang w:val="nl-NL"/>
        </w:rPr>
      </w:pPr>
    </w:p>
    <w:p w14:paraId="2FCCE889" w14:textId="77777777" w:rsidR="002C175F" w:rsidRDefault="004F097E">
      <w:pPr>
        <w:pStyle w:val="T1"/>
        <w:jc w:val="left"/>
        <w:rPr>
          <w:lang w:val="nl-NL"/>
        </w:rPr>
      </w:pPr>
      <w:r>
        <w:rPr>
          <w:lang w:val="nl-NL"/>
        </w:rPr>
        <w:t>Werktuiglijke registers</w:t>
      </w:r>
    </w:p>
    <w:p w14:paraId="63019873" w14:textId="77777777" w:rsidR="002C175F" w:rsidRDefault="004F097E">
      <w:pPr>
        <w:pStyle w:val="T1"/>
        <w:jc w:val="left"/>
        <w:rPr>
          <w:lang w:val="nl-NL"/>
        </w:rPr>
      </w:pPr>
      <w:r>
        <w:rPr>
          <w:lang w:val="nl-NL"/>
        </w:rPr>
        <w:t>koppelingen HW-OP, Ped-HW</w:t>
      </w:r>
    </w:p>
    <w:p w14:paraId="4F4254F5" w14:textId="77777777" w:rsidR="002C175F" w:rsidRDefault="004F097E">
      <w:pPr>
        <w:pStyle w:val="T1"/>
        <w:jc w:val="left"/>
        <w:rPr>
          <w:lang w:val="nl-NL"/>
        </w:rPr>
      </w:pPr>
      <w:r>
        <w:rPr>
          <w:lang w:val="nl-NL"/>
        </w:rPr>
        <w:t>tremulant</w:t>
      </w:r>
    </w:p>
    <w:p w14:paraId="3EC22B66" w14:textId="77777777" w:rsidR="002C175F" w:rsidRDefault="002C175F">
      <w:pPr>
        <w:pStyle w:val="T1"/>
        <w:jc w:val="left"/>
        <w:rPr>
          <w:lang w:val="nl-NL"/>
        </w:rPr>
      </w:pPr>
    </w:p>
    <w:p w14:paraId="3A07AD37" w14:textId="77777777" w:rsidR="002C175F" w:rsidRDefault="004F097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18"/>
        <w:gridCol w:w="729"/>
        <w:gridCol w:w="718"/>
      </w:tblGrid>
      <w:tr w:rsidR="002C175F" w14:paraId="21A10D94" w14:textId="77777777">
        <w:tc>
          <w:tcPr>
            <w:tcW w:w="1023" w:type="dxa"/>
          </w:tcPr>
          <w:p w14:paraId="538CE38E" w14:textId="77777777" w:rsidR="002C175F" w:rsidRDefault="004F097E">
            <w:pPr>
              <w:pStyle w:val="T1"/>
              <w:jc w:val="left"/>
              <w:rPr>
                <w:lang w:val="nl-NL"/>
              </w:rPr>
            </w:pPr>
            <w:r>
              <w:rPr>
                <w:lang w:val="nl-NL"/>
              </w:rPr>
              <w:t>Mixtuur</w:t>
            </w:r>
          </w:p>
        </w:tc>
        <w:tc>
          <w:tcPr>
            <w:tcW w:w="718" w:type="dxa"/>
          </w:tcPr>
          <w:p w14:paraId="5F02B0DA" w14:textId="77777777" w:rsidR="002C175F" w:rsidRDefault="004F097E">
            <w:pPr>
              <w:pStyle w:val="T4dispositie"/>
              <w:jc w:val="left"/>
            </w:pPr>
            <w:r>
              <w:t>C</w:t>
            </w:r>
          </w:p>
          <w:p w14:paraId="0547751D" w14:textId="77777777" w:rsidR="002C175F" w:rsidRDefault="004F097E">
            <w:pPr>
              <w:pStyle w:val="T4dispositie"/>
              <w:jc w:val="left"/>
            </w:pPr>
            <w:r>
              <w:t>2</w:t>
            </w:r>
          </w:p>
          <w:p w14:paraId="21648BD0" w14:textId="77777777" w:rsidR="002C175F" w:rsidRDefault="004F097E">
            <w:pPr>
              <w:pStyle w:val="T4dispositie"/>
              <w:jc w:val="left"/>
            </w:pPr>
            <w:r>
              <w:t>1 1/3</w:t>
            </w:r>
          </w:p>
          <w:p w14:paraId="29547FD5" w14:textId="77777777" w:rsidR="002C175F" w:rsidRDefault="004F097E">
            <w:pPr>
              <w:pStyle w:val="T4dispositie"/>
              <w:jc w:val="left"/>
            </w:pPr>
            <w:r>
              <w:lastRenderedPageBreak/>
              <w:t>1</w:t>
            </w:r>
          </w:p>
        </w:tc>
        <w:tc>
          <w:tcPr>
            <w:tcW w:w="718" w:type="dxa"/>
          </w:tcPr>
          <w:p w14:paraId="29B8DCFB" w14:textId="77777777" w:rsidR="002C175F" w:rsidRDefault="004F097E">
            <w:pPr>
              <w:pStyle w:val="T4dispositie"/>
              <w:jc w:val="left"/>
            </w:pPr>
            <w:r>
              <w:lastRenderedPageBreak/>
              <w:t>c</w:t>
            </w:r>
          </w:p>
          <w:p w14:paraId="3402516A" w14:textId="77777777" w:rsidR="002C175F" w:rsidRDefault="004F097E">
            <w:pPr>
              <w:pStyle w:val="T4dispositie"/>
              <w:jc w:val="left"/>
            </w:pPr>
            <w:r>
              <w:t>2 2/3</w:t>
            </w:r>
          </w:p>
          <w:p w14:paraId="57FA2D3E" w14:textId="77777777" w:rsidR="002C175F" w:rsidRDefault="004F097E">
            <w:pPr>
              <w:pStyle w:val="T4dispositie"/>
              <w:jc w:val="left"/>
            </w:pPr>
            <w:r>
              <w:t>2</w:t>
            </w:r>
          </w:p>
          <w:p w14:paraId="33A68648" w14:textId="77777777" w:rsidR="002C175F" w:rsidRDefault="004F097E">
            <w:pPr>
              <w:pStyle w:val="T4dispositie"/>
              <w:jc w:val="left"/>
            </w:pPr>
            <w:r>
              <w:lastRenderedPageBreak/>
              <w:t>1 1/3</w:t>
            </w:r>
          </w:p>
          <w:p w14:paraId="167A3B12" w14:textId="77777777" w:rsidR="002C175F" w:rsidRDefault="004F097E">
            <w:pPr>
              <w:pStyle w:val="T4dispositie"/>
              <w:jc w:val="left"/>
            </w:pPr>
            <w:r>
              <w:t>1</w:t>
            </w:r>
          </w:p>
        </w:tc>
        <w:tc>
          <w:tcPr>
            <w:tcW w:w="729" w:type="dxa"/>
          </w:tcPr>
          <w:p w14:paraId="6A38DCE1" w14:textId="77777777" w:rsidR="002C175F" w:rsidRDefault="004F097E">
            <w:pPr>
              <w:pStyle w:val="T4dispositie"/>
              <w:jc w:val="left"/>
              <w:rPr>
                <w:vertAlign w:val="superscript"/>
              </w:rPr>
            </w:pPr>
            <w:r>
              <w:lastRenderedPageBreak/>
              <w:t>c</w:t>
            </w:r>
            <w:r>
              <w:rPr>
                <w:vertAlign w:val="superscript"/>
              </w:rPr>
              <w:t>1</w:t>
            </w:r>
          </w:p>
          <w:p w14:paraId="227E9E8C" w14:textId="77777777" w:rsidR="002C175F" w:rsidRDefault="004F097E">
            <w:pPr>
              <w:pStyle w:val="T4dispositie"/>
              <w:jc w:val="left"/>
            </w:pPr>
            <w:r>
              <w:t>4</w:t>
            </w:r>
          </w:p>
          <w:p w14:paraId="6E952F88" w14:textId="77777777" w:rsidR="002C175F" w:rsidRDefault="004F097E">
            <w:pPr>
              <w:pStyle w:val="T4dispositie"/>
              <w:jc w:val="left"/>
            </w:pPr>
            <w:r>
              <w:t>2 2/3</w:t>
            </w:r>
          </w:p>
          <w:p w14:paraId="6C4D69F7" w14:textId="77777777" w:rsidR="002C175F" w:rsidRDefault="004F097E">
            <w:pPr>
              <w:pStyle w:val="T4dispositie"/>
              <w:jc w:val="left"/>
            </w:pPr>
            <w:r>
              <w:lastRenderedPageBreak/>
              <w:t>2</w:t>
            </w:r>
          </w:p>
          <w:p w14:paraId="70E728C8" w14:textId="77777777" w:rsidR="002C175F" w:rsidRDefault="004F097E">
            <w:pPr>
              <w:pStyle w:val="T4dispositie"/>
              <w:jc w:val="left"/>
            </w:pPr>
            <w:r>
              <w:t>2</w:t>
            </w:r>
          </w:p>
          <w:p w14:paraId="6F146AD4" w14:textId="77777777" w:rsidR="002C175F" w:rsidRDefault="004F097E">
            <w:pPr>
              <w:pStyle w:val="T4dispositie"/>
              <w:jc w:val="left"/>
            </w:pPr>
            <w:r>
              <w:t>1 1/3</w:t>
            </w:r>
          </w:p>
        </w:tc>
        <w:tc>
          <w:tcPr>
            <w:tcW w:w="718" w:type="dxa"/>
          </w:tcPr>
          <w:p w14:paraId="7D532FB0" w14:textId="77777777" w:rsidR="002C175F" w:rsidRDefault="004F097E">
            <w:pPr>
              <w:pStyle w:val="T4dispositie"/>
              <w:jc w:val="left"/>
              <w:rPr>
                <w:vertAlign w:val="superscript"/>
              </w:rPr>
            </w:pPr>
            <w:r>
              <w:lastRenderedPageBreak/>
              <w:t>c</w:t>
            </w:r>
            <w:r>
              <w:rPr>
                <w:vertAlign w:val="superscript"/>
              </w:rPr>
              <w:t>2</w:t>
            </w:r>
          </w:p>
          <w:p w14:paraId="7B5969B2" w14:textId="77777777" w:rsidR="002C175F" w:rsidRDefault="004F097E">
            <w:pPr>
              <w:pStyle w:val="T4dispositie"/>
              <w:jc w:val="left"/>
            </w:pPr>
            <w:r>
              <w:t>5 1/3</w:t>
            </w:r>
          </w:p>
          <w:p w14:paraId="3038CE1F" w14:textId="77777777" w:rsidR="002C175F" w:rsidRDefault="004F097E">
            <w:pPr>
              <w:pStyle w:val="T4dispositie"/>
              <w:jc w:val="left"/>
            </w:pPr>
            <w:r>
              <w:t>4</w:t>
            </w:r>
          </w:p>
          <w:p w14:paraId="0E4849DD" w14:textId="77777777" w:rsidR="002C175F" w:rsidRDefault="004F097E">
            <w:pPr>
              <w:pStyle w:val="T4dispositie"/>
              <w:jc w:val="left"/>
            </w:pPr>
            <w:r>
              <w:lastRenderedPageBreak/>
              <w:t>4</w:t>
            </w:r>
          </w:p>
          <w:p w14:paraId="06466B85" w14:textId="77777777" w:rsidR="002C175F" w:rsidRDefault="004F097E">
            <w:pPr>
              <w:pStyle w:val="T4dispositie"/>
              <w:jc w:val="left"/>
            </w:pPr>
            <w:r>
              <w:t>2 2/3</w:t>
            </w:r>
          </w:p>
          <w:p w14:paraId="569784B0" w14:textId="77777777" w:rsidR="002C175F" w:rsidRDefault="004F097E">
            <w:pPr>
              <w:pStyle w:val="T4dispositie"/>
              <w:jc w:val="left"/>
            </w:pPr>
            <w:r>
              <w:t>2 2/3</w:t>
            </w:r>
          </w:p>
          <w:p w14:paraId="0DCA36B2" w14:textId="77777777" w:rsidR="002C175F" w:rsidRDefault="004F097E">
            <w:pPr>
              <w:pStyle w:val="T4dispositie"/>
              <w:jc w:val="left"/>
            </w:pPr>
            <w:r>
              <w:t>2</w:t>
            </w:r>
          </w:p>
        </w:tc>
      </w:tr>
    </w:tbl>
    <w:p w14:paraId="3A92A21C" w14:textId="77777777" w:rsidR="002C175F" w:rsidRDefault="002C175F">
      <w:pPr>
        <w:pStyle w:val="T1"/>
        <w:jc w:val="left"/>
      </w:pPr>
    </w:p>
    <w:p w14:paraId="2661E09E" w14:textId="77777777" w:rsidR="002C175F" w:rsidRDefault="004F097E">
      <w:pPr>
        <w:pStyle w:val="T1"/>
        <w:jc w:val="left"/>
      </w:pPr>
      <w:r>
        <w:t xml:space="preserve">Cornet   </w:t>
      </w:r>
      <w:r>
        <w:rPr>
          <w:sz w:val="20"/>
        </w:rPr>
        <w:t>c</w:t>
      </w:r>
      <w:r>
        <w:rPr>
          <w:sz w:val="20"/>
          <w:vertAlign w:val="superscript"/>
        </w:rPr>
        <w:t>1</w:t>
      </w:r>
      <w:r>
        <w:rPr>
          <w:sz w:val="20"/>
        </w:rPr>
        <w:t xml:space="preserve">   8 - 4 - 2 2/3 - 2 - 1 3/5</w:t>
      </w:r>
    </w:p>
    <w:p w14:paraId="13F2DC13" w14:textId="77777777" w:rsidR="002C175F" w:rsidRDefault="002C175F">
      <w:pPr>
        <w:pStyle w:val="T1"/>
        <w:jc w:val="left"/>
      </w:pPr>
    </w:p>
    <w:p w14:paraId="66F19419" w14:textId="77777777" w:rsidR="002C175F" w:rsidRDefault="004F097E">
      <w:pPr>
        <w:pStyle w:val="T1"/>
        <w:jc w:val="left"/>
        <w:rPr>
          <w:lang w:val="nl-NL"/>
        </w:rPr>
      </w:pPr>
      <w:r>
        <w:rPr>
          <w:lang w:val="nl-NL"/>
        </w:rPr>
        <w:t>Toonhoogte</w:t>
      </w:r>
    </w:p>
    <w:p w14:paraId="5CCB830F" w14:textId="77777777" w:rsidR="002C175F" w:rsidRDefault="004F097E">
      <w:pPr>
        <w:pStyle w:val="T1"/>
        <w:jc w:val="left"/>
        <w:rPr>
          <w:lang w:val="nl-NL"/>
        </w:rPr>
      </w:pPr>
      <w:r>
        <w:rPr>
          <w:lang w:val="nl-NL"/>
        </w:rPr>
        <w:t>a</w:t>
      </w:r>
      <w:r>
        <w:rPr>
          <w:vertAlign w:val="superscript"/>
          <w:lang w:val="nl-NL"/>
        </w:rPr>
        <w:t>1</w:t>
      </w:r>
      <w:r>
        <w:rPr>
          <w:lang w:val="nl-NL"/>
        </w:rPr>
        <w:t xml:space="preserve"> =        Hz</w:t>
      </w:r>
    </w:p>
    <w:p w14:paraId="066FB995" w14:textId="77777777" w:rsidR="002C175F" w:rsidRDefault="004F097E">
      <w:pPr>
        <w:pStyle w:val="T1"/>
        <w:jc w:val="left"/>
        <w:rPr>
          <w:lang w:val="nl-NL"/>
        </w:rPr>
      </w:pPr>
      <w:r>
        <w:rPr>
          <w:lang w:val="nl-NL"/>
        </w:rPr>
        <w:t>Temperatuur</w:t>
      </w:r>
    </w:p>
    <w:p w14:paraId="072F4886" w14:textId="77777777" w:rsidR="002C175F" w:rsidRDefault="004F097E">
      <w:pPr>
        <w:pStyle w:val="T1"/>
        <w:jc w:val="left"/>
        <w:rPr>
          <w:lang w:val="nl-NL"/>
        </w:rPr>
      </w:pPr>
      <w:r>
        <w:rPr>
          <w:lang w:val="nl-NL"/>
        </w:rPr>
        <w:t>evenredig zwevend</w:t>
      </w:r>
    </w:p>
    <w:p w14:paraId="3BFDE36B" w14:textId="77777777" w:rsidR="002C175F" w:rsidRDefault="002C175F">
      <w:pPr>
        <w:pStyle w:val="T1"/>
        <w:jc w:val="left"/>
        <w:rPr>
          <w:lang w:val="nl-NL"/>
        </w:rPr>
      </w:pPr>
    </w:p>
    <w:p w14:paraId="160A5631" w14:textId="77777777" w:rsidR="002C175F" w:rsidRDefault="004F097E">
      <w:pPr>
        <w:pStyle w:val="T1"/>
        <w:jc w:val="left"/>
        <w:rPr>
          <w:lang w:val="nl-NL"/>
        </w:rPr>
      </w:pPr>
      <w:r>
        <w:rPr>
          <w:lang w:val="nl-NL"/>
        </w:rPr>
        <w:t>Manuaalomvang</w:t>
      </w:r>
    </w:p>
    <w:p w14:paraId="259952DF" w14:textId="77777777" w:rsidR="002C175F" w:rsidRDefault="004F097E">
      <w:pPr>
        <w:pStyle w:val="T1"/>
        <w:jc w:val="left"/>
        <w:rPr>
          <w:lang w:val="nl-NL"/>
        </w:rPr>
      </w:pPr>
      <w:r>
        <w:rPr>
          <w:lang w:val="nl-NL"/>
        </w:rPr>
        <w:t>C-f</w:t>
      </w:r>
      <w:r>
        <w:rPr>
          <w:vertAlign w:val="superscript"/>
          <w:lang w:val="nl-NL"/>
        </w:rPr>
        <w:t>3</w:t>
      </w:r>
    </w:p>
    <w:p w14:paraId="060CE9EA" w14:textId="77777777" w:rsidR="002C175F" w:rsidRDefault="004F097E">
      <w:pPr>
        <w:pStyle w:val="T1"/>
        <w:jc w:val="left"/>
        <w:rPr>
          <w:lang w:val="nl-NL"/>
        </w:rPr>
      </w:pPr>
      <w:r>
        <w:rPr>
          <w:lang w:val="nl-NL"/>
        </w:rPr>
        <w:t>Pedaalomvang</w:t>
      </w:r>
    </w:p>
    <w:p w14:paraId="387672A0" w14:textId="77777777" w:rsidR="002C175F" w:rsidRDefault="004F097E">
      <w:pPr>
        <w:pStyle w:val="T1"/>
        <w:jc w:val="left"/>
        <w:rPr>
          <w:lang w:val="nl-NL"/>
        </w:rPr>
      </w:pPr>
      <w:r>
        <w:rPr>
          <w:lang w:val="nl-NL"/>
        </w:rPr>
        <w:t>C-d</w:t>
      </w:r>
      <w:r>
        <w:rPr>
          <w:vertAlign w:val="superscript"/>
          <w:lang w:val="nl-NL"/>
        </w:rPr>
        <w:t>1</w:t>
      </w:r>
    </w:p>
    <w:p w14:paraId="33183BF1" w14:textId="77777777" w:rsidR="002C175F" w:rsidRDefault="002C175F">
      <w:pPr>
        <w:pStyle w:val="T1"/>
        <w:jc w:val="left"/>
        <w:rPr>
          <w:lang w:val="nl-NL"/>
        </w:rPr>
      </w:pPr>
    </w:p>
    <w:p w14:paraId="43C061E5" w14:textId="77777777" w:rsidR="002C175F" w:rsidRDefault="004F097E">
      <w:pPr>
        <w:pStyle w:val="T1"/>
        <w:jc w:val="left"/>
        <w:rPr>
          <w:lang w:val="nl-NL"/>
        </w:rPr>
      </w:pPr>
      <w:r>
        <w:rPr>
          <w:lang w:val="nl-NL"/>
        </w:rPr>
        <w:t>Windvoorziening</w:t>
      </w:r>
    </w:p>
    <w:p w14:paraId="467863C2" w14:textId="77777777" w:rsidR="002C175F" w:rsidRDefault="004F097E">
      <w:pPr>
        <w:pStyle w:val="T1"/>
        <w:jc w:val="left"/>
        <w:rPr>
          <w:lang w:val="nl-NL"/>
        </w:rPr>
      </w:pPr>
      <w:r>
        <w:rPr>
          <w:lang w:val="nl-NL"/>
        </w:rPr>
        <w:t>drie spaanbalgen (1842)</w:t>
      </w:r>
    </w:p>
    <w:p w14:paraId="1397F3F4" w14:textId="77777777" w:rsidR="002C175F" w:rsidRDefault="004F097E">
      <w:pPr>
        <w:pStyle w:val="T1"/>
        <w:jc w:val="left"/>
        <w:rPr>
          <w:lang w:val="nl-NL"/>
        </w:rPr>
      </w:pPr>
      <w:r>
        <w:rPr>
          <w:lang w:val="nl-NL"/>
        </w:rPr>
        <w:t>Winddruk</w:t>
      </w:r>
    </w:p>
    <w:p w14:paraId="47768F63" w14:textId="77777777" w:rsidR="002C175F" w:rsidRDefault="004F097E">
      <w:pPr>
        <w:pStyle w:val="T1"/>
        <w:jc w:val="left"/>
        <w:rPr>
          <w:lang w:val="nl-NL"/>
        </w:rPr>
      </w:pPr>
      <w:r>
        <w:rPr>
          <w:lang w:val="nl-NL"/>
        </w:rPr>
        <w:t xml:space="preserve">    mm</w:t>
      </w:r>
    </w:p>
    <w:p w14:paraId="2A67A833" w14:textId="77777777" w:rsidR="002C175F" w:rsidRDefault="002C175F">
      <w:pPr>
        <w:pStyle w:val="T1"/>
        <w:jc w:val="left"/>
        <w:rPr>
          <w:lang w:val="nl-NL"/>
        </w:rPr>
      </w:pPr>
    </w:p>
    <w:p w14:paraId="65AC8132" w14:textId="77777777" w:rsidR="002C175F" w:rsidRDefault="004F097E">
      <w:pPr>
        <w:pStyle w:val="T1"/>
        <w:jc w:val="left"/>
        <w:rPr>
          <w:lang w:val="nl-NL"/>
        </w:rPr>
      </w:pPr>
      <w:r>
        <w:rPr>
          <w:lang w:val="nl-NL"/>
        </w:rPr>
        <w:t>Plaats klaviatuur</w:t>
      </w:r>
    </w:p>
    <w:p w14:paraId="25E53EBF" w14:textId="77777777" w:rsidR="002C175F" w:rsidRDefault="004F097E">
      <w:pPr>
        <w:pStyle w:val="T1"/>
        <w:jc w:val="left"/>
        <w:rPr>
          <w:lang w:val="nl-NL"/>
        </w:rPr>
      </w:pPr>
      <w:r>
        <w:rPr>
          <w:lang w:val="nl-NL"/>
        </w:rPr>
        <w:t>linkerzijde</w:t>
      </w:r>
    </w:p>
    <w:p w14:paraId="66A4E839" w14:textId="77777777" w:rsidR="002C175F" w:rsidRDefault="002C175F">
      <w:pPr>
        <w:pStyle w:val="T1"/>
        <w:jc w:val="left"/>
        <w:rPr>
          <w:lang w:val="nl-NL"/>
        </w:rPr>
      </w:pPr>
    </w:p>
    <w:p w14:paraId="5F6DAD72" w14:textId="77777777" w:rsidR="002C175F" w:rsidRDefault="004F097E">
      <w:pPr>
        <w:pStyle w:val="Heading2"/>
        <w:jc w:val="both"/>
        <w:rPr>
          <w:i w:val="0"/>
          <w:iCs/>
        </w:rPr>
      </w:pPr>
      <w:r>
        <w:rPr>
          <w:i w:val="0"/>
          <w:iCs/>
        </w:rPr>
        <w:t>Bijzonderheden</w:t>
      </w:r>
    </w:p>
    <w:p w14:paraId="0DA3C6FC" w14:textId="77777777" w:rsidR="002C175F" w:rsidRDefault="002C175F">
      <w:pPr>
        <w:pStyle w:val="T1"/>
        <w:jc w:val="left"/>
        <w:rPr>
          <w:lang w:val="nl-NL"/>
        </w:rPr>
      </w:pPr>
    </w:p>
    <w:p w14:paraId="5F15597B" w14:textId="77777777" w:rsidR="002C175F" w:rsidRDefault="004F097E">
      <w:pPr>
        <w:pStyle w:val="T1"/>
        <w:jc w:val="left"/>
        <w:rPr>
          <w:lang w:val="nl-NL"/>
        </w:rPr>
      </w:pPr>
      <w:r>
        <w:rPr>
          <w:lang w:val="nl-NL"/>
        </w:rPr>
        <w:t>Deling B/D tussen h en c</w:t>
      </w:r>
      <w:r>
        <w:rPr>
          <w:vertAlign w:val="superscript"/>
          <w:lang w:val="nl-NL"/>
        </w:rPr>
        <w:t>1</w:t>
      </w:r>
      <w:r>
        <w:rPr>
          <w:lang w:val="nl-NL"/>
        </w:rPr>
        <w:t>.</w:t>
      </w:r>
    </w:p>
    <w:p w14:paraId="5116BCC4" w14:textId="77777777" w:rsidR="002C175F" w:rsidRDefault="004F097E">
      <w:pPr>
        <w:pStyle w:val="T1"/>
        <w:jc w:val="left"/>
        <w:rPr>
          <w:lang w:val="nl-NL"/>
        </w:rPr>
      </w:pPr>
      <w:r>
        <w:rPr>
          <w:lang w:val="nl-NL"/>
        </w:rPr>
        <w:t>Bij de bouw van het orgel was rekening gehouden met de plaatsing van een Onderpositief. De registerknoppen van het OP zijn in een horizontale rij boven de klavierbak gesitueerd. Daarboven bevinden zich de registerknoppen van het HW. De laden van HW en OP volgen de indeling van het front; Het HW heeft een C- en een Cis-lade. De nieuwe pedaalregisters staan buiten de oude kas. De Bazuin, voorzien van grenen stevels, koppen en bekers, bevindt zich vóór de houten scheidingswand tussen balgruimte en kerk, de Subbas 16’ daarachter.</w:t>
      </w:r>
    </w:p>
    <w:p w14:paraId="7054996C" w14:textId="77777777" w:rsidR="004F097E" w:rsidRDefault="004F097E">
      <w:pPr>
        <w:pStyle w:val="T1"/>
        <w:jc w:val="left"/>
        <w:rPr>
          <w:lang w:val="nl-NL"/>
        </w:rPr>
      </w:pPr>
      <w:r>
        <w:rPr>
          <w:lang w:val="nl-NL"/>
        </w:rPr>
        <w:t>In het front bevinden zich de pijpen van C-b</w:t>
      </w:r>
      <w:r>
        <w:rPr>
          <w:vertAlign w:val="superscript"/>
          <w:lang w:val="nl-NL"/>
        </w:rPr>
        <w:t>1</w:t>
      </w:r>
      <w:r>
        <w:rPr>
          <w:lang w:val="nl-NL"/>
        </w:rPr>
        <w:t xml:space="preserve"> van de Prestant 8’ HW (torens en delen van de onderste tussenvelden). Van eiken en gedekt zijn het groot octaaf van de Prestant 8’ OP alsmede het groot octaaf van de Holpijp 8’ OP. Van grenen (gedekt) zijn de bas van de Bourdon 16’ HW en het groot octaaf van de Holpijp 8’ HW (Naber). De Viola di Gamba 8’ is van C-H gecombineerd met de Holpijp 8’. De Gemshoorn 2’ is geheel conisch, open. Eveneens conisch open zijn fis</w:t>
      </w:r>
      <w:r>
        <w:rPr>
          <w:vertAlign w:val="superscript"/>
          <w:lang w:val="nl-NL"/>
        </w:rPr>
        <w:t>2</w:t>
      </w:r>
      <w:r>
        <w:rPr>
          <w:lang w:val="nl-NL"/>
        </w:rPr>
        <w:t>-f</w:t>
      </w:r>
      <w:r>
        <w:rPr>
          <w:vertAlign w:val="superscript"/>
          <w:lang w:val="nl-NL"/>
        </w:rPr>
        <w:t>3</w:t>
      </w:r>
      <w:r>
        <w:rPr>
          <w:lang w:val="nl-NL"/>
        </w:rPr>
        <w:t xml:space="preserve"> van de Fl. d’Amour 4’ en c</w:t>
      </w:r>
      <w:r>
        <w:rPr>
          <w:vertAlign w:val="superscript"/>
          <w:lang w:val="nl-NL"/>
        </w:rPr>
        <w:t>2</w:t>
      </w:r>
      <w:r>
        <w:rPr>
          <w:lang w:val="nl-NL"/>
        </w:rPr>
        <w:t>-f</w:t>
      </w:r>
      <w:r>
        <w:rPr>
          <w:vertAlign w:val="superscript"/>
          <w:lang w:val="nl-NL"/>
        </w:rPr>
        <w:t>3</w:t>
      </w:r>
      <w:r>
        <w:rPr>
          <w:lang w:val="nl-NL"/>
        </w:rPr>
        <w:t xml:space="preserve"> van de Quintfluit 3’.</w:t>
      </w:r>
    </w:p>
    <w:sectPr w:rsidR="004F097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10"/>
    <w:rsid w:val="002C175F"/>
    <w:rsid w:val="004F097E"/>
    <w:rsid w:val="00604110"/>
    <w:rsid w:val="00942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6FA3ED"/>
  <w15:chartTrackingRefBased/>
  <w15:docId w15:val="{7F3F270B-5739-FC43-90DD-0E93F7F57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Lienden/1842</vt:lpstr>
    </vt:vector>
  </TitlesOfParts>
  <Company>NIvO</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Lienden/1842</dc:title>
  <dc:subject/>
  <dc:creator>WS2</dc:creator>
  <cp:keywords/>
  <dc:description/>
  <cp:lastModifiedBy>Eline J Duijsens</cp:lastModifiedBy>
  <cp:revision>3</cp:revision>
  <dcterms:created xsi:type="dcterms:W3CDTF">2021-09-20T07:52:00Z</dcterms:created>
  <dcterms:modified xsi:type="dcterms:W3CDTF">2021-09-27T08:02:00Z</dcterms:modified>
</cp:coreProperties>
</file>