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BC36" w14:textId="77777777" w:rsidR="00C01F2A" w:rsidRDefault="009C49C4">
      <w:pPr>
        <w:pStyle w:val="Heading1"/>
        <w:jc w:val="both"/>
      </w:pPr>
      <w:proofErr w:type="gramStart"/>
      <w:r>
        <w:t>Rumpt /</w:t>
      </w:r>
      <w:proofErr w:type="gramEnd"/>
      <w:r>
        <w:t xml:space="preserve"> 1842</w:t>
      </w:r>
    </w:p>
    <w:p w14:paraId="755A0721" w14:textId="77777777" w:rsidR="00C01F2A" w:rsidRDefault="009C49C4">
      <w:pPr>
        <w:pStyle w:val="Heading2"/>
        <w:jc w:val="both"/>
        <w:rPr>
          <w:i w:val="0"/>
          <w:iCs/>
        </w:rPr>
      </w:pPr>
      <w:r>
        <w:rPr>
          <w:i w:val="0"/>
          <w:iCs/>
        </w:rPr>
        <w:t>Hervormde Kerk</w:t>
      </w:r>
    </w:p>
    <w:p w14:paraId="19D080F1" w14:textId="77777777" w:rsidR="00C01F2A" w:rsidRDefault="00C01F2A">
      <w:pPr>
        <w:pStyle w:val="T1"/>
        <w:jc w:val="left"/>
      </w:pPr>
    </w:p>
    <w:p w14:paraId="6EEF6302" w14:textId="77777777" w:rsidR="00C01F2A" w:rsidRDefault="009C49C4">
      <w:pPr>
        <w:pStyle w:val="T1"/>
        <w:jc w:val="left"/>
        <w:rPr>
          <w:i/>
          <w:iCs/>
          <w:lang w:val="nl-NL"/>
        </w:rPr>
      </w:pPr>
      <w:proofErr w:type="spellStart"/>
      <w:r>
        <w:rPr>
          <w:i/>
          <w:iCs/>
          <w:lang w:val="nl-NL"/>
        </w:rPr>
        <w:t>Driebeukige</w:t>
      </w:r>
      <w:proofErr w:type="spellEnd"/>
      <w:r>
        <w:rPr>
          <w:i/>
          <w:iCs/>
          <w:lang w:val="nl-NL"/>
        </w:rPr>
        <w:t xml:space="preserve"> pseudo-basiliek uit de 15e eeuw met een toren van omstreeks 1300. In 1890 uitwendig </w:t>
      </w:r>
      <w:proofErr w:type="spellStart"/>
      <w:r>
        <w:rPr>
          <w:i/>
          <w:iCs/>
          <w:lang w:val="nl-NL"/>
        </w:rPr>
        <w:t>ommetseld</w:t>
      </w:r>
      <w:proofErr w:type="spellEnd"/>
      <w:r>
        <w:rPr>
          <w:i/>
          <w:iCs/>
          <w:lang w:val="nl-NL"/>
        </w:rPr>
        <w:t>. Inwendig kruisribgewelven.</w:t>
      </w:r>
    </w:p>
    <w:p w14:paraId="70B62C2D" w14:textId="77777777" w:rsidR="00C01F2A" w:rsidRDefault="00C01F2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17C99C48" w14:textId="77777777" w:rsidR="00C01F2A" w:rsidRDefault="009C49C4">
      <w:pPr>
        <w:pStyle w:val="T1"/>
        <w:jc w:val="left"/>
        <w:rPr>
          <w:lang w:val="nl-NL"/>
        </w:rPr>
      </w:pPr>
      <w:r>
        <w:rPr>
          <w:lang w:val="nl-NL"/>
        </w:rPr>
        <w:t>Kas: 1842</w:t>
      </w:r>
    </w:p>
    <w:p w14:paraId="2C7D3938" w14:textId="77777777" w:rsidR="00C01F2A" w:rsidRDefault="00C01F2A">
      <w:pPr>
        <w:pStyle w:val="T1"/>
        <w:jc w:val="left"/>
        <w:rPr>
          <w:lang w:val="nl-NL"/>
        </w:rPr>
      </w:pPr>
    </w:p>
    <w:p w14:paraId="5B08E29F" w14:textId="77777777" w:rsidR="00C01F2A" w:rsidRDefault="009C49C4" w:rsidP="006F775E">
      <w:pPr>
        <w:pStyle w:val="Heading2"/>
      </w:pPr>
      <w:r>
        <w:t>Kunsthistorische a</w:t>
      </w:r>
      <w:bookmarkStart w:id="0" w:name="_GoBack"/>
      <w:bookmarkEnd w:id="0"/>
      <w:r>
        <w:t>specten</w:t>
      </w:r>
    </w:p>
    <w:p w14:paraId="7EEAE053" w14:textId="77777777" w:rsidR="00C01F2A" w:rsidRDefault="009C49C4">
      <w:pPr>
        <w:pStyle w:val="T2Kunst"/>
        <w:jc w:val="left"/>
        <w:rPr>
          <w:lang w:val="nl-NL"/>
        </w:rPr>
      </w:pPr>
      <w:r>
        <w:rPr>
          <w:lang w:val="nl-NL"/>
        </w:rPr>
        <w:t xml:space="preserve">Een voor </w:t>
      </w:r>
      <w:proofErr w:type="spellStart"/>
      <w:r>
        <w:rPr>
          <w:lang w:val="nl-NL"/>
        </w:rPr>
        <w:t>Naber</w:t>
      </w:r>
      <w:proofErr w:type="spellEnd"/>
      <w:r>
        <w:rPr>
          <w:lang w:val="nl-NL"/>
        </w:rPr>
        <w:t xml:space="preserve"> typisch orgelfront, maar vergeleken bij de oudere orgels in Bredevoort (1834) en Warnsveld (1836) wat meer gedrongen (deel 1819-1840, 305-307, 343-345). Dit wordt onder andere veroorzaakt doordat het snijwerk tussen de torens minder hoog opgaat. Het heeft weliswaar ongeveer dezelfde hoofdvormen als het vergelijkbare snijwerk bij de oudere </w:t>
      </w:r>
      <w:proofErr w:type="spellStart"/>
      <w:r>
        <w:rPr>
          <w:lang w:val="nl-NL"/>
        </w:rPr>
        <w:t>Naber</w:t>
      </w:r>
      <w:proofErr w:type="spellEnd"/>
      <w:r>
        <w:rPr>
          <w:lang w:val="nl-NL"/>
        </w:rPr>
        <w:t xml:space="preserve">-orgels, maar het is minder transparant en minder overzichtelijk van structuur. Bij vrijwel alle oudere orgels van </w:t>
      </w:r>
      <w:proofErr w:type="spellStart"/>
      <w:r>
        <w:rPr>
          <w:lang w:val="nl-NL"/>
        </w:rPr>
        <w:t>Naber</w:t>
      </w:r>
      <w:proofErr w:type="spellEnd"/>
      <w:r>
        <w:rPr>
          <w:lang w:val="nl-NL"/>
        </w:rPr>
        <w:t xml:space="preserve"> vertoont het snijwerk aan de middentoren bovenaan een bladrank met een buitenwaarts gerichte krul, die het geheel iets luchtigs geeft. Deze rank ontbreekt hier, evenals de krul, waardoor het geheel een wat samengedrukte indruk wekt. De </w:t>
      </w:r>
      <w:proofErr w:type="spellStart"/>
      <w:r>
        <w:rPr>
          <w:lang w:val="nl-NL"/>
        </w:rPr>
        <w:t>bovenblinderingen</w:t>
      </w:r>
      <w:proofErr w:type="spellEnd"/>
      <w:r>
        <w:rPr>
          <w:lang w:val="nl-NL"/>
        </w:rPr>
        <w:t xml:space="preserve"> in de torens zijn van een voor </w:t>
      </w:r>
      <w:proofErr w:type="spellStart"/>
      <w:r>
        <w:rPr>
          <w:lang w:val="nl-NL"/>
        </w:rPr>
        <w:t>Naber</w:t>
      </w:r>
      <w:proofErr w:type="spellEnd"/>
      <w:r>
        <w:rPr>
          <w:lang w:val="nl-NL"/>
        </w:rPr>
        <w:t xml:space="preserve"> kenmerkend model en bestaan in hoofdzaak uit twee gekoppelde bebladerde C-voluten. De </w:t>
      </w:r>
      <w:proofErr w:type="spellStart"/>
      <w:r>
        <w:rPr>
          <w:lang w:val="nl-NL"/>
        </w:rPr>
        <w:t>benedenblinderingen</w:t>
      </w:r>
      <w:proofErr w:type="spellEnd"/>
      <w:r>
        <w:rPr>
          <w:lang w:val="nl-NL"/>
        </w:rPr>
        <w:t xml:space="preserve"> in velden en torens zijn, in vergelijking tot bijvoorbeeld Bredevoort, zeer terughoudend met hun smalle </w:t>
      </w:r>
      <w:proofErr w:type="spellStart"/>
      <w:r>
        <w:rPr>
          <w:lang w:val="nl-NL"/>
        </w:rPr>
        <w:t>S-ranken</w:t>
      </w:r>
      <w:proofErr w:type="spellEnd"/>
      <w:r>
        <w:rPr>
          <w:lang w:val="nl-NL"/>
        </w:rPr>
        <w:t xml:space="preserve">. De scheiding tussen de etages van de tussenvelden wordt, zoals gebruikelijk bij </w:t>
      </w:r>
      <w:proofErr w:type="spellStart"/>
      <w:r>
        <w:rPr>
          <w:lang w:val="nl-NL"/>
        </w:rPr>
        <w:t>Naber</w:t>
      </w:r>
      <w:proofErr w:type="spellEnd"/>
      <w:r>
        <w:rPr>
          <w:lang w:val="nl-NL"/>
        </w:rPr>
        <w:t xml:space="preserve">, gevormd door een door bladwerk omrankte smalle lijst, die de vorm heeft van een liggende V, die hier niet al te uitgesproken is. De consoles onder de torens zijn tamelijk slank en vertonen de bij </w:t>
      </w:r>
      <w:proofErr w:type="spellStart"/>
      <w:r>
        <w:rPr>
          <w:lang w:val="nl-NL"/>
        </w:rPr>
        <w:t>Naber</w:t>
      </w:r>
      <w:proofErr w:type="spellEnd"/>
      <w:r>
        <w:rPr>
          <w:lang w:val="nl-NL"/>
        </w:rPr>
        <w:t xml:space="preserve"> veelvuldig voorkomende dubbele bladkransen. De vleugelstukken zijn fraaie </w:t>
      </w:r>
      <w:proofErr w:type="spellStart"/>
      <w:r>
        <w:rPr>
          <w:lang w:val="nl-NL"/>
        </w:rPr>
        <w:t>S-ranken</w:t>
      </w:r>
      <w:proofErr w:type="spellEnd"/>
      <w:r>
        <w:rPr>
          <w:lang w:val="nl-NL"/>
        </w:rPr>
        <w:t xml:space="preserve">, waarvan beneden een </w:t>
      </w:r>
      <w:proofErr w:type="spellStart"/>
      <w:r>
        <w:rPr>
          <w:lang w:val="nl-NL"/>
        </w:rPr>
        <w:t>bladtak</w:t>
      </w:r>
      <w:proofErr w:type="spellEnd"/>
      <w:r>
        <w:rPr>
          <w:lang w:val="nl-NL"/>
        </w:rPr>
        <w:t xml:space="preserve"> afhangt. Op de middentoren ziet men een zittende </w:t>
      </w:r>
      <w:proofErr w:type="spellStart"/>
      <w:r>
        <w:rPr>
          <w:lang w:val="nl-NL"/>
        </w:rPr>
        <w:t>harpspelende</w:t>
      </w:r>
      <w:proofErr w:type="spellEnd"/>
      <w:r>
        <w:rPr>
          <w:lang w:val="nl-NL"/>
        </w:rPr>
        <w:t xml:space="preserve"> David, op de zijtorens musicerende engelen.</w:t>
      </w:r>
    </w:p>
    <w:p w14:paraId="13ACC5F1" w14:textId="77777777" w:rsidR="00C01F2A" w:rsidRDefault="00C01F2A">
      <w:pPr>
        <w:pStyle w:val="T1"/>
        <w:jc w:val="left"/>
        <w:rPr>
          <w:lang w:val="nl-NL"/>
        </w:rPr>
      </w:pPr>
    </w:p>
    <w:p w14:paraId="663276B4" w14:textId="77777777" w:rsidR="00C01F2A" w:rsidRDefault="009C49C4">
      <w:pPr>
        <w:pStyle w:val="T3Lit"/>
        <w:jc w:val="left"/>
        <w:rPr>
          <w:b/>
          <w:bCs/>
          <w:lang w:val="nl-NL"/>
        </w:rPr>
      </w:pPr>
      <w:r>
        <w:rPr>
          <w:b/>
          <w:bCs/>
          <w:lang w:val="nl-NL"/>
        </w:rPr>
        <w:t>Literatuur</w:t>
      </w:r>
    </w:p>
    <w:p w14:paraId="3900D486" w14:textId="77777777" w:rsidR="00C01F2A" w:rsidRDefault="009C49C4">
      <w:pPr>
        <w:pStyle w:val="T3Lit"/>
        <w:jc w:val="left"/>
        <w:rPr>
          <w:lang w:val="nl-NL"/>
        </w:rPr>
      </w:pPr>
      <w:r>
        <w:rPr>
          <w:i/>
          <w:iCs/>
          <w:lang w:val="nl-NL"/>
        </w:rPr>
        <w:t xml:space="preserve">Boekzaal </w:t>
      </w:r>
      <w:r>
        <w:rPr>
          <w:lang w:val="nl-NL"/>
        </w:rPr>
        <w:t>1842B, 505-507.</w:t>
      </w:r>
    </w:p>
    <w:p w14:paraId="6FE5D931" w14:textId="77777777" w:rsidR="00C01F2A" w:rsidRDefault="009C49C4">
      <w:pPr>
        <w:pStyle w:val="T3Lit"/>
        <w:jc w:val="left"/>
        <w:rPr>
          <w:lang w:val="nl-NL"/>
        </w:rPr>
      </w:pPr>
      <w:r>
        <w:rPr>
          <w:i/>
          <w:iCs/>
          <w:lang w:val="nl-NL"/>
        </w:rPr>
        <w:t>De Mixtuur</w:t>
      </w:r>
      <w:r>
        <w:rPr>
          <w:lang w:val="nl-NL"/>
        </w:rPr>
        <w:t>, 57 (1987), 326.</w:t>
      </w:r>
    </w:p>
    <w:p w14:paraId="5FCA15B3" w14:textId="77777777" w:rsidR="00C01F2A" w:rsidRDefault="00C01F2A">
      <w:pPr>
        <w:pStyle w:val="T3Lit"/>
        <w:jc w:val="left"/>
        <w:rPr>
          <w:lang w:val="nl-NL"/>
        </w:rPr>
      </w:pPr>
    </w:p>
    <w:p w14:paraId="66AF5941" w14:textId="77777777" w:rsidR="00C01F2A" w:rsidRDefault="009C49C4">
      <w:pPr>
        <w:pStyle w:val="T3Lit"/>
        <w:jc w:val="left"/>
        <w:rPr>
          <w:b/>
          <w:bCs/>
          <w:lang w:val="nl-NL"/>
        </w:rPr>
      </w:pPr>
      <w:r>
        <w:rPr>
          <w:b/>
          <w:bCs/>
          <w:lang w:val="nl-NL"/>
        </w:rPr>
        <w:t>Niet gepubliceerde bron</w:t>
      </w:r>
    </w:p>
    <w:p w14:paraId="6FFFFBA9" w14:textId="77777777" w:rsidR="00C01F2A" w:rsidRDefault="009C49C4">
      <w:pPr>
        <w:pStyle w:val="T3Lit"/>
        <w:jc w:val="left"/>
        <w:rPr>
          <w:lang w:val="nl-NL"/>
        </w:rPr>
      </w:pPr>
      <w:r>
        <w:rPr>
          <w:lang w:val="nl-NL"/>
        </w:rPr>
        <w:t xml:space="preserve">Willem </w:t>
      </w:r>
      <w:proofErr w:type="spellStart"/>
      <w:r>
        <w:rPr>
          <w:lang w:val="nl-NL"/>
        </w:rPr>
        <w:t>Hülsmann</w:t>
      </w:r>
      <w:proofErr w:type="spellEnd"/>
      <w:r>
        <w:rPr>
          <w:lang w:val="nl-NL"/>
        </w:rPr>
        <w:t xml:space="preserve"> en Rudi van Straten, </w:t>
      </w:r>
      <w:r>
        <w:rPr>
          <w:i/>
          <w:iCs/>
          <w:lang w:val="nl-NL"/>
        </w:rPr>
        <w:t>Restauratierapport orgel Hervormde kerk Rumpt</w:t>
      </w:r>
      <w:r>
        <w:rPr>
          <w:lang w:val="nl-NL"/>
        </w:rPr>
        <w:t>. Amersfoort/Zutphen, 1985.</w:t>
      </w:r>
    </w:p>
    <w:p w14:paraId="4A66758F" w14:textId="77777777" w:rsidR="00C01F2A" w:rsidRDefault="00C01F2A">
      <w:pPr>
        <w:pStyle w:val="T3Lit"/>
        <w:jc w:val="left"/>
        <w:rPr>
          <w:lang w:val="nl-NL"/>
        </w:rPr>
      </w:pPr>
    </w:p>
    <w:p w14:paraId="57B8CFD5" w14:textId="77777777" w:rsidR="00C01F2A" w:rsidRDefault="009C49C4">
      <w:pPr>
        <w:pStyle w:val="T3Lit"/>
        <w:jc w:val="left"/>
        <w:rPr>
          <w:lang w:val="nl-NL"/>
        </w:rPr>
      </w:pPr>
      <w:r>
        <w:rPr>
          <w:lang w:val="nl-NL"/>
        </w:rPr>
        <w:t>Monumentnummer 16515</w:t>
      </w:r>
    </w:p>
    <w:p w14:paraId="6809F2E5" w14:textId="77777777" w:rsidR="00C01F2A" w:rsidRDefault="009C49C4">
      <w:pPr>
        <w:pStyle w:val="T3Lit"/>
        <w:jc w:val="left"/>
        <w:rPr>
          <w:lang w:val="nl-NL"/>
        </w:rPr>
      </w:pPr>
      <w:r>
        <w:rPr>
          <w:lang w:val="nl-NL"/>
        </w:rPr>
        <w:t>Orgelnummer 1306</w:t>
      </w:r>
    </w:p>
    <w:p w14:paraId="60B83732" w14:textId="77777777" w:rsidR="00C01F2A" w:rsidRDefault="00C01F2A">
      <w:pPr>
        <w:pStyle w:val="T1"/>
        <w:jc w:val="left"/>
        <w:rPr>
          <w:lang w:val="nl-NL"/>
        </w:rPr>
      </w:pPr>
    </w:p>
    <w:p w14:paraId="162A6A9C" w14:textId="77777777" w:rsidR="00C01F2A" w:rsidRDefault="009C49C4">
      <w:pPr>
        <w:pStyle w:val="Heading2"/>
        <w:jc w:val="both"/>
        <w:rPr>
          <w:i w:val="0"/>
          <w:iCs/>
        </w:rPr>
      </w:pPr>
      <w:r>
        <w:rPr>
          <w:i w:val="0"/>
          <w:iCs/>
        </w:rPr>
        <w:t>Historische gegevens</w:t>
      </w:r>
    </w:p>
    <w:p w14:paraId="7448964B" w14:textId="77777777" w:rsidR="00C01F2A" w:rsidRDefault="00C01F2A">
      <w:pPr>
        <w:pStyle w:val="T1"/>
        <w:jc w:val="left"/>
        <w:rPr>
          <w:lang w:val="nl-NL"/>
        </w:rPr>
      </w:pPr>
    </w:p>
    <w:p w14:paraId="1FBAC138" w14:textId="77777777" w:rsidR="00C01F2A" w:rsidRDefault="009C49C4">
      <w:pPr>
        <w:pStyle w:val="T1"/>
        <w:jc w:val="left"/>
        <w:rPr>
          <w:lang w:val="nl-NL"/>
        </w:rPr>
      </w:pPr>
      <w:r>
        <w:rPr>
          <w:lang w:val="nl-NL"/>
        </w:rPr>
        <w:t>Bouwer</w:t>
      </w:r>
    </w:p>
    <w:p w14:paraId="5A93527D" w14:textId="77777777" w:rsidR="00C01F2A" w:rsidRDefault="009C49C4">
      <w:pPr>
        <w:pStyle w:val="T1"/>
        <w:jc w:val="left"/>
        <w:rPr>
          <w:lang w:val="nl-NL"/>
        </w:rPr>
      </w:pPr>
      <w:r>
        <w:rPr>
          <w:lang w:val="nl-NL"/>
        </w:rPr>
        <w:t xml:space="preserve">C.F.A. </w:t>
      </w:r>
      <w:proofErr w:type="spellStart"/>
      <w:r>
        <w:rPr>
          <w:lang w:val="nl-NL"/>
        </w:rPr>
        <w:t>Naber</w:t>
      </w:r>
      <w:proofErr w:type="spellEnd"/>
    </w:p>
    <w:p w14:paraId="60D07ABF" w14:textId="77777777" w:rsidR="00C01F2A" w:rsidRDefault="00C01F2A">
      <w:pPr>
        <w:pStyle w:val="T1"/>
        <w:jc w:val="left"/>
        <w:rPr>
          <w:lang w:val="nl-NL"/>
        </w:rPr>
      </w:pPr>
    </w:p>
    <w:p w14:paraId="3901DC76" w14:textId="77777777" w:rsidR="00C01F2A" w:rsidRDefault="009C49C4">
      <w:pPr>
        <w:pStyle w:val="T1"/>
        <w:jc w:val="left"/>
        <w:rPr>
          <w:lang w:val="nl-NL"/>
        </w:rPr>
      </w:pPr>
      <w:r>
        <w:rPr>
          <w:lang w:val="nl-NL"/>
        </w:rPr>
        <w:t>Jaar van oplevering</w:t>
      </w:r>
    </w:p>
    <w:p w14:paraId="17736400" w14:textId="77777777" w:rsidR="00C01F2A" w:rsidRDefault="009C49C4">
      <w:pPr>
        <w:pStyle w:val="T1"/>
        <w:jc w:val="left"/>
        <w:rPr>
          <w:lang w:val="nl-NL"/>
        </w:rPr>
      </w:pPr>
      <w:r>
        <w:rPr>
          <w:lang w:val="nl-NL"/>
        </w:rPr>
        <w:t>1842</w:t>
      </w:r>
    </w:p>
    <w:p w14:paraId="40D01244" w14:textId="77777777" w:rsidR="00C01F2A" w:rsidRDefault="00C01F2A">
      <w:pPr>
        <w:pStyle w:val="T1"/>
        <w:jc w:val="left"/>
        <w:rPr>
          <w:lang w:val="nl-NL"/>
        </w:rPr>
      </w:pPr>
    </w:p>
    <w:p w14:paraId="0959925F" w14:textId="77777777" w:rsidR="00C01F2A" w:rsidRDefault="009C49C4">
      <w:pPr>
        <w:pStyle w:val="T1"/>
        <w:jc w:val="left"/>
        <w:rPr>
          <w:lang w:val="nl-NL"/>
        </w:rPr>
      </w:pPr>
      <w:r>
        <w:rPr>
          <w:lang w:val="nl-NL"/>
        </w:rPr>
        <w:lastRenderedPageBreak/>
        <w:t xml:space="preserve">Dispositie volgens </w:t>
      </w:r>
      <w:proofErr w:type="spellStart"/>
      <w:r>
        <w:rPr>
          <w:lang w:val="nl-NL"/>
        </w:rPr>
        <w:t>Broekhuyzen</w:t>
      </w:r>
      <w:proofErr w:type="spellEnd"/>
      <w:r>
        <w:rPr>
          <w:lang w:val="nl-NL"/>
        </w:rPr>
        <w:t xml:space="preserve"> ca 1850-1862 (R50)</w:t>
      </w:r>
    </w:p>
    <w:tbl>
      <w:tblPr>
        <w:tblW w:w="0" w:type="auto"/>
        <w:tblLayout w:type="fixed"/>
        <w:tblLook w:val="0000" w:firstRow="0" w:lastRow="0" w:firstColumn="0" w:lastColumn="0" w:noHBand="0" w:noVBand="0"/>
      </w:tblPr>
      <w:tblGrid>
        <w:gridCol w:w="1368"/>
        <w:gridCol w:w="720"/>
        <w:gridCol w:w="1260"/>
        <w:gridCol w:w="540"/>
      </w:tblGrid>
      <w:tr w:rsidR="00C01F2A" w14:paraId="56E5635E" w14:textId="77777777">
        <w:tc>
          <w:tcPr>
            <w:tcW w:w="1368" w:type="dxa"/>
          </w:tcPr>
          <w:p w14:paraId="4C510DEB" w14:textId="77777777" w:rsidR="00C01F2A" w:rsidRDefault="009C49C4">
            <w:pPr>
              <w:pStyle w:val="T4dispositie"/>
              <w:jc w:val="left"/>
              <w:rPr>
                <w:i/>
                <w:iCs/>
                <w:lang w:val="nl-NL"/>
              </w:rPr>
            </w:pPr>
            <w:r>
              <w:rPr>
                <w:i/>
                <w:iCs/>
                <w:lang w:val="nl-NL"/>
              </w:rPr>
              <w:t>Manuaal</w:t>
            </w:r>
          </w:p>
          <w:p w14:paraId="5C8FCE2E" w14:textId="77777777" w:rsidR="00C01F2A" w:rsidRDefault="009C49C4">
            <w:pPr>
              <w:pStyle w:val="T4dispositie"/>
              <w:jc w:val="left"/>
              <w:rPr>
                <w:lang w:val="nl-NL"/>
              </w:rPr>
            </w:pPr>
            <w:r>
              <w:rPr>
                <w:lang w:val="nl-NL"/>
              </w:rPr>
              <w:t>Prestant</w:t>
            </w:r>
          </w:p>
          <w:p w14:paraId="13E5A470" w14:textId="77777777" w:rsidR="00C01F2A" w:rsidRDefault="009C49C4">
            <w:pPr>
              <w:pStyle w:val="T4dispositie"/>
              <w:jc w:val="left"/>
              <w:rPr>
                <w:lang w:val="nl-NL"/>
              </w:rPr>
            </w:pPr>
            <w:r>
              <w:rPr>
                <w:lang w:val="nl-NL"/>
              </w:rPr>
              <w:t>Roerfluit</w:t>
            </w:r>
          </w:p>
          <w:p w14:paraId="6BE21B7A" w14:textId="77777777" w:rsidR="00C01F2A" w:rsidRDefault="009C49C4">
            <w:pPr>
              <w:pStyle w:val="T4dispositie"/>
              <w:jc w:val="left"/>
              <w:rPr>
                <w:lang w:val="nl-NL"/>
              </w:rPr>
            </w:pPr>
            <w:r>
              <w:rPr>
                <w:lang w:val="nl-NL"/>
              </w:rPr>
              <w:t>Octaaf</w:t>
            </w:r>
          </w:p>
          <w:p w14:paraId="5C44F966" w14:textId="77777777" w:rsidR="00C01F2A" w:rsidRDefault="009C49C4">
            <w:pPr>
              <w:pStyle w:val="T4dispositie"/>
              <w:jc w:val="left"/>
              <w:rPr>
                <w:lang w:val="fr-FR"/>
              </w:rPr>
            </w:pPr>
            <w:proofErr w:type="spellStart"/>
            <w:r>
              <w:rPr>
                <w:lang w:val="fr-FR"/>
              </w:rPr>
              <w:t>Fluit</w:t>
            </w:r>
            <w:proofErr w:type="spellEnd"/>
          </w:p>
          <w:p w14:paraId="5D20B56A" w14:textId="77777777" w:rsidR="00C01F2A" w:rsidRDefault="009C49C4">
            <w:pPr>
              <w:pStyle w:val="T4dispositie"/>
              <w:jc w:val="left"/>
              <w:rPr>
                <w:lang w:val="fr-FR"/>
              </w:rPr>
            </w:pPr>
            <w:r>
              <w:rPr>
                <w:lang w:val="fr-FR"/>
              </w:rPr>
              <w:t>Quint</w:t>
            </w:r>
          </w:p>
          <w:p w14:paraId="4ADC8AE9" w14:textId="77777777" w:rsidR="00C01F2A" w:rsidRDefault="009C49C4">
            <w:pPr>
              <w:pStyle w:val="T4dispositie"/>
              <w:jc w:val="left"/>
              <w:rPr>
                <w:lang w:val="fr-FR"/>
              </w:rPr>
            </w:pPr>
            <w:proofErr w:type="spellStart"/>
            <w:r>
              <w:rPr>
                <w:lang w:val="fr-FR"/>
              </w:rPr>
              <w:t>Octaaf</w:t>
            </w:r>
            <w:proofErr w:type="spellEnd"/>
          </w:p>
          <w:p w14:paraId="09C9D999" w14:textId="77777777" w:rsidR="00C01F2A" w:rsidRDefault="009C49C4">
            <w:pPr>
              <w:pStyle w:val="T4dispositie"/>
              <w:jc w:val="left"/>
              <w:rPr>
                <w:lang w:val="fr-FR"/>
              </w:rPr>
            </w:pPr>
            <w:r>
              <w:rPr>
                <w:lang w:val="fr-FR"/>
              </w:rPr>
              <w:t>Flageolet</w:t>
            </w:r>
          </w:p>
          <w:p w14:paraId="1FAD8AF7" w14:textId="77777777" w:rsidR="00C01F2A" w:rsidRDefault="009C49C4">
            <w:pPr>
              <w:pStyle w:val="T4dispositie"/>
              <w:jc w:val="left"/>
              <w:rPr>
                <w:lang w:val="nl-NL"/>
              </w:rPr>
            </w:pPr>
            <w:r>
              <w:rPr>
                <w:lang w:val="nl-NL"/>
              </w:rPr>
              <w:t>Mixtuur B/D</w:t>
            </w:r>
          </w:p>
        </w:tc>
        <w:tc>
          <w:tcPr>
            <w:tcW w:w="720" w:type="dxa"/>
          </w:tcPr>
          <w:p w14:paraId="5FB8EB0A" w14:textId="77777777" w:rsidR="00C01F2A" w:rsidRDefault="00C01F2A">
            <w:pPr>
              <w:pStyle w:val="T4dispositie"/>
              <w:jc w:val="left"/>
              <w:rPr>
                <w:lang w:val="nl-NL"/>
              </w:rPr>
            </w:pPr>
          </w:p>
          <w:p w14:paraId="541DB925" w14:textId="77777777" w:rsidR="00C01F2A" w:rsidRDefault="009C49C4">
            <w:pPr>
              <w:pStyle w:val="T4dispositie"/>
              <w:jc w:val="left"/>
              <w:rPr>
                <w:lang w:val="nl-NL"/>
              </w:rPr>
            </w:pPr>
            <w:r>
              <w:rPr>
                <w:lang w:val="nl-NL"/>
              </w:rPr>
              <w:t>8’</w:t>
            </w:r>
          </w:p>
          <w:p w14:paraId="1354AA78" w14:textId="77777777" w:rsidR="00C01F2A" w:rsidRDefault="009C49C4">
            <w:pPr>
              <w:pStyle w:val="T4dispositie"/>
              <w:jc w:val="left"/>
              <w:rPr>
                <w:lang w:val="nl-NL"/>
              </w:rPr>
            </w:pPr>
            <w:r>
              <w:rPr>
                <w:lang w:val="nl-NL"/>
              </w:rPr>
              <w:t>8’</w:t>
            </w:r>
          </w:p>
          <w:p w14:paraId="321C71E5" w14:textId="77777777" w:rsidR="00C01F2A" w:rsidRDefault="009C49C4">
            <w:pPr>
              <w:pStyle w:val="T4dispositie"/>
              <w:jc w:val="left"/>
              <w:rPr>
                <w:lang w:val="nl-NL"/>
              </w:rPr>
            </w:pPr>
            <w:r>
              <w:rPr>
                <w:lang w:val="nl-NL"/>
              </w:rPr>
              <w:t>4’</w:t>
            </w:r>
          </w:p>
          <w:p w14:paraId="084A2FCB" w14:textId="77777777" w:rsidR="00C01F2A" w:rsidRDefault="009C49C4">
            <w:pPr>
              <w:pStyle w:val="T4dispositie"/>
              <w:jc w:val="left"/>
              <w:rPr>
                <w:lang w:val="nl-NL"/>
              </w:rPr>
            </w:pPr>
            <w:r>
              <w:rPr>
                <w:lang w:val="nl-NL"/>
              </w:rPr>
              <w:t>4’</w:t>
            </w:r>
          </w:p>
          <w:p w14:paraId="21182ACE" w14:textId="77777777" w:rsidR="00C01F2A" w:rsidRDefault="009C49C4">
            <w:pPr>
              <w:pStyle w:val="T4dispositie"/>
              <w:jc w:val="left"/>
              <w:rPr>
                <w:lang w:val="en-GB"/>
              </w:rPr>
            </w:pPr>
            <w:r>
              <w:rPr>
                <w:lang w:val="en-GB"/>
              </w:rPr>
              <w:t>3’</w:t>
            </w:r>
          </w:p>
          <w:p w14:paraId="372EF32F" w14:textId="77777777" w:rsidR="00C01F2A" w:rsidRDefault="009C49C4">
            <w:pPr>
              <w:pStyle w:val="T4dispositie"/>
              <w:jc w:val="left"/>
              <w:rPr>
                <w:lang w:val="en-GB"/>
              </w:rPr>
            </w:pPr>
            <w:r>
              <w:rPr>
                <w:lang w:val="en-GB"/>
              </w:rPr>
              <w:t>2’</w:t>
            </w:r>
          </w:p>
          <w:p w14:paraId="1F341D74" w14:textId="77777777" w:rsidR="00C01F2A" w:rsidRDefault="009C49C4">
            <w:pPr>
              <w:pStyle w:val="T4dispositie"/>
              <w:jc w:val="left"/>
              <w:rPr>
                <w:lang w:val="en-GB"/>
              </w:rPr>
            </w:pPr>
            <w:r>
              <w:rPr>
                <w:lang w:val="en-GB"/>
              </w:rPr>
              <w:t>1’</w:t>
            </w:r>
          </w:p>
          <w:p w14:paraId="2D5ABAA4" w14:textId="77777777" w:rsidR="00C01F2A" w:rsidRDefault="009C49C4">
            <w:pPr>
              <w:pStyle w:val="T4dispositie"/>
              <w:jc w:val="left"/>
              <w:rPr>
                <w:lang w:val="en-GB"/>
              </w:rPr>
            </w:pPr>
            <w:r>
              <w:rPr>
                <w:lang w:val="en-GB"/>
              </w:rPr>
              <w:t xml:space="preserve">3-6 </w:t>
            </w:r>
            <w:proofErr w:type="spellStart"/>
            <w:r>
              <w:rPr>
                <w:lang w:val="en-GB"/>
              </w:rPr>
              <w:t>st.</w:t>
            </w:r>
            <w:proofErr w:type="spellEnd"/>
          </w:p>
        </w:tc>
        <w:tc>
          <w:tcPr>
            <w:tcW w:w="1260" w:type="dxa"/>
          </w:tcPr>
          <w:p w14:paraId="0CB6F4B5" w14:textId="77777777" w:rsidR="00C01F2A" w:rsidRDefault="009C49C4">
            <w:pPr>
              <w:pStyle w:val="T4dispositie"/>
              <w:jc w:val="left"/>
              <w:rPr>
                <w:i/>
                <w:iCs/>
                <w:lang w:val="nl-NL"/>
              </w:rPr>
            </w:pPr>
            <w:r>
              <w:rPr>
                <w:i/>
                <w:iCs/>
                <w:lang w:val="nl-NL"/>
              </w:rPr>
              <w:t>Positief</w:t>
            </w:r>
          </w:p>
          <w:p w14:paraId="61D67009" w14:textId="77777777" w:rsidR="00C01F2A" w:rsidRDefault="009C49C4">
            <w:pPr>
              <w:pStyle w:val="T4dispositie"/>
              <w:jc w:val="left"/>
              <w:rPr>
                <w:lang w:val="nl-NL"/>
              </w:rPr>
            </w:pPr>
            <w:r>
              <w:rPr>
                <w:lang w:val="nl-NL"/>
              </w:rPr>
              <w:t>Holpijp</w:t>
            </w:r>
          </w:p>
          <w:p w14:paraId="7A94F084" w14:textId="77777777" w:rsidR="00C01F2A" w:rsidRDefault="009C49C4">
            <w:pPr>
              <w:pStyle w:val="T4dispositie"/>
              <w:jc w:val="left"/>
              <w:rPr>
                <w:lang w:val="nl-NL"/>
              </w:rPr>
            </w:pPr>
            <w:r>
              <w:rPr>
                <w:lang w:val="nl-NL"/>
              </w:rPr>
              <w:t>Prestant</w:t>
            </w:r>
          </w:p>
          <w:p w14:paraId="3EDC03B2" w14:textId="77777777" w:rsidR="00C01F2A" w:rsidRDefault="009C49C4">
            <w:pPr>
              <w:pStyle w:val="T4dispositie"/>
              <w:jc w:val="left"/>
              <w:rPr>
                <w:lang w:val="nl-NL"/>
              </w:rPr>
            </w:pPr>
            <w:r>
              <w:rPr>
                <w:lang w:val="nl-NL"/>
              </w:rPr>
              <w:t>Roerfluit</w:t>
            </w:r>
          </w:p>
          <w:p w14:paraId="1986945D" w14:textId="77777777" w:rsidR="00C01F2A" w:rsidRDefault="009C49C4">
            <w:pPr>
              <w:pStyle w:val="T4dispositie"/>
              <w:jc w:val="left"/>
              <w:rPr>
                <w:lang w:val="nl-NL"/>
              </w:rPr>
            </w:pPr>
            <w:proofErr w:type="spellStart"/>
            <w:r>
              <w:rPr>
                <w:lang w:val="nl-NL"/>
              </w:rPr>
              <w:t>Roerquint</w:t>
            </w:r>
            <w:proofErr w:type="spellEnd"/>
            <w:r>
              <w:rPr>
                <w:lang w:val="nl-NL"/>
              </w:rPr>
              <w:t xml:space="preserve"> B</w:t>
            </w:r>
          </w:p>
          <w:p w14:paraId="5AF67F50" w14:textId="77777777" w:rsidR="00C01F2A" w:rsidRDefault="009C49C4">
            <w:pPr>
              <w:pStyle w:val="T4dispositie"/>
              <w:jc w:val="left"/>
              <w:rPr>
                <w:lang w:val="nl-NL"/>
              </w:rPr>
            </w:pPr>
            <w:r>
              <w:rPr>
                <w:lang w:val="nl-NL"/>
              </w:rPr>
              <w:t>Woudfluit D</w:t>
            </w:r>
          </w:p>
        </w:tc>
        <w:tc>
          <w:tcPr>
            <w:tcW w:w="540" w:type="dxa"/>
          </w:tcPr>
          <w:p w14:paraId="3D7EFD80" w14:textId="77777777" w:rsidR="00C01F2A" w:rsidRDefault="00C01F2A">
            <w:pPr>
              <w:pStyle w:val="T4dispositie"/>
              <w:jc w:val="left"/>
              <w:rPr>
                <w:lang w:val="nl-NL"/>
              </w:rPr>
            </w:pPr>
          </w:p>
          <w:p w14:paraId="4BCFDE62" w14:textId="77777777" w:rsidR="00C01F2A" w:rsidRDefault="009C49C4">
            <w:pPr>
              <w:pStyle w:val="T4dispositie"/>
              <w:jc w:val="left"/>
              <w:rPr>
                <w:lang w:val="nl-NL"/>
              </w:rPr>
            </w:pPr>
            <w:r>
              <w:rPr>
                <w:lang w:val="nl-NL"/>
              </w:rPr>
              <w:t>8’</w:t>
            </w:r>
          </w:p>
          <w:p w14:paraId="00932900" w14:textId="77777777" w:rsidR="00C01F2A" w:rsidRDefault="009C49C4">
            <w:pPr>
              <w:pStyle w:val="T4dispositie"/>
              <w:ind w:left="-52" w:firstLine="52"/>
              <w:jc w:val="left"/>
              <w:rPr>
                <w:lang w:val="nl-NL"/>
              </w:rPr>
            </w:pPr>
            <w:r>
              <w:rPr>
                <w:lang w:val="nl-NL"/>
              </w:rPr>
              <w:t>4’</w:t>
            </w:r>
          </w:p>
          <w:p w14:paraId="28989ED9" w14:textId="77777777" w:rsidR="00C01F2A" w:rsidRDefault="009C49C4">
            <w:pPr>
              <w:pStyle w:val="T4dispositie"/>
              <w:jc w:val="left"/>
              <w:rPr>
                <w:lang w:val="nl-NL"/>
              </w:rPr>
            </w:pPr>
            <w:r>
              <w:rPr>
                <w:lang w:val="nl-NL"/>
              </w:rPr>
              <w:t>4’</w:t>
            </w:r>
          </w:p>
          <w:p w14:paraId="0212A701" w14:textId="77777777" w:rsidR="00C01F2A" w:rsidRDefault="009C49C4">
            <w:pPr>
              <w:pStyle w:val="T4dispositie"/>
              <w:jc w:val="left"/>
              <w:rPr>
                <w:lang w:val="nl-NL"/>
              </w:rPr>
            </w:pPr>
            <w:r>
              <w:rPr>
                <w:lang w:val="nl-NL"/>
              </w:rPr>
              <w:t>3’</w:t>
            </w:r>
          </w:p>
          <w:p w14:paraId="209D8ADF" w14:textId="77777777" w:rsidR="00C01F2A" w:rsidRDefault="009C49C4">
            <w:pPr>
              <w:pStyle w:val="T4dispositie"/>
              <w:jc w:val="left"/>
              <w:rPr>
                <w:lang w:val="nl-NL"/>
              </w:rPr>
            </w:pPr>
            <w:r>
              <w:rPr>
                <w:lang w:val="nl-NL"/>
              </w:rPr>
              <w:t>2’</w:t>
            </w:r>
          </w:p>
        </w:tc>
      </w:tr>
    </w:tbl>
    <w:p w14:paraId="3921F7E2" w14:textId="77777777" w:rsidR="00C01F2A" w:rsidRDefault="00C01F2A">
      <w:pPr>
        <w:pStyle w:val="T4dispositie"/>
        <w:jc w:val="left"/>
        <w:rPr>
          <w:lang w:val="nl-NL"/>
        </w:rPr>
      </w:pPr>
    </w:p>
    <w:p w14:paraId="672F7C74" w14:textId="77777777" w:rsidR="00C01F2A" w:rsidRDefault="009C49C4">
      <w:pPr>
        <w:pStyle w:val="T4dispositie"/>
        <w:jc w:val="left"/>
        <w:rPr>
          <w:lang w:val="nl-NL"/>
        </w:rPr>
      </w:pPr>
      <w:proofErr w:type="gramStart"/>
      <w:r>
        <w:rPr>
          <w:lang w:val="nl-NL"/>
        </w:rPr>
        <w:t>koppeling</w:t>
      </w:r>
      <w:proofErr w:type="gramEnd"/>
      <w:r>
        <w:rPr>
          <w:lang w:val="nl-NL"/>
        </w:rPr>
        <w:t xml:space="preserve">, afsluiting, tremulant, </w:t>
      </w:r>
      <w:proofErr w:type="spellStart"/>
      <w:r>
        <w:rPr>
          <w:lang w:val="nl-NL"/>
        </w:rPr>
        <w:t>ventil</w:t>
      </w:r>
      <w:proofErr w:type="spellEnd"/>
    </w:p>
    <w:p w14:paraId="23C668CD" w14:textId="77777777" w:rsidR="00C01F2A" w:rsidRDefault="009C49C4">
      <w:pPr>
        <w:pStyle w:val="T4dispositie"/>
        <w:jc w:val="left"/>
        <w:rPr>
          <w:lang w:val="nl-NL"/>
        </w:rPr>
      </w:pPr>
      <w:proofErr w:type="gramStart"/>
      <w:r>
        <w:rPr>
          <w:lang w:val="nl-NL"/>
        </w:rPr>
        <w:t>aangehangen</w:t>
      </w:r>
      <w:proofErr w:type="gramEnd"/>
      <w:r>
        <w:rPr>
          <w:lang w:val="nl-NL"/>
        </w:rPr>
        <w:t xml:space="preserve"> pedaal</w:t>
      </w:r>
    </w:p>
    <w:p w14:paraId="0DAF4137" w14:textId="77777777" w:rsidR="00C01F2A" w:rsidRDefault="009C49C4">
      <w:pPr>
        <w:pStyle w:val="T4dispositie"/>
        <w:jc w:val="left"/>
        <w:rPr>
          <w:lang w:val="nl-NL"/>
        </w:rPr>
      </w:pPr>
      <w:proofErr w:type="gramStart"/>
      <w:r>
        <w:rPr>
          <w:lang w:val="nl-NL"/>
        </w:rPr>
        <w:t>drie</w:t>
      </w:r>
      <w:proofErr w:type="gramEnd"/>
      <w:r>
        <w:rPr>
          <w:lang w:val="nl-NL"/>
        </w:rPr>
        <w:t xml:space="preserve"> blaasbalgen</w:t>
      </w:r>
    </w:p>
    <w:p w14:paraId="17658C10" w14:textId="77777777" w:rsidR="00C01F2A" w:rsidRDefault="00C01F2A">
      <w:pPr>
        <w:pStyle w:val="T1"/>
        <w:jc w:val="left"/>
        <w:rPr>
          <w:lang w:val="nl-NL"/>
        </w:rPr>
      </w:pPr>
    </w:p>
    <w:p w14:paraId="2DBAF451" w14:textId="77777777" w:rsidR="00C01F2A" w:rsidRDefault="009C49C4">
      <w:pPr>
        <w:pStyle w:val="T1"/>
        <w:jc w:val="left"/>
        <w:rPr>
          <w:lang w:val="nl-NL"/>
        </w:rPr>
      </w:pPr>
      <w:proofErr w:type="gramStart"/>
      <w:r>
        <w:rPr>
          <w:lang w:val="nl-NL"/>
        </w:rPr>
        <w:t>onbekend</w:t>
      </w:r>
      <w:proofErr w:type="gramEnd"/>
      <w:r>
        <w:rPr>
          <w:lang w:val="nl-NL"/>
        </w:rPr>
        <w:t xml:space="preserve"> moment</w:t>
      </w:r>
    </w:p>
    <w:p w14:paraId="783B8B3C" w14:textId="77777777" w:rsidR="00C01F2A" w:rsidRDefault="009C49C4">
      <w:pPr>
        <w:pStyle w:val="T1"/>
        <w:jc w:val="left"/>
        <w:rPr>
          <w:lang w:val="nl-NL"/>
        </w:rPr>
      </w:pPr>
      <w:r>
        <w:rPr>
          <w:lang w:val="nl-NL"/>
        </w:rPr>
        <w:t>.</w:t>
      </w:r>
      <w:r>
        <w:rPr>
          <w:lang w:val="nl-NL"/>
        </w:rPr>
        <w:tab/>
        <w:t>HW + Bourdon 16’, + Trompet 8; - Flageolet 1’, Mixtuur gereduceerd tot 2-3 st.</w:t>
      </w:r>
    </w:p>
    <w:p w14:paraId="1F596566" w14:textId="77777777" w:rsidR="00C01F2A" w:rsidRDefault="00C01F2A">
      <w:pPr>
        <w:pStyle w:val="T1"/>
        <w:jc w:val="left"/>
        <w:rPr>
          <w:lang w:val="nl-NL"/>
        </w:rPr>
      </w:pPr>
    </w:p>
    <w:p w14:paraId="4393C369" w14:textId="77777777" w:rsidR="00C01F2A" w:rsidRDefault="009C49C4">
      <w:pPr>
        <w:pStyle w:val="T1"/>
        <w:jc w:val="left"/>
        <w:rPr>
          <w:lang w:val="nl-NL"/>
        </w:rPr>
      </w:pPr>
      <w:r>
        <w:rPr>
          <w:lang w:val="nl-NL"/>
        </w:rPr>
        <w:t>A.M.T. van Ingen 1904</w:t>
      </w:r>
    </w:p>
    <w:p w14:paraId="16BC6651" w14:textId="77777777" w:rsidR="00C01F2A" w:rsidRDefault="009C49C4">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54ADFCBA" w14:textId="77777777" w:rsidR="00C01F2A" w:rsidRDefault="009C49C4">
      <w:pPr>
        <w:pStyle w:val="T1"/>
        <w:jc w:val="left"/>
        <w:rPr>
          <w:lang w:val="nl-NL"/>
        </w:rPr>
      </w:pPr>
      <w:r>
        <w:rPr>
          <w:lang w:val="nl-NL"/>
        </w:rPr>
        <w:t>.</w:t>
      </w:r>
      <w:r>
        <w:rPr>
          <w:lang w:val="nl-NL"/>
        </w:rPr>
        <w:tab/>
        <w:t>Trompet 8’ HW vervangen</w:t>
      </w:r>
    </w:p>
    <w:p w14:paraId="31C55A77" w14:textId="77777777" w:rsidR="00C01F2A" w:rsidRDefault="009C49C4">
      <w:pPr>
        <w:pStyle w:val="T1"/>
        <w:jc w:val="left"/>
        <w:rPr>
          <w:lang w:val="nl-NL"/>
        </w:rPr>
      </w:pPr>
      <w:r>
        <w:rPr>
          <w:lang w:val="nl-NL"/>
        </w:rPr>
        <w:t>.</w:t>
      </w:r>
      <w:r>
        <w:rPr>
          <w:lang w:val="nl-NL"/>
        </w:rPr>
        <w:tab/>
        <w:t xml:space="preserve">BW - </w:t>
      </w:r>
      <w:proofErr w:type="spellStart"/>
      <w:r>
        <w:rPr>
          <w:lang w:val="nl-NL"/>
        </w:rPr>
        <w:t>Roerquint</w:t>
      </w:r>
      <w:proofErr w:type="spellEnd"/>
      <w:r>
        <w:rPr>
          <w:lang w:val="nl-NL"/>
        </w:rPr>
        <w:t xml:space="preserve"> B 3’, - Woudfluit D 2’; + Gamba 8’ (C-H gecombineerd met Holpijp),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(vanaf c)</w:t>
      </w:r>
    </w:p>
    <w:p w14:paraId="7B2C5A79" w14:textId="77777777" w:rsidR="00C01F2A" w:rsidRDefault="00C01F2A">
      <w:pPr>
        <w:pStyle w:val="T1"/>
        <w:jc w:val="left"/>
        <w:rPr>
          <w:lang w:val="nl-NL"/>
        </w:rPr>
      </w:pPr>
    </w:p>
    <w:p w14:paraId="6F97CC97" w14:textId="77777777" w:rsidR="00C01F2A" w:rsidRDefault="009C49C4">
      <w:pPr>
        <w:pStyle w:val="T1"/>
        <w:jc w:val="left"/>
        <w:rPr>
          <w:lang w:val="nl-NL"/>
        </w:rPr>
      </w:pPr>
      <w:r>
        <w:rPr>
          <w:lang w:val="nl-NL"/>
        </w:rPr>
        <w:t>A.M.T. van Ingen 1916</w:t>
      </w:r>
    </w:p>
    <w:p w14:paraId="2D90A7C8" w14:textId="77777777" w:rsidR="00C01F2A" w:rsidRDefault="009C49C4">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21815EED" w14:textId="77777777" w:rsidR="00C01F2A" w:rsidRDefault="009C49C4">
      <w:pPr>
        <w:pStyle w:val="T1"/>
        <w:jc w:val="left"/>
        <w:rPr>
          <w:lang w:val="nl-NL"/>
        </w:rPr>
      </w:pPr>
      <w:r>
        <w:rPr>
          <w:lang w:val="nl-NL"/>
        </w:rPr>
        <w:t>.</w:t>
      </w:r>
      <w:r>
        <w:rPr>
          <w:lang w:val="nl-NL"/>
        </w:rPr>
        <w:tab/>
      </w:r>
      <w:proofErr w:type="gramStart"/>
      <w:r>
        <w:rPr>
          <w:lang w:val="nl-NL"/>
        </w:rPr>
        <w:t>klavieren</w:t>
      </w:r>
      <w:proofErr w:type="gramEnd"/>
      <w:r>
        <w:rPr>
          <w:lang w:val="nl-NL"/>
        </w:rPr>
        <w:t xml:space="preserve"> deels vernieuwd</w:t>
      </w:r>
    </w:p>
    <w:p w14:paraId="7B237792" w14:textId="77777777" w:rsidR="00C01F2A" w:rsidRDefault="00C01F2A">
      <w:pPr>
        <w:pStyle w:val="T1"/>
        <w:jc w:val="left"/>
        <w:rPr>
          <w:lang w:val="nl-NL"/>
        </w:rPr>
      </w:pPr>
    </w:p>
    <w:p w14:paraId="1AAF1533" w14:textId="77777777" w:rsidR="00C01F2A" w:rsidRDefault="009C49C4">
      <w:pPr>
        <w:pStyle w:val="T1"/>
        <w:jc w:val="left"/>
        <w:rPr>
          <w:lang w:val="nl-NL"/>
        </w:rPr>
      </w:pPr>
      <w:r>
        <w:rPr>
          <w:lang w:val="nl-NL"/>
        </w:rPr>
        <w:t>K.P. van Ingen 1926</w:t>
      </w:r>
    </w:p>
    <w:p w14:paraId="49CD146D" w14:textId="77777777" w:rsidR="00C01F2A" w:rsidRDefault="009C49C4">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5B957DB3" w14:textId="77777777" w:rsidR="00C01F2A" w:rsidRDefault="009C49C4">
      <w:pPr>
        <w:pStyle w:val="T1"/>
        <w:jc w:val="left"/>
        <w:rPr>
          <w:lang w:val="nl-NL"/>
        </w:rPr>
      </w:pPr>
      <w:r>
        <w:rPr>
          <w:lang w:val="nl-NL"/>
        </w:rPr>
        <w:t>.</w:t>
      </w:r>
      <w:r>
        <w:rPr>
          <w:lang w:val="nl-NL"/>
        </w:rPr>
        <w:tab/>
        <w:t>BW in zwelkast geplaatst</w:t>
      </w:r>
    </w:p>
    <w:p w14:paraId="11042FA5" w14:textId="77777777" w:rsidR="00C01F2A" w:rsidRDefault="00C01F2A">
      <w:pPr>
        <w:pStyle w:val="T1"/>
        <w:jc w:val="left"/>
        <w:rPr>
          <w:lang w:val="nl-NL"/>
        </w:rPr>
      </w:pPr>
    </w:p>
    <w:p w14:paraId="68A48AD4" w14:textId="77777777" w:rsidR="00C01F2A" w:rsidRDefault="009C49C4">
      <w:pPr>
        <w:pStyle w:val="T1"/>
        <w:jc w:val="left"/>
        <w:rPr>
          <w:lang w:val="nl-NL"/>
        </w:rPr>
      </w:pPr>
      <w:r>
        <w:rPr>
          <w:lang w:val="nl-NL"/>
        </w:rPr>
        <w:t>Pels &amp; Van Leeuwen 1986</w:t>
      </w:r>
    </w:p>
    <w:p w14:paraId="0B6EE892" w14:textId="77777777" w:rsidR="00C01F2A" w:rsidRDefault="009C49C4">
      <w:pPr>
        <w:pStyle w:val="T1"/>
        <w:jc w:val="left"/>
        <w:rPr>
          <w:lang w:val="nl-NL"/>
        </w:rPr>
      </w:pPr>
      <w:r>
        <w:rPr>
          <w:lang w:val="nl-NL"/>
        </w:rPr>
        <w:t>.</w:t>
      </w:r>
      <w:r>
        <w:rPr>
          <w:lang w:val="nl-NL"/>
        </w:rPr>
        <w:tab/>
      </w:r>
      <w:proofErr w:type="gramStart"/>
      <w:r>
        <w:rPr>
          <w:lang w:val="nl-NL"/>
        </w:rPr>
        <w:t>restauratie</w:t>
      </w:r>
      <w:proofErr w:type="gramEnd"/>
    </w:p>
    <w:p w14:paraId="38DCDEB0" w14:textId="77777777" w:rsidR="00C01F2A" w:rsidRDefault="009C49C4">
      <w:pPr>
        <w:pStyle w:val="T1"/>
        <w:jc w:val="left"/>
        <w:rPr>
          <w:lang w:val="nl-NL"/>
        </w:rPr>
      </w:pPr>
      <w:r>
        <w:rPr>
          <w:lang w:val="nl-NL"/>
        </w:rPr>
        <w:t>.</w:t>
      </w:r>
      <w:r>
        <w:rPr>
          <w:lang w:val="nl-NL"/>
        </w:rPr>
        <w:tab/>
      </w:r>
      <w:proofErr w:type="gramStart"/>
      <w:r>
        <w:rPr>
          <w:lang w:val="nl-NL"/>
        </w:rPr>
        <w:t>zwelkast</w:t>
      </w:r>
      <w:proofErr w:type="gramEnd"/>
      <w:r>
        <w:rPr>
          <w:lang w:val="nl-NL"/>
        </w:rPr>
        <w:t xml:space="preserve"> BW verwijderd</w:t>
      </w:r>
    </w:p>
    <w:p w14:paraId="0C57E1E1" w14:textId="77777777" w:rsidR="00C01F2A" w:rsidRDefault="009C49C4">
      <w:pPr>
        <w:pStyle w:val="T1"/>
        <w:jc w:val="left"/>
        <w:rPr>
          <w:lang w:val="nl-NL"/>
        </w:rPr>
      </w:pPr>
      <w:r>
        <w:rPr>
          <w:lang w:val="nl-NL"/>
        </w:rPr>
        <w:t>.</w:t>
      </w:r>
      <w:r>
        <w:rPr>
          <w:lang w:val="nl-NL"/>
        </w:rPr>
        <w:tab/>
      </w:r>
      <w:proofErr w:type="gramStart"/>
      <w:r>
        <w:rPr>
          <w:lang w:val="nl-NL"/>
        </w:rPr>
        <w:t>balgen</w:t>
      </w:r>
      <w:proofErr w:type="gramEnd"/>
      <w:r>
        <w:rPr>
          <w:lang w:val="nl-NL"/>
        </w:rPr>
        <w:t xml:space="preserve"> verplaatst</w:t>
      </w:r>
    </w:p>
    <w:p w14:paraId="22812359" w14:textId="77777777" w:rsidR="00C01F2A" w:rsidRDefault="009C49C4">
      <w:pPr>
        <w:pStyle w:val="T1"/>
        <w:jc w:val="left"/>
        <w:rPr>
          <w:lang w:val="nl-NL"/>
        </w:rPr>
      </w:pPr>
      <w:r>
        <w:rPr>
          <w:lang w:val="nl-NL"/>
        </w:rPr>
        <w:t>.</w:t>
      </w:r>
      <w:r>
        <w:rPr>
          <w:lang w:val="nl-NL"/>
        </w:rPr>
        <w:tab/>
      </w:r>
      <w:proofErr w:type="gramStart"/>
      <w:r>
        <w:rPr>
          <w:lang w:val="nl-NL"/>
        </w:rPr>
        <w:t>nieuwe</w:t>
      </w:r>
      <w:proofErr w:type="gramEnd"/>
      <w:r>
        <w:rPr>
          <w:lang w:val="nl-NL"/>
        </w:rPr>
        <w:t xml:space="preserve"> registernamen aangebracht op metalen stroken</w:t>
      </w:r>
    </w:p>
    <w:p w14:paraId="4F35C00F" w14:textId="77777777" w:rsidR="00C01F2A" w:rsidRDefault="009C49C4">
      <w:pPr>
        <w:pStyle w:val="T1"/>
        <w:jc w:val="left"/>
        <w:rPr>
          <w:lang w:val="nl-NL"/>
        </w:rPr>
      </w:pPr>
      <w:r>
        <w:rPr>
          <w:lang w:val="nl-NL"/>
        </w:rPr>
        <w:t>.</w:t>
      </w:r>
      <w:r>
        <w:rPr>
          <w:lang w:val="nl-NL"/>
        </w:rPr>
        <w:tab/>
        <w:t xml:space="preserve">HW Bourdon 16’ deels in </w:t>
      </w:r>
      <w:proofErr w:type="spellStart"/>
      <w:r>
        <w:rPr>
          <w:lang w:val="nl-NL"/>
        </w:rPr>
        <w:t>Ped</w:t>
      </w:r>
      <w:proofErr w:type="spellEnd"/>
      <w:r>
        <w:rPr>
          <w:lang w:val="nl-NL"/>
        </w:rPr>
        <w:t xml:space="preserve"> bespeelbaar gemaakt; nieuwe B/D sleep voor Trompet 8’</w:t>
      </w:r>
    </w:p>
    <w:p w14:paraId="5C15D82A" w14:textId="77777777" w:rsidR="00C01F2A" w:rsidRDefault="009C49C4">
      <w:pPr>
        <w:pStyle w:val="T1"/>
        <w:jc w:val="left"/>
        <w:rPr>
          <w:lang w:val="fr-FR"/>
        </w:rPr>
      </w:pPr>
      <w:r>
        <w:rPr>
          <w:lang w:val="fr-FR"/>
        </w:rPr>
        <w:t>.</w:t>
      </w:r>
      <w:r>
        <w:rPr>
          <w:lang w:val="fr-FR"/>
        </w:rPr>
        <w:tab/>
        <w:t>BW - Gamba 8’, - Voix Céleste 8</w:t>
      </w:r>
      <w:proofErr w:type="gramStart"/>
      <w:r>
        <w:rPr>
          <w:lang w:val="fr-FR"/>
        </w:rPr>
        <w:t>’;</w:t>
      </w:r>
      <w:proofErr w:type="gramEnd"/>
      <w:r>
        <w:rPr>
          <w:lang w:val="fr-FR"/>
        </w:rPr>
        <w:t xml:space="preserve"> + </w:t>
      </w:r>
      <w:proofErr w:type="spellStart"/>
      <w:r>
        <w:rPr>
          <w:lang w:val="fr-FR"/>
        </w:rPr>
        <w:t>Roerquint</w:t>
      </w:r>
      <w:proofErr w:type="spellEnd"/>
      <w:r>
        <w:rPr>
          <w:lang w:val="fr-FR"/>
        </w:rPr>
        <w:t xml:space="preserve"> 3’, + </w:t>
      </w:r>
      <w:proofErr w:type="spellStart"/>
      <w:r>
        <w:rPr>
          <w:lang w:val="fr-FR"/>
        </w:rPr>
        <w:t>Woudfluit</w:t>
      </w:r>
      <w:proofErr w:type="spellEnd"/>
      <w:r>
        <w:rPr>
          <w:lang w:val="fr-FR"/>
        </w:rPr>
        <w:t xml:space="preserve"> 2’</w:t>
      </w:r>
    </w:p>
    <w:p w14:paraId="4D129F7E" w14:textId="77777777" w:rsidR="00C01F2A" w:rsidRDefault="009C49C4">
      <w:pPr>
        <w:pStyle w:val="T1"/>
        <w:jc w:val="left"/>
        <w:rPr>
          <w:lang w:val="nl-NL"/>
        </w:rPr>
      </w:pPr>
      <w:r>
        <w:rPr>
          <w:lang w:val="nl-NL"/>
        </w:rPr>
        <w:t>.</w:t>
      </w:r>
      <w:r>
        <w:rPr>
          <w:lang w:val="nl-NL"/>
        </w:rPr>
        <w:tab/>
        <w:t>Trompet 8’ HW vervangen</w:t>
      </w:r>
    </w:p>
    <w:p w14:paraId="5E7D959D" w14:textId="77777777" w:rsidR="00C01F2A" w:rsidRDefault="009C49C4">
      <w:pPr>
        <w:pStyle w:val="T1"/>
        <w:jc w:val="left"/>
        <w:rPr>
          <w:lang w:val="nl-NL"/>
        </w:rPr>
      </w:pPr>
      <w:r>
        <w:rPr>
          <w:lang w:val="nl-NL"/>
        </w:rPr>
        <w:t>.</w:t>
      </w:r>
      <w:r>
        <w:rPr>
          <w:lang w:val="nl-NL"/>
        </w:rPr>
        <w:tab/>
      </w:r>
      <w:proofErr w:type="gramStart"/>
      <w:r>
        <w:rPr>
          <w:lang w:val="nl-NL"/>
        </w:rPr>
        <w:t>tremulant</w:t>
      </w:r>
      <w:proofErr w:type="gramEnd"/>
      <w:r>
        <w:rPr>
          <w:lang w:val="nl-NL"/>
        </w:rPr>
        <w:t xml:space="preserve"> gereconstrueerd</w:t>
      </w:r>
    </w:p>
    <w:p w14:paraId="12E19702" w14:textId="77777777" w:rsidR="00C01F2A" w:rsidRDefault="00C01F2A">
      <w:pPr>
        <w:pStyle w:val="T1"/>
        <w:jc w:val="left"/>
        <w:rPr>
          <w:lang w:val="nl-NL"/>
        </w:rPr>
      </w:pPr>
    </w:p>
    <w:p w14:paraId="736ADB93" w14:textId="77777777" w:rsidR="00C01F2A" w:rsidRDefault="009C49C4">
      <w:pPr>
        <w:pStyle w:val="Heading2"/>
        <w:jc w:val="both"/>
        <w:rPr>
          <w:i w:val="0"/>
          <w:iCs/>
        </w:rPr>
      </w:pPr>
      <w:r>
        <w:rPr>
          <w:i w:val="0"/>
          <w:iCs/>
        </w:rPr>
        <w:t>Technische gegevens</w:t>
      </w:r>
    </w:p>
    <w:p w14:paraId="65768AEA" w14:textId="77777777" w:rsidR="00C01F2A" w:rsidRDefault="00C01F2A">
      <w:pPr>
        <w:pStyle w:val="T1"/>
        <w:jc w:val="left"/>
        <w:rPr>
          <w:lang w:val="nl-NL"/>
        </w:rPr>
      </w:pPr>
    </w:p>
    <w:p w14:paraId="0FBC1E3C" w14:textId="77777777" w:rsidR="00C01F2A" w:rsidRDefault="009C49C4">
      <w:pPr>
        <w:pStyle w:val="T1"/>
        <w:jc w:val="left"/>
        <w:rPr>
          <w:lang w:val="nl-NL"/>
        </w:rPr>
      </w:pPr>
      <w:r>
        <w:rPr>
          <w:lang w:val="nl-NL"/>
        </w:rPr>
        <w:t>Werkindeling</w:t>
      </w:r>
    </w:p>
    <w:p w14:paraId="3EE09480" w14:textId="77777777" w:rsidR="00C01F2A" w:rsidRDefault="009C49C4">
      <w:pPr>
        <w:pStyle w:val="T1"/>
        <w:jc w:val="left"/>
        <w:rPr>
          <w:lang w:val="nl-NL"/>
        </w:rPr>
      </w:pPr>
      <w:proofErr w:type="gramStart"/>
      <w:r>
        <w:rPr>
          <w:lang w:val="nl-NL"/>
        </w:rPr>
        <w:t>hoofdwerk</w:t>
      </w:r>
      <w:proofErr w:type="gramEnd"/>
      <w:r>
        <w:rPr>
          <w:lang w:val="nl-NL"/>
        </w:rPr>
        <w:t>, bovenwerk, aangehangen pedaal</w:t>
      </w:r>
    </w:p>
    <w:p w14:paraId="48ADCEE3" w14:textId="77777777" w:rsidR="00C01F2A" w:rsidRDefault="00C01F2A">
      <w:pPr>
        <w:pStyle w:val="T1"/>
        <w:jc w:val="left"/>
        <w:rPr>
          <w:lang w:val="nl-NL"/>
        </w:rPr>
      </w:pPr>
    </w:p>
    <w:p w14:paraId="4EE6B2E1" w14:textId="77777777" w:rsidR="00C01F2A" w:rsidRDefault="009C49C4">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68"/>
        <w:gridCol w:w="720"/>
        <w:gridCol w:w="1440"/>
        <w:gridCol w:w="540"/>
      </w:tblGrid>
      <w:tr w:rsidR="00C01F2A" w14:paraId="302EEA4B" w14:textId="77777777">
        <w:tc>
          <w:tcPr>
            <w:tcW w:w="1368" w:type="dxa"/>
          </w:tcPr>
          <w:p w14:paraId="03694878" w14:textId="77777777" w:rsidR="00C01F2A" w:rsidRDefault="009C49C4">
            <w:pPr>
              <w:pStyle w:val="T4dispositie"/>
              <w:jc w:val="left"/>
              <w:rPr>
                <w:i/>
                <w:iCs/>
                <w:lang w:val="nl-NL"/>
              </w:rPr>
            </w:pPr>
            <w:r>
              <w:rPr>
                <w:i/>
                <w:iCs/>
                <w:lang w:val="nl-NL"/>
              </w:rPr>
              <w:t>Hoofdwerk (I)</w:t>
            </w:r>
          </w:p>
          <w:p w14:paraId="790DD831" w14:textId="77777777" w:rsidR="00C01F2A" w:rsidRDefault="009C49C4">
            <w:pPr>
              <w:pStyle w:val="T4dispositie"/>
              <w:jc w:val="left"/>
              <w:rPr>
                <w:lang w:val="fr-FR"/>
              </w:rPr>
            </w:pPr>
            <w:r>
              <w:rPr>
                <w:lang w:val="fr-FR"/>
              </w:rPr>
              <w:t xml:space="preserve">9 </w:t>
            </w:r>
            <w:proofErr w:type="spellStart"/>
            <w:r>
              <w:rPr>
                <w:lang w:val="fr-FR"/>
              </w:rPr>
              <w:t>stemmen</w:t>
            </w:r>
            <w:proofErr w:type="spellEnd"/>
          </w:p>
          <w:p w14:paraId="232BBD46" w14:textId="77777777" w:rsidR="00C01F2A" w:rsidRDefault="00C01F2A">
            <w:pPr>
              <w:pStyle w:val="T4dispositie"/>
              <w:jc w:val="left"/>
              <w:rPr>
                <w:lang w:val="fr-FR"/>
              </w:rPr>
            </w:pPr>
          </w:p>
          <w:p w14:paraId="6008E871" w14:textId="77777777" w:rsidR="00C01F2A" w:rsidRDefault="009C49C4">
            <w:pPr>
              <w:pStyle w:val="T4dispositie"/>
              <w:jc w:val="left"/>
              <w:rPr>
                <w:lang w:val="fr-FR"/>
              </w:rPr>
            </w:pPr>
            <w:r>
              <w:rPr>
                <w:lang w:val="fr-FR"/>
              </w:rPr>
              <w:t>Bourdon</w:t>
            </w:r>
          </w:p>
          <w:p w14:paraId="50CA11DD" w14:textId="77777777" w:rsidR="00C01F2A" w:rsidRDefault="009C49C4">
            <w:pPr>
              <w:pStyle w:val="T4dispositie"/>
              <w:jc w:val="left"/>
              <w:rPr>
                <w:lang w:val="fr-FR"/>
              </w:rPr>
            </w:pPr>
            <w:r>
              <w:rPr>
                <w:lang w:val="fr-FR"/>
              </w:rPr>
              <w:lastRenderedPageBreak/>
              <w:t>Prestant</w:t>
            </w:r>
          </w:p>
          <w:p w14:paraId="731C2AD1" w14:textId="77777777" w:rsidR="00C01F2A" w:rsidRDefault="009C49C4">
            <w:pPr>
              <w:pStyle w:val="T4dispositie"/>
              <w:jc w:val="left"/>
              <w:rPr>
                <w:lang w:val="fr-FR"/>
              </w:rPr>
            </w:pPr>
            <w:proofErr w:type="spellStart"/>
            <w:r>
              <w:rPr>
                <w:lang w:val="fr-FR"/>
              </w:rPr>
              <w:t>Roerfluit</w:t>
            </w:r>
            <w:proofErr w:type="spellEnd"/>
          </w:p>
          <w:p w14:paraId="1AA38478" w14:textId="77777777" w:rsidR="00C01F2A" w:rsidRDefault="009C49C4">
            <w:pPr>
              <w:pStyle w:val="T4dispositie"/>
              <w:jc w:val="left"/>
              <w:rPr>
                <w:lang w:val="fr-FR"/>
              </w:rPr>
            </w:pPr>
            <w:proofErr w:type="spellStart"/>
            <w:r>
              <w:rPr>
                <w:lang w:val="fr-FR"/>
              </w:rPr>
              <w:t>Octaaf</w:t>
            </w:r>
            <w:proofErr w:type="spellEnd"/>
          </w:p>
          <w:p w14:paraId="0E1DC2D8" w14:textId="77777777" w:rsidR="00C01F2A" w:rsidRDefault="009C49C4">
            <w:pPr>
              <w:pStyle w:val="T4dispositie"/>
              <w:jc w:val="left"/>
              <w:rPr>
                <w:lang w:val="fr-FR"/>
              </w:rPr>
            </w:pPr>
            <w:r>
              <w:rPr>
                <w:lang w:val="fr-FR"/>
              </w:rPr>
              <w:t>Fl. d’Amour</w:t>
            </w:r>
          </w:p>
          <w:p w14:paraId="26C88461" w14:textId="77777777" w:rsidR="00C01F2A" w:rsidRDefault="009C49C4">
            <w:pPr>
              <w:pStyle w:val="T4dispositie"/>
              <w:jc w:val="left"/>
            </w:pPr>
            <w:r>
              <w:t>Quint</w:t>
            </w:r>
          </w:p>
          <w:p w14:paraId="758B41A5" w14:textId="77777777" w:rsidR="00C01F2A" w:rsidRDefault="009C49C4">
            <w:pPr>
              <w:pStyle w:val="T4dispositie"/>
              <w:jc w:val="left"/>
            </w:pPr>
            <w:proofErr w:type="spellStart"/>
            <w:r>
              <w:t>Octaaf</w:t>
            </w:r>
            <w:proofErr w:type="spellEnd"/>
          </w:p>
          <w:p w14:paraId="7A6250EC" w14:textId="77777777" w:rsidR="00C01F2A" w:rsidRDefault="009C49C4">
            <w:pPr>
              <w:pStyle w:val="T4dispositie"/>
              <w:jc w:val="left"/>
            </w:pPr>
            <w:proofErr w:type="spellStart"/>
            <w:r>
              <w:t>Mixtuur</w:t>
            </w:r>
            <w:proofErr w:type="spellEnd"/>
          </w:p>
          <w:p w14:paraId="28C762D9" w14:textId="77777777" w:rsidR="00C01F2A" w:rsidRDefault="009C49C4">
            <w:pPr>
              <w:pStyle w:val="T4dispositie"/>
              <w:jc w:val="left"/>
              <w:rPr>
                <w:lang w:val="en-GB"/>
              </w:rPr>
            </w:pPr>
            <w:proofErr w:type="spellStart"/>
            <w:r>
              <w:rPr>
                <w:lang w:val="en-GB"/>
              </w:rPr>
              <w:t>Trompet</w:t>
            </w:r>
            <w:proofErr w:type="spellEnd"/>
          </w:p>
        </w:tc>
        <w:tc>
          <w:tcPr>
            <w:tcW w:w="720" w:type="dxa"/>
          </w:tcPr>
          <w:p w14:paraId="0427F514" w14:textId="77777777" w:rsidR="00C01F2A" w:rsidRDefault="00C01F2A">
            <w:pPr>
              <w:pStyle w:val="T4dispositie"/>
              <w:jc w:val="left"/>
              <w:rPr>
                <w:lang w:val="en-GB"/>
              </w:rPr>
            </w:pPr>
          </w:p>
          <w:p w14:paraId="0BF1B65E" w14:textId="77777777" w:rsidR="00C01F2A" w:rsidRDefault="00C01F2A">
            <w:pPr>
              <w:pStyle w:val="T4dispositie"/>
              <w:jc w:val="left"/>
              <w:rPr>
                <w:lang w:val="en-GB"/>
              </w:rPr>
            </w:pPr>
          </w:p>
          <w:p w14:paraId="52EDED2B" w14:textId="77777777" w:rsidR="00C01F2A" w:rsidRDefault="00C01F2A">
            <w:pPr>
              <w:pStyle w:val="T4dispositie"/>
              <w:jc w:val="left"/>
              <w:rPr>
                <w:lang w:val="en-GB"/>
              </w:rPr>
            </w:pPr>
          </w:p>
          <w:p w14:paraId="0CB06D3B" w14:textId="77777777" w:rsidR="00C01F2A" w:rsidRDefault="009C49C4">
            <w:pPr>
              <w:pStyle w:val="T4dispositie"/>
              <w:jc w:val="left"/>
              <w:rPr>
                <w:lang w:val="en-GB"/>
              </w:rPr>
            </w:pPr>
            <w:r>
              <w:rPr>
                <w:lang w:val="en-GB"/>
              </w:rPr>
              <w:t>16’</w:t>
            </w:r>
          </w:p>
          <w:p w14:paraId="675B2568" w14:textId="77777777" w:rsidR="00C01F2A" w:rsidRDefault="009C49C4">
            <w:pPr>
              <w:pStyle w:val="T4dispositie"/>
              <w:jc w:val="left"/>
              <w:rPr>
                <w:lang w:val="en-GB"/>
              </w:rPr>
            </w:pPr>
            <w:r>
              <w:rPr>
                <w:lang w:val="en-GB"/>
              </w:rPr>
              <w:lastRenderedPageBreak/>
              <w:t>8’</w:t>
            </w:r>
          </w:p>
          <w:p w14:paraId="2EB6F0BB" w14:textId="77777777" w:rsidR="00C01F2A" w:rsidRDefault="009C49C4">
            <w:pPr>
              <w:pStyle w:val="T4dispositie"/>
              <w:jc w:val="left"/>
              <w:rPr>
                <w:lang w:val="en-GB"/>
              </w:rPr>
            </w:pPr>
            <w:r>
              <w:rPr>
                <w:lang w:val="en-GB"/>
              </w:rPr>
              <w:t>8’</w:t>
            </w:r>
          </w:p>
          <w:p w14:paraId="3B3E09A1" w14:textId="77777777" w:rsidR="00C01F2A" w:rsidRDefault="009C49C4">
            <w:pPr>
              <w:pStyle w:val="T4dispositie"/>
              <w:jc w:val="left"/>
              <w:rPr>
                <w:lang w:val="en-GB"/>
              </w:rPr>
            </w:pPr>
            <w:r>
              <w:rPr>
                <w:lang w:val="en-GB"/>
              </w:rPr>
              <w:t>4’</w:t>
            </w:r>
          </w:p>
          <w:p w14:paraId="56043B35" w14:textId="77777777" w:rsidR="00C01F2A" w:rsidRDefault="009C49C4">
            <w:pPr>
              <w:pStyle w:val="T4dispositie"/>
              <w:jc w:val="left"/>
              <w:rPr>
                <w:lang w:val="en-GB"/>
              </w:rPr>
            </w:pPr>
            <w:r>
              <w:rPr>
                <w:lang w:val="en-GB"/>
              </w:rPr>
              <w:t>4’</w:t>
            </w:r>
          </w:p>
          <w:p w14:paraId="7B60324C" w14:textId="77777777" w:rsidR="00C01F2A" w:rsidRDefault="009C49C4">
            <w:pPr>
              <w:pStyle w:val="T4dispositie"/>
              <w:jc w:val="left"/>
              <w:rPr>
                <w:lang w:val="en-GB"/>
              </w:rPr>
            </w:pPr>
            <w:r>
              <w:rPr>
                <w:lang w:val="en-GB"/>
              </w:rPr>
              <w:t>3’</w:t>
            </w:r>
          </w:p>
          <w:p w14:paraId="347689D7" w14:textId="77777777" w:rsidR="00C01F2A" w:rsidRDefault="009C49C4">
            <w:pPr>
              <w:pStyle w:val="T4dispositie"/>
              <w:jc w:val="left"/>
              <w:rPr>
                <w:lang w:val="en-GB"/>
              </w:rPr>
            </w:pPr>
            <w:r>
              <w:rPr>
                <w:lang w:val="en-GB"/>
              </w:rPr>
              <w:t>2’</w:t>
            </w:r>
          </w:p>
          <w:p w14:paraId="4292DD3D" w14:textId="77777777" w:rsidR="00C01F2A" w:rsidRDefault="009C49C4">
            <w:pPr>
              <w:pStyle w:val="T4dispositie"/>
              <w:jc w:val="left"/>
              <w:rPr>
                <w:lang w:val="en-GB"/>
              </w:rPr>
            </w:pPr>
            <w:r>
              <w:rPr>
                <w:lang w:val="en-GB"/>
              </w:rPr>
              <w:t xml:space="preserve">2-3 </w:t>
            </w:r>
            <w:proofErr w:type="spellStart"/>
            <w:r>
              <w:rPr>
                <w:lang w:val="en-GB"/>
              </w:rPr>
              <w:t>st.</w:t>
            </w:r>
            <w:proofErr w:type="spellEnd"/>
          </w:p>
          <w:p w14:paraId="173E48BA" w14:textId="77777777" w:rsidR="00C01F2A" w:rsidRDefault="009C49C4">
            <w:pPr>
              <w:pStyle w:val="T4dispositie"/>
              <w:jc w:val="left"/>
              <w:rPr>
                <w:lang w:val="nl-NL"/>
              </w:rPr>
            </w:pPr>
            <w:r>
              <w:rPr>
                <w:lang w:val="nl-NL"/>
              </w:rPr>
              <w:t>8’</w:t>
            </w:r>
          </w:p>
        </w:tc>
        <w:tc>
          <w:tcPr>
            <w:tcW w:w="1440" w:type="dxa"/>
          </w:tcPr>
          <w:p w14:paraId="4B78B9B2" w14:textId="77777777" w:rsidR="00C01F2A" w:rsidRDefault="009C49C4">
            <w:pPr>
              <w:pStyle w:val="T4dispositie"/>
              <w:jc w:val="left"/>
              <w:rPr>
                <w:i/>
                <w:iCs/>
                <w:lang w:val="nl-NL"/>
              </w:rPr>
            </w:pPr>
            <w:r>
              <w:rPr>
                <w:i/>
                <w:iCs/>
                <w:lang w:val="nl-NL"/>
              </w:rPr>
              <w:lastRenderedPageBreak/>
              <w:t>Bovenwerk (II)</w:t>
            </w:r>
          </w:p>
          <w:p w14:paraId="7178CF5B" w14:textId="77777777" w:rsidR="00C01F2A" w:rsidRDefault="009C49C4">
            <w:pPr>
              <w:pStyle w:val="T4dispositie"/>
              <w:jc w:val="left"/>
              <w:rPr>
                <w:lang w:val="nl-NL"/>
              </w:rPr>
            </w:pPr>
            <w:r>
              <w:rPr>
                <w:lang w:val="nl-NL"/>
              </w:rPr>
              <w:t>5 stemmen</w:t>
            </w:r>
          </w:p>
          <w:p w14:paraId="42B7D344" w14:textId="77777777" w:rsidR="00C01F2A" w:rsidRDefault="00C01F2A">
            <w:pPr>
              <w:pStyle w:val="T4dispositie"/>
              <w:jc w:val="left"/>
              <w:rPr>
                <w:lang w:val="nl-NL"/>
              </w:rPr>
            </w:pPr>
          </w:p>
          <w:p w14:paraId="21309F43" w14:textId="77777777" w:rsidR="00C01F2A" w:rsidRDefault="009C49C4">
            <w:pPr>
              <w:pStyle w:val="T4dispositie"/>
              <w:jc w:val="left"/>
              <w:rPr>
                <w:lang w:val="nl-NL"/>
              </w:rPr>
            </w:pPr>
            <w:r>
              <w:rPr>
                <w:lang w:val="nl-NL"/>
              </w:rPr>
              <w:t>Holpijp</w:t>
            </w:r>
          </w:p>
          <w:p w14:paraId="615A92B9" w14:textId="77777777" w:rsidR="00C01F2A" w:rsidRDefault="009C49C4">
            <w:pPr>
              <w:pStyle w:val="T4dispositie"/>
              <w:jc w:val="left"/>
              <w:rPr>
                <w:lang w:val="nl-NL"/>
              </w:rPr>
            </w:pPr>
            <w:r>
              <w:rPr>
                <w:lang w:val="nl-NL"/>
              </w:rPr>
              <w:lastRenderedPageBreak/>
              <w:t>Prestant</w:t>
            </w:r>
          </w:p>
          <w:p w14:paraId="6ABBA4B0" w14:textId="77777777" w:rsidR="00C01F2A" w:rsidRDefault="009C49C4">
            <w:pPr>
              <w:pStyle w:val="T4dispositie"/>
              <w:jc w:val="left"/>
              <w:rPr>
                <w:lang w:val="nl-NL"/>
              </w:rPr>
            </w:pPr>
            <w:r>
              <w:rPr>
                <w:lang w:val="nl-NL"/>
              </w:rPr>
              <w:t>Roerfluit</w:t>
            </w:r>
          </w:p>
          <w:p w14:paraId="3BA9D9D7" w14:textId="77777777" w:rsidR="00C01F2A" w:rsidRDefault="009C49C4">
            <w:pPr>
              <w:pStyle w:val="T4dispositie"/>
              <w:jc w:val="left"/>
              <w:rPr>
                <w:lang w:val="nl-NL"/>
              </w:rPr>
            </w:pPr>
            <w:proofErr w:type="spellStart"/>
            <w:r>
              <w:rPr>
                <w:lang w:val="nl-NL"/>
              </w:rPr>
              <w:t>Roerquint</w:t>
            </w:r>
            <w:proofErr w:type="spellEnd"/>
          </w:p>
          <w:p w14:paraId="7E16E824" w14:textId="77777777" w:rsidR="00C01F2A" w:rsidRDefault="009C49C4">
            <w:pPr>
              <w:pStyle w:val="T4dispositie"/>
              <w:jc w:val="left"/>
              <w:rPr>
                <w:lang w:val="nl-NL"/>
              </w:rPr>
            </w:pPr>
            <w:r>
              <w:rPr>
                <w:lang w:val="nl-NL"/>
              </w:rPr>
              <w:t>Woudfluit</w:t>
            </w:r>
          </w:p>
        </w:tc>
        <w:tc>
          <w:tcPr>
            <w:tcW w:w="540" w:type="dxa"/>
          </w:tcPr>
          <w:p w14:paraId="4FD4A184" w14:textId="77777777" w:rsidR="00C01F2A" w:rsidRDefault="00C01F2A">
            <w:pPr>
              <w:pStyle w:val="T4dispositie"/>
              <w:jc w:val="left"/>
              <w:rPr>
                <w:lang w:val="nl-NL"/>
              </w:rPr>
            </w:pPr>
          </w:p>
          <w:p w14:paraId="2B452949" w14:textId="77777777" w:rsidR="00C01F2A" w:rsidRDefault="00C01F2A">
            <w:pPr>
              <w:pStyle w:val="T4dispositie"/>
              <w:jc w:val="left"/>
              <w:rPr>
                <w:lang w:val="nl-NL"/>
              </w:rPr>
            </w:pPr>
          </w:p>
          <w:p w14:paraId="174D9151" w14:textId="77777777" w:rsidR="00C01F2A" w:rsidRDefault="00C01F2A">
            <w:pPr>
              <w:pStyle w:val="T4dispositie"/>
              <w:jc w:val="left"/>
              <w:rPr>
                <w:lang w:val="nl-NL"/>
              </w:rPr>
            </w:pPr>
          </w:p>
          <w:p w14:paraId="15CC81F5" w14:textId="77777777" w:rsidR="00C01F2A" w:rsidRDefault="009C49C4">
            <w:pPr>
              <w:pStyle w:val="T4dispositie"/>
              <w:jc w:val="left"/>
              <w:rPr>
                <w:lang w:val="nl-NL"/>
              </w:rPr>
            </w:pPr>
            <w:r>
              <w:rPr>
                <w:lang w:val="nl-NL"/>
              </w:rPr>
              <w:t>8’</w:t>
            </w:r>
          </w:p>
          <w:p w14:paraId="61A249F3" w14:textId="77777777" w:rsidR="00C01F2A" w:rsidRDefault="009C49C4">
            <w:pPr>
              <w:pStyle w:val="T4dispositie"/>
              <w:jc w:val="left"/>
              <w:rPr>
                <w:lang w:val="nl-NL"/>
              </w:rPr>
            </w:pPr>
            <w:r>
              <w:rPr>
                <w:lang w:val="nl-NL"/>
              </w:rPr>
              <w:lastRenderedPageBreak/>
              <w:t>4’</w:t>
            </w:r>
          </w:p>
          <w:p w14:paraId="29FBE717" w14:textId="77777777" w:rsidR="00C01F2A" w:rsidRDefault="009C49C4">
            <w:pPr>
              <w:pStyle w:val="T4dispositie"/>
              <w:jc w:val="left"/>
              <w:rPr>
                <w:lang w:val="nl-NL"/>
              </w:rPr>
            </w:pPr>
            <w:r>
              <w:rPr>
                <w:lang w:val="nl-NL"/>
              </w:rPr>
              <w:t>4’</w:t>
            </w:r>
          </w:p>
          <w:p w14:paraId="3FDD21D7" w14:textId="77777777" w:rsidR="00C01F2A" w:rsidRDefault="009C49C4">
            <w:pPr>
              <w:pStyle w:val="T4dispositie"/>
              <w:jc w:val="left"/>
              <w:rPr>
                <w:lang w:val="nl-NL"/>
              </w:rPr>
            </w:pPr>
            <w:r>
              <w:rPr>
                <w:lang w:val="nl-NL"/>
              </w:rPr>
              <w:t>3’</w:t>
            </w:r>
          </w:p>
          <w:p w14:paraId="21680FB2" w14:textId="77777777" w:rsidR="00C01F2A" w:rsidRDefault="009C49C4">
            <w:pPr>
              <w:pStyle w:val="T4dispositie"/>
              <w:jc w:val="left"/>
              <w:rPr>
                <w:lang w:val="nl-NL"/>
              </w:rPr>
            </w:pPr>
            <w:r>
              <w:rPr>
                <w:lang w:val="nl-NL"/>
              </w:rPr>
              <w:t>2’</w:t>
            </w:r>
          </w:p>
        </w:tc>
      </w:tr>
    </w:tbl>
    <w:p w14:paraId="12DF15CB" w14:textId="77777777" w:rsidR="00C01F2A" w:rsidRDefault="00C01F2A">
      <w:pPr>
        <w:pStyle w:val="T1"/>
        <w:jc w:val="left"/>
        <w:rPr>
          <w:lang w:val="nl-NL"/>
        </w:rPr>
      </w:pPr>
    </w:p>
    <w:p w14:paraId="1353B85B" w14:textId="77777777" w:rsidR="00C01F2A" w:rsidRDefault="009C49C4">
      <w:pPr>
        <w:pStyle w:val="T1"/>
        <w:jc w:val="left"/>
        <w:rPr>
          <w:lang w:val="nl-NL"/>
        </w:rPr>
      </w:pPr>
      <w:r>
        <w:rPr>
          <w:lang w:val="nl-NL"/>
        </w:rPr>
        <w:t>Werktuiglijke registers</w:t>
      </w:r>
    </w:p>
    <w:p w14:paraId="0DD449F6" w14:textId="77777777" w:rsidR="00C01F2A" w:rsidRDefault="009C49C4">
      <w:pPr>
        <w:pStyle w:val="T1"/>
        <w:jc w:val="left"/>
        <w:rPr>
          <w:lang w:val="nl-NL"/>
        </w:rPr>
      </w:pPr>
      <w:proofErr w:type="gramStart"/>
      <w:r>
        <w:rPr>
          <w:lang w:val="nl-NL"/>
        </w:rPr>
        <w:t>koppeling</w:t>
      </w:r>
      <w:proofErr w:type="gramEnd"/>
      <w:r>
        <w:rPr>
          <w:lang w:val="nl-NL"/>
        </w:rPr>
        <w:t xml:space="preserve"> HW-BW B/D, pedaalkoppel (loze knop)</w:t>
      </w:r>
    </w:p>
    <w:p w14:paraId="2426201C" w14:textId="77777777" w:rsidR="00C01F2A" w:rsidRDefault="009C49C4">
      <w:pPr>
        <w:pStyle w:val="T1"/>
        <w:jc w:val="left"/>
        <w:rPr>
          <w:lang w:val="nl-NL"/>
        </w:rPr>
      </w:pPr>
      <w:proofErr w:type="gramStart"/>
      <w:r>
        <w:rPr>
          <w:lang w:val="nl-NL"/>
        </w:rPr>
        <w:t>tremulant</w:t>
      </w:r>
      <w:proofErr w:type="gramEnd"/>
      <w:r>
        <w:rPr>
          <w:lang w:val="nl-NL"/>
        </w:rPr>
        <w:t xml:space="preserve"> (gehele orgel)</w:t>
      </w:r>
    </w:p>
    <w:p w14:paraId="65AA9F6C" w14:textId="77777777" w:rsidR="00C01F2A" w:rsidRDefault="009C49C4">
      <w:pPr>
        <w:pStyle w:val="T1"/>
        <w:jc w:val="left"/>
        <w:rPr>
          <w:lang w:val="nl-NL"/>
        </w:rPr>
      </w:pPr>
      <w:proofErr w:type="gramStart"/>
      <w:r>
        <w:rPr>
          <w:lang w:val="nl-NL"/>
        </w:rPr>
        <w:t>afsluitingen</w:t>
      </w:r>
      <w:proofErr w:type="gramEnd"/>
      <w:r>
        <w:rPr>
          <w:lang w:val="nl-NL"/>
        </w:rPr>
        <w:t xml:space="preserve"> HW, BW</w:t>
      </w:r>
    </w:p>
    <w:p w14:paraId="5DB2D67D" w14:textId="77777777" w:rsidR="00C01F2A" w:rsidRDefault="009C49C4">
      <w:pPr>
        <w:pStyle w:val="T1"/>
        <w:jc w:val="left"/>
        <w:rPr>
          <w:lang w:val="nl-NL"/>
        </w:rPr>
      </w:pPr>
      <w:proofErr w:type="gramStart"/>
      <w:r>
        <w:rPr>
          <w:lang w:val="nl-NL"/>
        </w:rPr>
        <w:t>ventiel</w:t>
      </w:r>
      <w:proofErr w:type="gramEnd"/>
    </w:p>
    <w:p w14:paraId="30DB5499" w14:textId="77777777" w:rsidR="00C01F2A" w:rsidRDefault="00C01F2A">
      <w:pPr>
        <w:pStyle w:val="T1"/>
        <w:jc w:val="left"/>
        <w:rPr>
          <w:lang w:val="nl-NL"/>
        </w:rPr>
      </w:pPr>
    </w:p>
    <w:p w14:paraId="69494D97" w14:textId="77777777" w:rsidR="00C01F2A" w:rsidRDefault="009C49C4">
      <w:pPr>
        <w:pStyle w:val="T1"/>
        <w:jc w:val="left"/>
        <w:rPr>
          <w:lang w:val="nl-NL"/>
        </w:rPr>
      </w:pPr>
      <w:r>
        <w:rPr>
          <w:lang w:val="nl-NL"/>
        </w:rPr>
        <w:t>Samenstelling vulstem</w:t>
      </w:r>
    </w:p>
    <w:tbl>
      <w:tblPr>
        <w:tblW w:w="0" w:type="auto"/>
        <w:tblCellMar>
          <w:left w:w="70" w:type="dxa"/>
          <w:right w:w="70" w:type="dxa"/>
        </w:tblCellMar>
        <w:tblLook w:val="0000" w:firstRow="0" w:lastRow="0" w:firstColumn="0" w:lastColumn="0" w:noHBand="0" w:noVBand="0"/>
      </w:tblPr>
      <w:tblGrid>
        <w:gridCol w:w="906"/>
        <w:gridCol w:w="387"/>
        <w:gridCol w:w="531"/>
        <w:gridCol w:w="531"/>
        <w:gridCol w:w="531"/>
      </w:tblGrid>
      <w:tr w:rsidR="00C01F2A" w14:paraId="189806EB" w14:textId="77777777">
        <w:tc>
          <w:tcPr>
            <w:tcW w:w="0" w:type="auto"/>
          </w:tcPr>
          <w:p w14:paraId="3C329C28" w14:textId="77777777" w:rsidR="00C01F2A" w:rsidRDefault="009C49C4">
            <w:pPr>
              <w:pStyle w:val="T1"/>
              <w:jc w:val="left"/>
              <w:rPr>
                <w:lang w:val="nl-NL"/>
              </w:rPr>
            </w:pPr>
            <w:r>
              <w:rPr>
                <w:lang w:val="nl-NL"/>
              </w:rPr>
              <w:t>Mixtuur</w:t>
            </w:r>
          </w:p>
        </w:tc>
        <w:tc>
          <w:tcPr>
            <w:tcW w:w="0" w:type="auto"/>
          </w:tcPr>
          <w:p w14:paraId="7C9D7F7F" w14:textId="77777777" w:rsidR="00C01F2A" w:rsidRDefault="009C49C4">
            <w:pPr>
              <w:pStyle w:val="T4dispositie"/>
              <w:jc w:val="left"/>
              <w:rPr>
                <w:lang w:val="nl-NL"/>
              </w:rPr>
            </w:pPr>
            <w:r>
              <w:rPr>
                <w:lang w:val="nl-NL"/>
              </w:rPr>
              <w:t>C</w:t>
            </w:r>
          </w:p>
          <w:p w14:paraId="41312A97" w14:textId="77777777" w:rsidR="00C01F2A" w:rsidRDefault="009C49C4">
            <w:pPr>
              <w:pStyle w:val="T4dispositie"/>
              <w:jc w:val="left"/>
              <w:rPr>
                <w:lang w:val="nl-NL"/>
              </w:rPr>
            </w:pPr>
            <w:r>
              <w:rPr>
                <w:lang w:val="nl-NL"/>
              </w:rPr>
              <w:t>1</w:t>
            </w:r>
          </w:p>
          <w:p w14:paraId="163BBBA6" w14:textId="77777777" w:rsidR="00C01F2A" w:rsidRDefault="009C49C4">
            <w:pPr>
              <w:pStyle w:val="T4dispositie"/>
              <w:jc w:val="left"/>
              <w:rPr>
                <w:lang w:val="nl-NL"/>
              </w:rPr>
            </w:pPr>
            <w:r>
              <w:rPr>
                <w:lang w:val="nl-NL"/>
              </w:rPr>
              <w:t>2/3</w:t>
            </w:r>
          </w:p>
        </w:tc>
        <w:tc>
          <w:tcPr>
            <w:tcW w:w="0" w:type="auto"/>
          </w:tcPr>
          <w:p w14:paraId="0C9A8C26" w14:textId="77777777" w:rsidR="00C01F2A" w:rsidRDefault="009C49C4">
            <w:pPr>
              <w:pStyle w:val="T4dispositie"/>
              <w:jc w:val="left"/>
              <w:rPr>
                <w:lang w:val="nl-NL"/>
              </w:rPr>
            </w:pPr>
            <w:proofErr w:type="gramStart"/>
            <w:r>
              <w:rPr>
                <w:lang w:val="nl-NL"/>
              </w:rPr>
              <w:t>c</w:t>
            </w:r>
            <w:proofErr w:type="gramEnd"/>
          </w:p>
          <w:p w14:paraId="1FFF542A" w14:textId="77777777" w:rsidR="00C01F2A" w:rsidRDefault="009C49C4">
            <w:pPr>
              <w:pStyle w:val="T4dispositie"/>
              <w:jc w:val="left"/>
              <w:rPr>
                <w:lang w:val="nl-NL"/>
              </w:rPr>
            </w:pPr>
            <w:r>
              <w:rPr>
                <w:lang w:val="nl-NL"/>
              </w:rPr>
              <w:t>1 1/3</w:t>
            </w:r>
          </w:p>
          <w:p w14:paraId="214C983D" w14:textId="77777777" w:rsidR="00C01F2A" w:rsidRDefault="009C49C4">
            <w:pPr>
              <w:pStyle w:val="T4dispositie"/>
              <w:jc w:val="left"/>
              <w:rPr>
                <w:lang w:val="nl-NL"/>
              </w:rPr>
            </w:pPr>
            <w:r>
              <w:rPr>
                <w:lang w:val="nl-NL"/>
              </w:rPr>
              <w:t>1</w:t>
            </w:r>
          </w:p>
        </w:tc>
        <w:tc>
          <w:tcPr>
            <w:tcW w:w="0" w:type="auto"/>
          </w:tcPr>
          <w:p w14:paraId="127932DB" w14:textId="77777777" w:rsidR="00C01F2A" w:rsidRDefault="009C49C4">
            <w:pPr>
              <w:pStyle w:val="T4dispositie"/>
              <w:jc w:val="left"/>
              <w:rPr>
                <w:vertAlign w:val="superscript"/>
                <w:lang w:val="nl-NL"/>
              </w:rPr>
            </w:pPr>
            <w:proofErr w:type="gramStart"/>
            <w:r>
              <w:rPr>
                <w:lang w:val="nl-NL"/>
              </w:rPr>
              <w:t>c</w:t>
            </w:r>
            <w:proofErr w:type="gramEnd"/>
            <w:r>
              <w:rPr>
                <w:vertAlign w:val="superscript"/>
                <w:lang w:val="nl-NL"/>
              </w:rPr>
              <w:t>1</w:t>
            </w:r>
          </w:p>
          <w:p w14:paraId="4EA0B51A" w14:textId="77777777" w:rsidR="00C01F2A" w:rsidRDefault="009C49C4">
            <w:pPr>
              <w:pStyle w:val="T4dispositie"/>
              <w:jc w:val="left"/>
              <w:rPr>
                <w:lang w:val="nl-NL"/>
              </w:rPr>
            </w:pPr>
            <w:r>
              <w:rPr>
                <w:lang w:val="nl-NL"/>
              </w:rPr>
              <w:t>2</w:t>
            </w:r>
          </w:p>
          <w:p w14:paraId="06509378" w14:textId="77777777" w:rsidR="00C01F2A" w:rsidRDefault="009C49C4">
            <w:pPr>
              <w:pStyle w:val="T4dispositie"/>
              <w:jc w:val="left"/>
              <w:rPr>
                <w:lang w:val="nl-NL"/>
              </w:rPr>
            </w:pPr>
            <w:r>
              <w:rPr>
                <w:lang w:val="nl-NL"/>
              </w:rPr>
              <w:t>1 1/3</w:t>
            </w:r>
          </w:p>
          <w:p w14:paraId="5C362115" w14:textId="77777777" w:rsidR="00C01F2A" w:rsidRDefault="009C49C4">
            <w:pPr>
              <w:pStyle w:val="T4dispositie"/>
              <w:jc w:val="left"/>
              <w:rPr>
                <w:lang w:val="nl-NL"/>
              </w:rPr>
            </w:pPr>
            <w:r>
              <w:rPr>
                <w:lang w:val="nl-NL"/>
              </w:rPr>
              <w:t>1</w:t>
            </w:r>
          </w:p>
        </w:tc>
        <w:tc>
          <w:tcPr>
            <w:tcW w:w="0" w:type="auto"/>
          </w:tcPr>
          <w:p w14:paraId="23A00F34" w14:textId="77777777" w:rsidR="00C01F2A" w:rsidRDefault="009C49C4">
            <w:pPr>
              <w:pStyle w:val="T4dispositie"/>
              <w:jc w:val="left"/>
              <w:rPr>
                <w:vertAlign w:val="superscript"/>
                <w:lang w:val="nl-NL"/>
              </w:rPr>
            </w:pPr>
            <w:proofErr w:type="gramStart"/>
            <w:r>
              <w:rPr>
                <w:lang w:val="nl-NL"/>
              </w:rPr>
              <w:t>c</w:t>
            </w:r>
            <w:proofErr w:type="gramEnd"/>
            <w:r>
              <w:rPr>
                <w:vertAlign w:val="superscript"/>
                <w:lang w:val="nl-NL"/>
              </w:rPr>
              <w:t>2</w:t>
            </w:r>
          </w:p>
          <w:p w14:paraId="4E73F8EF" w14:textId="77777777" w:rsidR="00C01F2A" w:rsidRDefault="009C49C4">
            <w:pPr>
              <w:pStyle w:val="T4dispositie"/>
              <w:jc w:val="left"/>
              <w:rPr>
                <w:lang w:val="nl-NL"/>
              </w:rPr>
            </w:pPr>
            <w:r>
              <w:rPr>
                <w:lang w:val="nl-NL"/>
              </w:rPr>
              <w:t>4</w:t>
            </w:r>
          </w:p>
          <w:p w14:paraId="5221C7C2" w14:textId="77777777" w:rsidR="00C01F2A" w:rsidRDefault="009C49C4">
            <w:pPr>
              <w:pStyle w:val="T4dispositie"/>
              <w:jc w:val="left"/>
              <w:rPr>
                <w:lang w:val="nl-NL"/>
              </w:rPr>
            </w:pPr>
            <w:r>
              <w:rPr>
                <w:lang w:val="nl-NL"/>
              </w:rPr>
              <w:t>2 2/3</w:t>
            </w:r>
          </w:p>
          <w:p w14:paraId="74F93CA2" w14:textId="77777777" w:rsidR="00C01F2A" w:rsidRDefault="009C49C4">
            <w:pPr>
              <w:pStyle w:val="T4dispositie"/>
              <w:jc w:val="left"/>
              <w:rPr>
                <w:lang w:val="nl-NL"/>
              </w:rPr>
            </w:pPr>
            <w:r>
              <w:rPr>
                <w:lang w:val="nl-NL"/>
              </w:rPr>
              <w:t>2</w:t>
            </w:r>
          </w:p>
        </w:tc>
      </w:tr>
    </w:tbl>
    <w:p w14:paraId="1B4E26C9" w14:textId="77777777" w:rsidR="00C01F2A" w:rsidRDefault="00C01F2A">
      <w:pPr>
        <w:pStyle w:val="T1"/>
        <w:jc w:val="left"/>
        <w:rPr>
          <w:lang w:val="nl-NL"/>
        </w:rPr>
      </w:pPr>
    </w:p>
    <w:p w14:paraId="2032B674" w14:textId="77777777" w:rsidR="00C01F2A" w:rsidRDefault="009C49C4">
      <w:pPr>
        <w:pStyle w:val="T1"/>
        <w:jc w:val="left"/>
        <w:rPr>
          <w:lang w:val="nl-NL"/>
        </w:rPr>
      </w:pPr>
      <w:r>
        <w:rPr>
          <w:lang w:val="nl-NL"/>
        </w:rPr>
        <w:t>Toonhoogte</w:t>
      </w:r>
    </w:p>
    <w:p w14:paraId="548E33EA" w14:textId="77777777" w:rsidR="00C01F2A" w:rsidRDefault="009C49C4">
      <w:pPr>
        <w:pStyle w:val="T1"/>
        <w:jc w:val="left"/>
        <w:rPr>
          <w:lang w:val="nl-NL"/>
        </w:rPr>
      </w:pPr>
      <w:proofErr w:type="gramStart"/>
      <w:r>
        <w:rPr>
          <w:lang w:val="nl-NL"/>
        </w:rPr>
        <w:t>a</w:t>
      </w:r>
      <w:proofErr w:type="gramEnd"/>
      <w:r>
        <w:rPr>
          <w:vertAlign w:val="superscript"/>
          <w:lang w:val="nl-NL"/>
        </w:rPr>
        <w:t>1</w:t>
      </w:r>
      <w:r>
        <w:rPr>
          <w:lang w:val="nl-NL"/>
        </w:rPr>
        <w:t xml:space="preserve"> =    Hz</w:t>
      </w:r>
    </w:p>
    <w:p w14:paraId="6E6A858D" w14:textId="77777777" w:rsidR="00C01F2A" w:rsidRDefault="009C49C4">
      <w:pPr>
        <w:pStyle w:val="T1"/>
        <w:jc w:val="left"/>
        <w:rPr>
          <w:lang w:val="nl-NL"/>
        </w:rPr>
      </w:pPr>
      <w:r>
        <w:rPr>
          <w:lang w:val="nl-NL"/>
        </w:rPr>
        <w:t>Temperatuur</w:t>
      </w:r>
    </w:p>
    <w:p w14:paraId="0792617F" w14:textId="77777777" w:rsidR="00C01F2A" w:rsidRDefault="009C49C4">
      <w:pPr>
        <w:pStyle w:val="T1"/>
        <w:jc w:val="left"/>
        <w:rPr>
          <w:lang w:val="nl-NL"/>
        </w:rPr>
      </w:pPr>
      <w:proofErr w:type="gramStart"/>
      <w:r>
        <w:rPr>
          <w:lang w:val="nl-NL"/>
        </w:rPr>
        <w:t>evenredig</w:t>
      </w:r>
      <w:proofErr w:type="gramEnd"/>
      <w:r>
        <w:rPr>
          <w:lang w:val="nl-NL"/>
        </w:rPr>
        <w:t xml:space="preserve"> zwevend</w:t>
      </w:r>
    </w:p>
    <w:p w14:paraId="15B2EE93" w14:textId="77777777" w:rsidR="00C01F2A" w:rsidRDefault="00C01F2A">
      <w:pPr>
        <w:pStyle w:val="T1"/>
        <w:jc w:val="left"/>
        <w:rPr>
          <w:lang w:val="nl-NL"/>
        </w:rPr>
      </w:pPr>
    </w:p>
    <w:p w14:paraId="0C77420A" w14:textId="77777777" w:rsidR="00C01F2A" w:rsidRDefault="009C49C4">
      <w:pPr>
        <w:pStyle w:val="T1"/>
        <w:jc w:val="left"/>
        <w:rPr>
          <w:lang w:val="nl-NL"/>
        </w:rPr>
      </w:pPr>
      <w:r>
        <w:rPr>
          <w:lang w:val="nl-NL"/>
        </w:rPr>
        <w:t>Manuaalomvang</w:t>
      </w:r>
    </w:p>
    <w:p w14:paraId="562D3BCB" w14:textId="77777777" w:rsidR="00C01F2A" w:rsidRDefault="009C49C4">
      <w:pPr>
        <w:pStyle w:val="T1"/>
        <w:jc w:val="left"/>
        <w:rPr>
          <w:lang w:val="nl-NL"/>
        </w:rPr>
      </w:pPr>
      <w:r>
        <w:rPr>
          <w:lang w:val="nl-NL"/>
        </w:rPr>
        <w:t>C-f</w:t>
      </w:r>
      <w:r>
        <w:rPr>
          <w:vertAlign w:val="superscript"/>
          <w:lang w:val="nl-NL"/>
        </w:rPr>
        <w:t>3</w:t>
      </w:r>
    </w:p>
    <w:p w14:paraId="205BC380" w14:textId="77777777" w:rsidR="00C01F2A" w:rsidRDefault="009C49C4">
      <w:pPr>
        <w:pStyle w:val="T1"/>
        <w:jc w:val="left"/>
        <w:rPr>
          <w:lang w:val="nl-NL"/>
        </w:rPr>
      </w:pPr>
      <w:r>
        <w:rPr>
          <w:lang w:val="nl-NL"/>
        </w:rPr>
        <w:t>Pedaalomvang</w:t>
      </w:r>
    </w:p>
    <w:p w14:paraId="7B67B66D" w14:textId="77777777" w:rsidR="00C01F2A" w:rsidRDefault="009C49C4">
      <w:pPr>
        <w:pStyle w:val="T1"/>
        <w:jc w:val="left"/>
        <w:rPr>
          <w:lang w:val="nl-NL"/>
        </w:rPr>
      </w:pPr>
      <w:r>
        <w:rPr>
          <w:lang w:val="nl-NL"/>
        </w:rPr>
        <w:t>C-d</w:t>
      </w:r>
      <w:r>
        <w:rPr>
          <w:vertAlign w:val="superscript"/>
          <w:lang w:val="nl-NL"/>
        </w:rPr>
        <w:t>1</w:t>
      </w:r>
    </w:p>
    <w:p w14:paraId="54CE64E3" w14:textId="77777777" w:rsidR="00C01F2A" w:rsidRDefault="00C01F2A">
      <w:pPr>
        <w:pStyle w:val="T1"/>
        <w:jc w:val="left"/>
        <w:rPr>
          <w:lang w:val="nl-NL"/>
        </w:rPr>
      </w:pPr>
    </w:p>
    <w:p w14:paraId="0D014AE2" w14:textId="77777777" w:rsidR="00C01F2A" w:rsidRDefault="009C49C4">
      <w:pPr>
        <w:pStyle w:val="T1"/>
        <w:jc w:val="left"/>
        <w:rPr>
          <w:lang w:val="nl-NL"/>
        </w:rPr>
      </w:pPr>
      <w:r>
        <w:rPr>
          <w:lang w:val="nl-NL"/>
        </w:rPr>
        <w:t>Windvoorziening</w:t>
      </w:r>
    </w:p>
    <w:p w14:paraId="05A28198" w14:textId="77777777" w:rsidR="00C01F2A" w:rsidRDefault="009C49C4">
      <w:pPr>
        <w:pStyle w:val="T1"/>
        <w:jc w:val="left"/>
        <w:rPr>
          <w:lang w:val="nl-NL"/>
        </w:rPr>
      </w:pPr>
      <w:proofErr w:type="gramStart"/>
      <w:r>
        <w:rPr>
          <w:lang w:val="nl-NL"/>
        </w:rPr>
        <w:t>drie</w:t>
      </w:r>
      <w:proofErr w:type="gramEnd"/>
      <w:r>
        <w:rPr>
          <w:lang w:val="nl-NL"/>
        </w:rPr>
        <w:t xml:space="preserve"> spaanbalgen (1842)</w:t>
      </w:r>
    </w:p>
    <w:p w14:paraId="46524E41" w14:textId="77777777" w:rsidR="00C01F2A" w:rsidRDefault="009C49C4">
      <w:pPr>
        <w:pStyle w:val="T1"/>
        <w:jc w:val="left"/>
        <w:rPr>
          <w:lang w:val="nl-NL"/>
        </w:rPr>
      </w:pPr>
      <w:r>
        <w:rPr>
          <w:lang w:val="nl-NL"/>
        </w:rPr>
        <w:t>Winddruk</w:t>
      </w:r>
    </w:p>
    <w:p w14:paraId="5E90E9A1" w14:textId="77777777" w:rsidR="00C01F2A" w:rsidRDefault="009C49C4">
      <w:pPr>
        <w:pStyle w:val="T1"/>
        <w:jc w:val="left"/>
        <w:rPr>
          <w:lang w:val="nl-NL"/>
        </w:rPr>
      </w:pPr>
      <w:r>
        <w:rPr>
          <w:lang w:val="nl-NL"/>
        </w:rPr>
        <w:t>89 mm</w:t>
      </w:r>
    </w:p>
    <w:p w14:paraId="785FB368" w14:textId="77777777" w:rsidR="00C01F2A" w:rsidRDefault="00C01F2A">
      <w:pPr>
        <w:pStyle w:val="T1"/>
        <w:jc w:val="left"/>
        <w:rPr>
          <w:lang w:val="nl-NL"/>
        </w:rPr>
      </w:pPr>
    </w:p>
    <w:p w14:paraId="0A728888" w14:textId="77777777" w:rsidR="00C01F2A" w:rsidRDefault="009C49C4">
      <w:pPr>
        <w:pStyle w:val="T1"/>
        <w:jc w:val="left"/>
        <w:rPr>
          <w:lang w:val="nl-NL"/>
        </w:rPr>
      </w:pPr>
      <w:r>
        <w:rPr>
          <w:lang w:val="nl-NL"/>
        </w:rPr>
        <w:t>Plaats klaviatuur</w:t>
      </w:r>
    </w:p>
    <w:p w14:paraId="66EC84AC" w14:textId="77777777" w:rsidR="00C01F2A" w:rsidRDefault="009C49C4">
      <w:pPr>
        <w:pStyle w:val="T1"/>
        <w:jc w:val="left"/>
        <w:rPr>
          <w:lang w:val="nl-NL"/>
        </w:rPr>
      </w:pPr>
      <w:proofErr w:type="gramStart"/>
      <w:r>
        <w:rPr>
          <w:lang w:val="nl-NL"/>
        </w:rPr>
        <w:t>rechterzijde</w:t>
      </w:r>
      <w:proofErr w:type="gramEnd"/>
    </w:p>
    <w:p w14:paraId="1AAAAE53" w14:textId="77777777" w:rsidR="00C01F2A" w:rsidRDefault="00C01F2A">
      <w:pPr>
        <w:pStyle w:val="T1"/>
        <w:jc w:val="left"/>
        <w:rPr>
          <w:lang w:val="nl-NL"/>
        </w:rPr>
      </w:pPr>
    </w:p>
    <w:p w14:paraId="20EE78F3" w14:textId="77777777" w:rsidR="00C01F2A" w:rsidRDefault="009C49C4">
      <w:pPr>
        <w:pStyle w:val="Heading2"/>
        <w:jc w:val="both"/>
        <w:rPr>
          <w:i w:val="0"/>
          <w:iCs/>
        </w:rPr>
      </w:pPr>
      <w:r>
        <w:rPr>
          <w:i w:val="0"/>
          <w:iCs/>
        </w:rPr>
        <w:t>Bijzonderheden</w:t>
      </w:r>
    </w:p>
    <w:p w14:paraId="77A2D119" w14:textId="77777777" w:rsidR="00C01F2A" w:rsidRDefault="00C01F2A">
      <w:pPr>
        <w:pStyle w:val="T1"/>
        <w:jc w:val="left"/>
        <w:rPr>
          <w:lang w:val="nl-NL"/>
        </w:rPr>
      </w:pPr>
    </w:p>
    <w:p w14:paraId="3C3CAF95" w14:textId="77777777" w:rsidR="00C01F2A" w:rsidRDefault="009C49C4">
      <w:pPr>
        <w:pStyle w:val="T1"/>
        <w:jc w:val="left"/>
        <w:rPr>
          <w:lang w:val="nl-NL"/>
        </w:rPr>
      </w:pPr>
      <w:r>
        <w:rPr>
          <w:lang w:val="nl-NL"/>
        </w:rPr>
        <w:t>Deling B/D tussen h en c</w:t>
      </w:r>
      <w:r>
        <w:rPr>
          <w:vertAlign w:val="superscript"/>
          <w:lang w:val="nl-NL"/>
        </w:rPr>
        <w:t>1</w:t>
      </w:r>
      <w:r>
        <w:rPr>
          <w:lang w:val="nl-NL"/>
        </w:rPr>
        <w:t>.</w:t>
      </w:r>
    </w:p>
    <w:p w14:paraId="7F28B893" w14:textId="77777777" w:rsidR="00C01F2A" w:rsidRDefault="009C49C4">
      <w:pPr>
        <w:pStyle w:val="T1"/>
        <w:jc w:val="left"/>
        <w:rPr>
          <w:lang w:val="nl-NL"/>
        </w:rPr>
      </w:pPr>
      <w:r>
        <w:rPr>
          <w:lang w:val="nl-NL"/>
        </w:rPr>
        <w:t>De C- en Cis-lade van het HW liggen onder in de kas. De windlade van het BW is boven in de kas gesitueerd; beide werken volgen de indeling van het front. De Prestant 8’ staat van C-a</w:t>
      </w:r>
      <w:r>
        <w:rPr>
          <w:vertAlign w:val="superscript"/>
          <w:lang w:val="nl-NL"/>
        </w:rPr>
        <w:t>1</w:t>
      </w:r>
      <w:r>
        <w:rPr>
          <w:lang w:val="nl-NL"/>
        </w:rPr>
        <w:t xml:space="preserve"> in het front (torens en een deel van de onderste tussenvelden). De 19e-eeuwse Bourdon 16’ vertoont geen </w:t>
      </w:r>
      <w:proofErr w:type="spellStart"/>
      <w:r>
        <w:rPr>
          <w:lang w:val="nl-NL"/>
        </w:rPr>
        <w:t>Naber</w:t>
      </w:r>
      <w:proofErr w:type="spellEnd"/>
      <w:r>
        <w:rPr>
          <w:lang w:val="nl-NL"/>
        </w:rPr>
        <w:t xml:space="preserve">-factuur; </w:t>
      </w:r>
      <w:proofErr w:type="spellStart"/>
      <w:r>
        <w:rPr>
          <w:lang w:val="nl-NL"/>
        </w:rPr>
        <w:t>C-h</w:t>
      </w:r>
      <w:proofErr w:type="spellEnd"/>
      <w:r>
        <w:rPr>
          <w:lang w:val="nl-NL"/>
        </w:rPr>
        <w:t xml:space="preserve"> zijn van eiken (gedekt) en staan afgevoerd, deels naar de achterzijde van de kas, G-h naar een stok tussen lade en front. Ook de bas van de Holpijp 8’ BW is van eiken. De discant van de Bourdon 16’, de Holpijp 8’ en de gehele Fl. </w:t>
      </w:r>
      <w:proofErr w:type="spellStart"/>
      <w:r>
        <w:rPr>
          <w:lang w:val="nl-NL"/>
        </w:rPr>
        <w:t>d’Amour</w:t>
      </w:r>
      <w:proofErr w:type="spellEnd"/>
      <w:r>
        <w:rPr>
          <w:lang w:val="nl-NL"/>
        </w:rPr>
        <w:t xml:space="preserve"> 4’ zijn van metaal en gedekt. De Roerfluit 8’, Roerfluit 4’ en C-f</w:t>
      </w:r>
      <w:r>
        <w:rPr>
          <w:vertAlign w:val="superscript"/>
          <w:lang w:val="nl-NL"/>
        </w:rPr>
        <w:t>2</w:t>
      </w:r>
      <w:r>
        <w:rPr>
          <w:lang w:val="nl-NL"/>
        </w:rPr>
        <w:t xml:space="preserve"> van de </w:t>
      </w:r>
      <w:proofErr w:type="spellStart"/>
      <w:r>
        <w:rPr>
          <w:lang w:val="nl-NL"/>
        </w:rPr>
        <w:t>Roerquint</w:t>
      </w:r>
      <w:proofErr w:type="spellEnd"/>
      <w:r>
        <w:rPr>
          <w:lang w:val="nl-NL"/>
        </w:rPr>
        <w:t xml:space="preserve"> 3’ zijn voorzien van uitwendige roeren; fis</w:t>
      </w:r>
      <w:r>
        <w:rPr>
          <w:vertAlign w:val="superscript"/>
          <w:lang w:val="nl-NL"/>
        </w:rPr>
        <w:t>2</w:t>
      </w:r>
      <w:r>
        <w:rPr>
          <w:lang w:val="nl-NL"/>
        </w:rPr>
        <w:t>-f</w:t>
      </w:r>
      <w:r>
        <w:rPr>
          <w:vertAlign w:val="superscript"/>
          <w:lang w:val="nl-NL"/>
        </w:rPr>
        <w:t>3</w:t>
      </w:r>
      <w:r>
        <w:rPr>
          <w:lang w:val="nl-NL"/>
        </w:rPr>
        <w:t xml:space="preserve"> van dit laatstgenoemde register is conisch, open. De nieuwe Trompet 8’ heeft eiken stevels en koppen.</w:t>
      </w:r>
    </w:p>
    <w:p w14:paraId="583DCA40" w14:textId="77777777" w:rsidR="009C49C4" w:rsidRDefault="009C49C4">
      <w:pPr>
        <w:pStyle w:val="T1"/>
        <w:jc w:val="left"/>
        <w:rPr>
          <w:lang w:val="nl-NL"/>
        </w:rPr>
      </w:pPr>
      <w:r>
        <w:rPr>
          <w:lang w:val="nl-NL"/>
        </w:rPr>
        <w:lastRenderedPageBreak/>
        <w:t xml:space="preserve">Bij de restauratie van 1986 zijn de registertrekkers van zowel de Bourdon 16’ als de Trompet 8’ van twee standen voorzien. In de eerste stand van de Bourdon 16’ spreken alleen de tonen C-cis, zodat deze afzonderlijk op het pedaal bespeelbaar zijn. De Trompet spreekt bij </w:t>
      </w:r>
      <w:proofErr w:type="gramStart"/>
      <w:r>
        <w:rPr>
          <w:lang w:val="nl-NL"/>
        </w:rPr>
        <w:t>half open</w:t>
      </w:r>
      <w:proofErr w:type="gramEnd"/>
      <w:r>
        <w:rPr>
          <w:lang w:val="nl-NL"/>
        </w:rPr>
        <w:t xml:space="preserve"> stand alleen in de discant. Deze ingreep maakte vernieuwing van de sleep noodzakelijk. Het originele exemplaar wordt in de orgelkas bewaard.</w:t>
      </w:r>
    </w:p>
    <w:sectPr w:rsidR="009C49C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85"/>
    <w:rsid w:val="00614E85"/>
    <w:rsid w:val="006F775E"/>
    <w:rsid w:val="009C49C4"/>
    <w:rsid w:val="00C0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C56979"/>
  <w15:chartTrackingRefBased/>
  <w15:docId w15:val="{6ED17778-2C60-DC48-941A-E7B31E2A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4277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Rumpt/1842</vt:lpstr>
    </vt:vector>
  </TitlesOfParts>
  <Company>NIvO</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Rumpt/1842</dc:title>
  <dc:subject/>
  <dc:creator>WS2</dc:creator>
  <cp:keywords/>
  <dc:description/>
  <cp:lastModifiedBy>Eline J Duijsens</cp:lastModifiedBy>
  <cp:revision>3</cp:revision>
  <dcterms:created xsi:type="dcterms:W3CDTF">2021-09-20T07:51:00Z</dcterms:created>
  <dcterms:modified xsi:type="dcterms:W3CDTF">2021-09-27T08:14:00Z</dcterms:modified>
</cp:coreProperties>
</file>