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2C942" w14:textId="77777777" w:rsidR="00873B23" w:rsidRDefault="003F798F">
      <w:pPr>
        <w:pStyle w:val="Heading1"/>
        <w:jc w:val="both"/>
      </w:pPr>
      <w:r>
        <w:t>Kampen / 1843</w:t>
      </w:r>
    </w:p>
    <w:p w14:paraId="58FFB999" w14:textId="77777777" w:rsidR="00873B23" w:rsidRDefault="003F798F">
      <w:pPr>
        <w:pStyle w:val="Heading2"/>
        <w:jc w:val="both"/>
        <w:rPr>
          <w:i w:val="0"/>
          <w:iCs/>
        </w:rPr>
      </w:pPr>
      <w:r>
        <w:rPr>
          <w:i w:val="0"/>
          <w:iCs/>
        </w:rPr>
        <w:t>Lutherse Kerk</w:t>
      </w:r>
    </w:p>
    <w:p w14:paraId="65800D81" w14:textId="77777777" w:rsidR="00873B23" w:rsidRDefault="00873B23">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7C92EF6B" w14:textId="77777777" w:rsidR="00873B23" w:rsidRPr="00AB7F3E" w:rsidRDefault="003F798F">
      <w:pPr>
        <w:pStyle w:val="T1"/>
        <w:jc w:val="left"/>
        <w:rPr>
          <w:i/>
          <w:iCs/>
          <w:lang w:val="sv-SE"/>
        </w:rPr>
      </w:pPr>
      <w:r>
        <w:rPr>
          <w:i/>
          <w:iCs/>
        </w:rPr>
        <w:t xml:space="preserve">Neoclassicistische zaalkerk met zuilenportiek en klein torentje, gebouwd in 1843 naar ontwerp van de stadsarchitect Nicolaas Plomp. </w:t>
      </w:r>
      <w:r w:rsidRPr="00AB7F3E">
        <w:rPr>
          <w:i/>
          <w:iCs/>
          <w:lang w:val="sv-SE"/>
        </w:rPr>
        <w:t xml:space="preserve">Merkwaardig de neogotische kielbogige nissen naast het ingangsportaal met hun neoclassicistische omlijsting. Alle vensters hebben de spitsboogvorm. Inwendig wandgeleding door middel van pilasters en een gekoofd plafond. Meubilair uit de bouwtijd. </w:t>
      </w:r>
    </w:p>
    <w:p w14:paraId="2BF7C8BE" w14:textId="77777777" w:rsidR="00873B23" w:rsidRPr="00AB7F3E" w:rsidRDefault="00873B23">
      <w:pPr>
        <w:pStyle w:val="T1"/>
        <w:jc w:val="left"/>
        <w:rPr>
          <w:lang w:val="sv-SE"/>
        </w:rPr>
      </w:pPr>
    </w:p>
    <w:p w14:paraId="5BDCF804" w14:textId="77777777" w:rsidR="00873B23" w:rsidRPr="00AB7F3E" w:rsidRDefault="003F798F">
      <w:pPr>
        <w:pStyle w:val="T1"/>
        <w:jc w:val="left"/>
        <w:rPr>
          <w:lang w:val="sv-SE"/>
        </w:rPr>
      </w:pPr>
      <w:r w:rsidRPr="00AB7F3E">
        <w:rPr>
          <w:lang w:val="sv-SE"/>
        </w:rPr>
        <w:t>Kas: 1843</w:t>
      </w:r>
    </w:p>
    <w:p w14:paraId="472386DF" w14:textId="77777777" w:rsidR="00873B23" w:rsidRPr="00AB7F3E" w:rsidRDefault="00873B23">
      <w:pPr>
        <w:pStyle w:val="T1"/>
        <w:jc w:val="left"/>
        <w:rPr>
          <w:lang w:val="sv-SE"/>
        </w:rPr>
      </w:pPr>
    </w:p>
    <w:p w14:paraId="38F9F58D" w14:textId="77777777" w:rsidR="00873B23" w:rsidRPr="00AB7F3E" w:rsidRDefault="003F798F" w:rsidP="00AB7F3E">
      <w:pPr>
        <w:pStyle w:val="Heading2"/>
        <w:rPr>
          <w:lang w:val="sv-SE"/>
        </w:rPr>
      </w:pPr>
      <w:r w:rsidRPr="00AB7F3E">
        <w:rPr>
          <w:lang w:val="sv-SE"/>
        </w:rPr>
        <w:t>Kunsthistorische aspecten</w:t>
      </w:r>
    </w:p>
    <w:p w14:paraId="684DE236" w14:textId="77777777" w:rsidR="00873B23" w:rsidRPr="00AB7F3E" w:rsidRDefault="003F798F">
      <w:pPr>
        <w:pStyle w:val="T2Kunst"/>
        <w:jc w:val="left"/>
        <w:rPr>
          <w:lang w:val="sv-SE"/>
        </w:rPr>
      </w:pPr>
      <w:r w:rsidRPr="00AB7F3E">
        <w:rPr>
          <w:lang w:val="sv-SE"/>
        </w:rPr>
        <w:t>Een voor Naber typerend vijfdelig front, verwant aan het orgel te Rumpt (1842). Ook hier drie ronde torens en gedeelde vlakke tussenvelden.  Het snijwerk is ook verwant aan dat te Rumpt, maar het vertoont, met name tussen de torens, een wat overzichtelijker opbouw. Evenals te Rumpt zijn met name de benedenblinderingen tamelijk bescheiden uitgevallen, een duidelijk verschil met de oudere Naber-instrumenten. Men denke bijvoorbeeld aan Bredevoort (1834, deel 1819-1840, 305-307). De V-vorm van de afscheiding tussen de etages van de velden is nog wel herkenbaar, maar niet meer zeer uitgesproken. Anders dan in Rumpt, zien wij hier in de torenkappen de acanthus-blad-decoratie die nu tot de standaarddecoratie van Naber is gaan behoren. Zij is hier ook aan de zijkanten van de torens aangebracht. Opvallend zijn de langgerekte vleugelstukken die nu ook de onderkas geheel begeleiden, een fraaie plastische aaneenschakeling van S-voluutranken. De uit acanthusbladwerk opgebouwde torenconsoles zijn, zoals meestal bij Naber, voorzien van dubbele bladkransen. Aardig zijn de guirlandes die daartussen in de onderkas zijn aangebracht, zulks in aansluiting aan de decoraties van de galerij. Op de zijtorens bevinden zich vazen. In verband met de betrekkelijk geringe hoogte van de kerk, moest de middentoren het zonder bekroning stellen.</w:t>
      </w:r>
    </w:p>
    <w:p w14:paraId="0EEC101B" w14:textId="77777777" w:rsidR="00873B23" w:rsidRPr="00AB7F3E" w:rsidRDefault="00873B23">
      <w:pPr>
        <w:pStyle w:val="T1"/>
        <w:jc w:val="left"/>
        <w:rPr>
          <w:lang w:val="sv-SE"/>
        </w:rPr>
      </w:pPr>
    </w:p>
    <w:p w14:paraId="11329129" w14:textId="77777777" w:rsidR="00873B23" w:rsidRPr="00AB7F3E" w:rsidRDefault="003F798F">
      <w:pPr>
        <w:pStyle w:val="T3Lit"/>
        <w:jc w:val="left"/>
        <w:rPr>
          <w:b/>
          <w:bCs/>
          <w:lang w:val="sv-SE"/>
        </w:rPr>
      </w:pPr>
      <w:r w:rsidRPr="00AB7F3E">
        <w:rPr>
          <w:b/>
          <w:bCs/>
          <w:lang w:val="sv-SE"/>
        </w:rPr>
        <w:t>Literatuur</w:t>
      </w:r>
    </w:p>
    <w:p w14:paraId="5BF791F5" w14:textId="77777777" w:rsidR="00873B23" w:rsidRPr="00AB7F3E" w:rsidRDefault="003F798F">
      <w:pPr>
        <w:pStyle w:val="T3Lit"/>
        <w:jc w:val="left"/>
        <w:rPr>
          <w:lang w:val="sv-SE"/>
        </w:rPr>
      </w:pPr>
      <w:r w:rsidRPr="00AB7F3E">
        <w:rPr>
          <w:lang w:val="sv-SE"/>
        </w:rPr>
        <w:t xml:space="preserve">W.D. van der Kleij en W.H. Zwart, </w:t>
      </w:r>
      <w:r w:rsidRPr="00AB7F3E">
        <w:rPr>
          <w:i/>
          <w:lang w:val="sv-SE"/>
        </w:rPr>
        <w:t>Orgels en organisten in Kampen</w:t>
      </w:r>
      <w:r w:rsidRPr="00AB7F3E">
        <w:rPr>
          <w:lang w:val="sv-SE"/>
        </w:rPr>
        <w:t>. Kampen, 1995, 97-99.</w:t>
      </w:r>
    </w:p>
    <w:p w14:paraId="43A74975" w14:textId="77777777" w:rsidR="00873B23" w:rsidRPr="00AB7F3E" w:rsidRDefault="003F798F">
      <w:pPr>
        <w:pStyle w:val="T3Lit"/>
        <w:jc w:val="left"/>
        <w:rPr>
          <w:lang w:val="sv-SE"/>
        </w:rPr>
      </w:pPr>
      <w:r w:rsidRPr="00AB7F3E">
        <w:rPr>
          <w:i/>
          <w:lang w:val="sv-SE"/>
        </w:rPr>
        <w:t>Het Orgel</w:t>
      </w:r>
      <w:r w:rsidRPr="00AB7F3E">
        <w:rPr>
          <w:lang w:val="sv-SE"/>
        </w:rPr>
        <w:t>, sept. 1941, 12.</w:t>
      </w:r>
    </w:p>
    <w:p w14:paraId="03B9E519" w14:textId="77777777" w:rsidR="00873B23" w:rsidRPr="00AB7F3E" w:rsidRDefault="003F798F">
      <w:pPr>
        <w:pStyle w:val="T3Lit"/>
        <w:jc w:val="left"/>
        <w:rPr>
          <w:lang w:val="sv-SE"/>
        </w:rPr>
      </w:pPr>
      <w:r w:rsidRPr="00AB7F3E">
        <w:rPr>
          <w:lang w:val="sv-SE"/>
        </w:rPr>
        <w:t xml:space="preserve">Maarten Seijbel, </w:t>
      </w:r>
      <w:r w:rsidRPr="00AB7F3E">
        <w:rPr>
          <w:i/>
          <w:lang w:val="sv-SE"/>
        </w:rPr>
        <w:t>Orgels in Overijssel</w:t>
      </w:r>
      <w:r w:rsidRPr="00AB7F3E">
        <w:rPr>
          <w:lang w:val="sv-SE"/>
        </w:rPr>
        <w:t>. Sneek, 1965, 72-74.</w:t>
      </w:r>
    </w:p>
    <w:p w14:paraId="0D96B086" w14:textId="77777777" w:rsidR="00873B23" w:rsidRPr="00AB7F3E" w:rsidRDefault="003F798F">
      <w:pPr>
        <w:pStyle w:val="T3Lit"/>
        <w:jc w:val="left"/>
        <w:rPr>
          <w:lang w:val="sv-SE"/>
        </w:rPr>
      </w:pPr>
      <w:r w:rsidRPr="00AB7F3E">
        <w:rPr>
          <w:lang w:val="sv-SE"/>
        </w:rPr>
        <w:t xml:space="preserve">Maarten Seijbel en Aart Veldman, </w:t>
      </w:r>
      <w:r w:rsidRPr="00AB7F3E">
        <w:rPr>
          <w:i/>
          <w:lang w:val="sv-SE"/>
        </w:rPr>
        <w:t>Orgels rond het IJsselmeer</w:t>
      </w:r>
      <w:r w:rsidRPr="00AB7F3E">
        <w:rPr>
          <w:lang w:val="sv-SE"/>
        </w:rPr>
        <w:t>. Houten, 1984, 59-62.</w:t>
      </w:r>
    </w:p>
    <w:p w14:paraId="68FEC03F" w14:textId="77777777" w:rsidR="00873B23" w:rsidRPr="00AB7F3E" w:rsidRDefault="00873B23">
      <w:pPr>
        <w:pStyle w:val="T3Lit"/>
        <w:jc w:val="left"/>
        <w:rPr>
          <w:lang w:val="sv-SE"/>
        </w:rPr>
      </w:pPr>
    </w:p>
    <w:p w14:paraId="10221A3D" w14:textId="77777777" w:rsidR="00873B23" w:rsidRPr="00AB7F3E" w:rsidRDefault="003F798F">
      <w:pPr>
        <w:pStyle w:val="T3Lit"/>
        <w:jc w:val="left"/>
        <w:rPr>
          <w:lang w:val="sv-SE"/>
        </w:rPr>
      </w:pPr>
      <w:r w:rsidRPr="00AB7F3E">
        <w:rPr>
          <w:lang w:val="sv-SE"/>
        </w:rPr>
        <w:t>Monumentnummer 23024</w:t>
      </w:r>
    </w:p>
    <w:p w14:paraId="0755587A" w14:textId="77777777" w:rsidR="00873B23" w:rsidRPr="00AB7F3E" w:rsidRDefault="003F798F">
      <w:pPr>
        <w:pStyle w:val="T3Lit"/>
        <w:jc w:val="left"/>
        <w:rPr>
          <w:lang w:val="sv-SE"/>
        </w:rPr>
      </w:pPr>
      <w:r w:rsidRPr="00AB7F3E">
        <w:rPr>
          <w:lang w:val="sv-SE"/>
        </w:rPr>
        <w:t>Orgelnummer 766</w:t>
      </w:r>
    </w:p>
    <w:p w14:paraId="702FEA47" w14:textId="77777777" w:rsidR="00873B23" w:rsidRPr="00AB7F3E" w:rsidRDefault="00873B23">
      <w:pPr>
        <w:pStyle w:val="T1"/>
        <w:jc w:val="left"/>
        <w:rPr>
          <w:lang w:val="sv-SE"/>
        </w:rPr>
      </w:pPr>
    </w:p>
    <w:p w14:paraId="793B9B34" w14:textId="77777777" w:rsidR="00873B23" w:rsidRDefault="003F798F">
      <w:pPr>
        <w:pStyle w:val="Heading2"/>
        <w:jc w:val="both"/>
        <w:rPr>
          <w:i w:val="0"/>
          <w:iCs/>
        </w:rPr>
      </w:pPr>
      <w:r>
        <w:rPr>
          <w:i w:val="0"/>
          <w:iCs/>
        </w:rPr>
        <w:t>Historisc</w:t>
      </w:r>
      <w:bookmarkStart w:id="0" w:name="_GoBack"/>
      <w:bookmarkEnd w:id="0"/>
      <w:r>
        <w:rPr>
          <w:i w:val="0"/>
          <w:iCs/>
        </w:rPr>
        <w:t>he gegevens</w:t>
      </w:r>
    </w:p>
    <w:p w14:paraId="7EBE0C01" w14:textId="77777777" w:rsidR="00873B23" w:rsidRPr="00AB7F3E" w:rsidRDefault="00873B23">
      <w:pPr>
        <w:pStyle w:val="T1"/>
        <w:jc w:val="left"/>
        <w:rPr>
          <w:lang w:val="sv-SE"/>
        </w:rPr>
      </w:pPr>
    </w:p>
    <w:p w14:paraId="5BDF74C7" w14:textId="77777777" w:rsidR="00873B23" w:rsidRPr="00AB7F3E" w:rsidRDefault="003F798F">
      <w:pPr>
        <w:pStyle w:val="T1"/>
        <w:jc w:val="left"/>
        <w:rPr>
          <w:lang w:val="sv-SE"/>
        </w:rPr>
      </w:pPr>
      <w:r w:rsidRPr="00AB7F3E">
        <w:rPr>
          <w:lang w:val="sv-SE"/>
        </w:rPr>
        <w:t>Bouwers</w:t>
      </w:r>
    </w:p>
    <w:p w14:paraId="268FDE38" w14:textId="77777777" w:rsidR="00873B23" w:rsidRPr="00AB7F3E" w:rsidRDefault="003F798F">
      <w:pPr>
        <w:pStyle w:val="T1"/>
        <w:jc w:val="left"/>
        <w:rPr>
          <w:lang w:val="sv-SE"/>
        </w:rPr>
      </w:pPr>
      <w:r w:rsidRPr="00AB7F3E">
        <w:rPr>
          <w:lang w:val="sv-SE"/>
        </w:rPr>
        <w:t>1. C.F.A. Naber</w:t>
      </w:r>
    </w:p>
    <w:p w14:paraId="784CE1B5" w14:textId="77777777" w:rsidR="00873B23" w:rsidRPr="00AB7F3E" w:rsidRDefault="003F798F">
      <w:pPr>
        <w:pStyle w:val="T1"/>
        <w:jc w:val="left"/>
        <w:rPr>
          <w:lang w:val="sv-SE"/>
        </w:rPr>
      </w:pPr>
      <w:r w:rsidRPr="00AB7F3E">
        <w:rPr>
          <w:lang w:val="sv-SE"/>
        </w:rPr>
        <w:t>2. J. Proper</w:t>
      </w:r>
    </w:p>
    <w:p w14:paraId="387BD504" w14:textId="77777777" w:rsidR="00873B23" w:rsidRPr="00AB7F3E" w:rsidRDefault="00873B23">
      <w:pPr>
        <w:pStyle w:val="T1"/>
        <w:jc w:val="left"/>
        <w:rPr>
          <w:lang w:val="sv-SE"/>
        </w:rPr>
      </w:pPr>
    </w:p>
    <w:p w14:paraId="01A7C277" w14:textId="77777777" w:rsidR="00873B23" w:rsidRPr="00AB7F3E" w:rsidRDefault="003F798F">
      <w:pPr>
        <w:pStyle w:val="T1"/>
        <w:jc w:val="left"/>
        <w:rPr>
          <w:lang w:val="sv-SE"/>
        </w:rPr>
      </w:pPr>
      <w:r w:rsidRPr="00AB7F3E">
        <w:rPr>
          <w:lang w:val="sv-SE"/>
        </w:rPr>
        <w:t>Jaren van oplevering</w:t>
      </w:r>
    </w:p>
    <w:p w14:paraId="1BDBF1B3" w14:textId="77777777" w:rsidR="00873B23" w:rsidRDefault="003F798F">
      <w:pPr>
        <w:pStyle w:val="T1"/>
        <w:jc w:val="left"/>
      </w:pPr>
      <w:r>
        <w:t>1. 1843</w:t>
      </w:r>
    </w:p>
    <w:p w14:paraId="5FD428C8" w14:textId="77777777" w:rsidR="00873B23" w:rsidRDefault="003F798F">
      <w:pPr>
        <w:pStyle w:val="T1"/>
        <w:jc w:val="left"/>
      </w:pPr>
      <w:r>
        <w:lastRenderedPageBreak/>
        <w:t>2. 1911</w:t>
      </w:r>
    </w:p>
    <w:p w14:paraId="692D744E" w14:textId="77777777" w:rsidR="00873B23" w:rsidRDefault="00873B23">
      <w:pPr>
        <w:pStyle w:val="T1"/>
        <w:jc w:val="left"/>
      </w:pPr>
    </w:p>
    <w:p w14:paraId="0FD3CF39" w14:textId="77777777" w:rsidR="00873B23" w:rsidRDefault="003F798F">
      <w:pPr>
        <w:pStyle w:val="T1"/>
        <w:jc w:val="left"/>
      </w:pPr>
      <w:r>
        <w:t>Dispositie volgens Broekhuyzen ca 1850-1862 (K3)</w:t>
      </w:r>
    </w:p>
    <w:tbl>
      <w:tblPr>
        <w:tblW w:w="0" w:type="auto"/>
        <w:tblLayout w:type="fixed"/>
        <w:tblLook w:val="0000" w:firstRow="0" w:lastRow="0" w:firstColumn="0" w:lastColumn="0" w:noHBand="0" w:noVBand="0"/>
      </w:tblPr>
      <w:tblGrid>
        <w:gridCol w:w="1548"/>
        <w:gridCol w:w="567"/>
      </w:tblGrid>
      <w:tr w:rsidR="00873B23" w14:paraId="66F21C6C" w14:textId="77777777">
        <w:tc>
          <w:tcPr>
            <w:tcW w:w="1548" w:type="dxa"/>
          </w:tcPr>
          <w:p w14:paraId="4BC16CFD" w14:textId="77777777" w:rsidR="00873B23" w:rsidRDefault="003F798F">
            <w:pPr>
              <w:pStyle w:val="T4dispositie"/>
              <w:jc w:val="left"/>
              <w:rPr>
                <w:i/>
                <w:iCs/>
              </w:rPr>
            </w:pPr>
            <w:r>
              <w:rPr>
                <w:i/>
                <w:iCs/>
              </w:rPr>
              <w:t>Manuaal</w:t>
            </w:r>
          </w:p>
          <w:p w14:paraId="567EF0FD" w14:textId="77777777" w:rsidR="00873B23" w:rsidRDefault="003F798F">
            <w:pPr>
              <w:pStyle w:val="T4dispositie"/>
              <w:jc w:val="left"/>
            </w:pPr>
            <w:r>
              <w:t>Prestant</w:t>
            </w:r>
          </w:p>
          <w:p w14:paraId="5EEFF3E6" w14:textId="77777777" w:rsidR="00873B23" w:rsidRDefault="003F798F">
            <w:pPr>
              <w:pStyle w:val="T4dispositie"/>
              <w:jc w:val="left"/>
            </w:pPr>
            <w:r>
              <w:t>Holpijp</w:t>
            </w:r>
          </w:p>
          <w:p w14:paraId="366C9E2A" w14:textId="77777777" w:rsidR="00873B23" w:rsidRDefault="003F798F">
            <w:pPr>
              <w:pStyle w:val="T4dispositie"/>
              <w:jc w:val="left"/>
            </w:pPr>
            <w:r>
              <w:t>Viol di Gamba</w:t>
            </w:r>
          </w:p>
          <w:p w14:paraId="7FFC8267" w14:textId="77777777" w:rsidR="00873B23" w:rsidRDefault="003F798F">
            <w:pPr>
              <w:pStyle w:val="T4dispositie"/>
              <w:jc w:val="left"/>
            </w:pPr>
            <w:r>
              <w:t>Octaaf</w:t>
            </w:r>
          </w:p>
          <w:p w14:paraId="15239EC2" w14:textId="77777777" w:rsidR="00873B23" w:rsidRDefault="003F798F">
            <w:pPr>
              <w:pStyle w:val="T4dispositie"/>
              <w:jc w:val="left"/>
            </w:pPr>
            <w:r>
              <w:t>Fluit</w:t>
            </w:r>
          </w:p>
          <w:p w14:paraId="128E3D57" w14:textId="77777777" w:rsidR="00873B23" w:rsidRDefault="003F798F">
            <w:pPr>
              <w:pStyle w:val="T4dispositie"/>
              <w:jc w:val="left"/>
            </w:pPr>
            <w:r>
              <w:t>Gemshoorn</w:t>
            </w:r>
          </w:p>
          <w:p w14:paraId="75D3E34E" w14:textId="77777777" w:rsidR="00873B23" w:rsidRDefault="003F798F">
            <w:pPr>
              <w:pStyle w:val="T4dispositie"/>
              <w:jc w:val="left"/>
            </w:pPr>
            <w:r>
              <w:t>Octaaf</w:t>
            </w:r>
          </w:p>
          <w:p w14:paraId="5CC42A16" w14:textId="77777777" w:rsidR="00873B23" w:rsidRDefault="003F798F">
            <w:pPr>
              <w:pStyle w:val="T4dispositie"/>
              <w:jc w:val="left"/>
            </w:pPr>
            <w:r>
              <w:t>Flageolet</w:t>
            </w:r>
          </w:p>
          <w:p w14:paraId="6C8F667B" w14:textId="77777777" w:rsidR="00873B23" w:rsidRDefault="003F798F">
            <w:pPr>
              <w:pStyle w:val="T4dispositie"/>
              <w:jc w:val="left"/>
            </w:pPr>
            <w:r>
              <w:t>Dulciaan B/D</w:t>
            </w:r>
          </w:p>
        </w:tc>
        <w:tc>
          <w:tcPr>
            <w:tcW w:w="567" w:type="dxa"/>
          </w:tcPr>
          <w:p w14:paraId="545B6A61" w14:textId="77777777" w:rsidR="00873B23" w:rsidRDefault="00873B23">
            <w:pPr>
              <w:pStyle w:val="T4dispositie"/>
              <w:jc w:val="left"/>
            </w:pPr>
          </w:p>
          <w:p w14:paraId="520CE214" w14:textId="77777777" w:rsidR="00873B23" w:rsidRDefault="003F798F">
            <w:pPr>
              <w:pStyle w:val="T4dispositie"/>
              <w:jc w:val="left"/>
            </w:pPr>
            <w:r>
              <w:t>8’</w:t>
            </w:r>
          </w:p>
          <w:p w14:paraId="534A071C" w14:textId="77777777" w:rsidR="00873B23" w:rsidRDefault="003F798F">
            <w:pPr>
              <w:pStyle w:val="T4dispositie"/>
              <w:jc w:val="left"/>
            </w:pPr>
            <w:r>
              <w:t>8’</w:t>
            </w:r>
          </w:p>
          <w:p w14:paraId="59FFA1F3" w14:textId="77777777" w:rsidR="00873B23" w:rsidRDefault="003F798F">
            <w:pPr>
              <w:pStyle w:val="T4dispositie"/>
              <w:jc w:val="left"/>
            </w:pPr>
            <w:r>
              <w:t>8’</w:t>
            </w:r>
          </w:p>
          <w:p w14:paraId="3EF4CCE1" w14:textId="77777777" w:rsidR="00873B23" w:rsidRDefault="003F798F">
            <w:pPr>
              <w:pStyle w:val="T4dispositie"/>
              <w:jc w:val="left"/>
            </w:pPr>
            <w:r>
              <w:t>4’</w:t>
            </w:r>
          </w:p>
          <w:p w14:paraId="5064B944" w14:textId="77777777" w:rsidR="00873B23" w:rsidRDefault="003F798F">
            <w:pPr>
              <w:pStyle w:val="T4dispositie"/>
              <w:jc w:val="left"/>
            </w:pPr>
            <w:r>
              <w:t>4’</w:t>
            </w:r>
          </w:p>
          <w:p w14:paraId="43244443" w14:textId="77777777" w:rsidR="00873B23" w:rsidRDefault="003F798F">
            <w:pPr>
              <w:pStyle w:val="T4dispositie"/>
              <w:jc w:val="left"/>
            </w:pPr>
            <w:r>
              <w:t>4’</w:t>
            </w:r>
          </w:p>
          <w:p w14:paraId="615BA105" w14:textId="77777777" w:rsidR="00873B23" w:rsidRDefault="003F798F">
            <w:pPr>
              <w:pStyle w:val="T4dispositie"/>
              <w:jc w:val="left"/>
            </w:pPr>
            <w:r>
              <w:t>2’</w:t>
            </w:r>
          </w:p>
          <w:p w14:paraId="133D1F20" w14:textId="77777777" w:rsidR="00873B23" w:rsidRDefault="003F798F">
            <w:pPr>
              <w:pStyle w:val="T4dispositie"/>
              <w:jc w:val="left"/>
            </w:pPr>
            <w:r>
              <w:t>1’</w:t>
            </w:r>
          </w:p>
          <w:p w14:paraId="2ADFCE17" w14:textId="77777777" w:rsidR="00873B23" w:rsidRDefault="003F798F">
            <w:pPr>
              <w:pStyle w:val="T4dispositie"/>
              <w:jc w:val="left"/>
            </w:pPr>
            <w:r>
              <w:t>8’</w:t>
            </w:r>
          </w:p>
        </w:tc>
      </w:tr>
    </w:tbl>
    <w:p w14:paraId="713953CB" w14:textId="77777777" w:rsidR="00873B23" w:rsidRDefault="00873B23">
      <w:pPr>
        <w:pStyle w:val="T1"/>
        <w:jc w:val="left"/>
      </w:pPr>
    </w:p>
    <w:p w14:paraId="3F50768D" w14:textId="77777777" w:rsidR="00873B23" w:rsidRDefault="003F798F">
      <w:pPr>
        <w:pStyle w:val="T4dispositie"/>
        <w:jc w:val="left"/>
      </w:pPr>
      <w:r>
        <w:t>tremulant</w:t>
      </w:r>
    </w:p>
    <w:p w14:paraId="0CE0D6F8" w14:textId="77777777" w:rsidR="00873B23" w:rsidRDefault="003F798F">
      <w:pPr>
        <w:pStyle w:val="T4dispositie"/>
        <w:jc w:val="left"/>
      </w:pPr>
      <w:r>
        <w:t>ventil</w:t>
      </w:r>
    </w:p>
    <w:p w14:paraId="28A3901B" w14:textId="77777777" w:rsidR="00873B23" w:rsidRDefault="003F798F">
      <w:pPr>
        <w:pStyle w:val="T4dispositie"/>
        <w:jc w:val="left"/>
      </w:pPr>
      <w:r>
        <w:t>aangehangen pedaal</w:t>
      </w:r>
    </w:p>
    <w:p w14:paraId="25DC3580" w14:textId="77777777" w:rsidR="00873B23" w:rsidRDefault="003F798F">
      <w:pPr>
        <w:pStyle w:val="T4dispositie"/>
        <w:jc w:val="left"/>
      </w:pPr>
      <w:r>
        <w:t>drie blaasbalgen</w:t>
      </w:r>
    </w:p>
    <w:p w14:paraId="0BFD333D" w14:textId="77777777" w:rsidR="00873B23" w:rsidRDefault="00873B23">
      <w:pPr>
        <w:pStyle w:val="T1"/>
        <w:jc w:val="left"/>
      </w:pPr>
    </w:p>
    <w:p w14:paraId="0BA3666F" w14:textId="77777777" w:rsidR="00873B23" w:rsidRDefault="003F798F">
      <w:pPr>
        <w:pStyle w:val="T1"/>
        <w:jc w:val="left"/>
      </w:pPr>
      <w:r>
        <w:t>J. Proper 1911</w:t>
      </w:r>
    </w:p>
    <w:p w14:paraId="169D5771" w14:textId="77777777" w:rsidR="00873B23" w:rsidRPr="00AB7F3E" w:rsidRDefault="003F798F">
      <w:pPr>
        <w:pStyle w:val="T1"/>
        <w:jc w:val="left"/>
        <w:rPr>
          <w:lang w:val="sv-SE"/>
        </w:rPr>
      </w:pPr>
      <w:r w:rsidRPr="00AB7F3E">
        <w:rPr>
          <w:lang w:val="sv-SE"/>
        </w:rPr>
        <w:t>.</w:t>
      </w:r>
      <w:r w:rsidRPr="00AB7F3E">
        <w:rPr>
          <w:lang w:val="sv-SE"/>
        </w:rPr>
        <w:tab/>
        <w:t>orgel verbouwd en uitgebreid met BW en vrij pedaal</w:t>
      </w:r>
    </w:p>
    <w:p w14:paraId="2D30367C" w14:textId="77777777" w:rsidR="00873B23" w:rsidRPr="00AB7F3E" w:rsidRDefault="003F798F">
      <w:pPr>
        <w:pStyle w:val="T1"/>
        <w:numPr>
          <w:ilvl w:val="0"/>
          <w:numId w:val="1"/>
        </w:numPr>
        <w:jc w:val="left"/>
        <w:rPr>
          <w:lang w:val="sv-SE"/>
        </w:rPr>
      </w:pPr>
      <w:r w:rsidRPr="00AB7F3E">
        <w:rPr>
          <w:lang w:val="sv-SE"/>
        </w:rPr>
        <w:t xml:space="preserve">Man - Viol di Gamba 8’ (naar BW), - Fluit 4’ (als Roerfluit 4’ naar BW), - Flageolet 1’, - Dulciaan 8’, + Bourdon B/D 16’, + Cello 8’, + Quintadeen 8’, + Fluit 4’ </w:t>
      </w:r>
    </w:p>
    <w:p w14:paraId="2DA701DF" w14:textId="77777777" w:rsidR="00873B23" w:rsidRPr="00AB7F3E" w:rsidRDefault="00873B23">
      <w:pPr>
        <w:pStyle w:val="T1"/>
        <w:jc w:val="left"/>
        <w:rPr>
          <w:lang w:val="sv-SE"/>
        </w:rPr>
      </w:pPr>
    </w:p>
    <w:p w14:paraId="7AFFA525" w14:textId="77777777" w:rsidR="00873B23" w:rsidRDefault="003F798F">
      <w:pPr>
        <w:pStyle w:val="T1"/>
        <w:jc w:val="left"/>
      </w:pPr>
      <w:r>
        <w:t>Dispositie 1911</w:t>
      </w:r>
    </w:p>
    <w:tbl>
      <w:tblPr>
        <w:tblW w:w="0" w:type="auto"/>
        <w:tblLayout w:type="fixed"/>
        <w:tblLook w:val="0000" w:firstRow="0" w:lastRow="0" w:firstColumn="0" w:lastColumn="0" w:noHBand="0" w:noVBand="0"/>
      </w:tblPr>
      <w:tblGrid>
        <w:gridCol w:w="1384"/>
        <w:gridCol w:w="567"/>
        <w:gridCol w:w="1577"/>
        <w:gridCol w:w="425"/>
        <w:gridCol w:w="850"/>
        <w:gridCol w:w="1065"/>
      </w:tblGrid>
      <w:tr w:rsidR="00873B23" w14:paraId="4FA7834F" w14:textId="77777777">
        <w:tc>
          <w:tcPr>
            <w:tcW w:w="1384" w:type="dxa"/>
          </w:tcPr>
          <w:p w14:paraId="3C6F742D" w14:textId="77777777" w:rsidR="00873B23" w:rsidRDefault="003F798F">
            <w:pPr>
              <w:pStyle w:val="T4dispositie"/>
              <w:jc w:val="left"/>
              <w:rPr>
                <w:i/>
                <w:iCs/>
              </w:rPr>
            </w:pPr>
            <w:r>
              <w:rPr>
                <w:i/>
                <w:iCs/>
              </w:rPr>
              <w:t>Hoofdwerk</w:t>
            </w:r>
          </w:p>
          <w:p w14:paraId="1AC8C661" w14:textId="77777777" w:rsidR="00873B23" w:rsidRDefault="003F798F">
            <w:pPr>
              <w:pStyle w:val="T4dispositie"/>
              <w:jc w:val="left"/>
            </w:pPr>
            <w:r>
              <w:t>Bourdon B/D</w:t>
            </w:r>
          </w:p>
          <w:p w14:paraId="236F3D86" w14:textId="77777777" w:rsidR="00873B23" w:rsidRDefault="003F798F">
            <w:pPr>
              <w:pStyle w:val="T4dispositie"/>
              <w:jc w:val="left"/>
            </w:pPr>
            <w:r>
              <w:t>Prestant</w:t>
            </w:r>
          </w:p>
          <w:p w14:paraId="7D97FFB0" w14:textId="77777777" w:rsidR="00873B23" w:rsidRDefault="003F798F">
            <w:pPr>
              <w:pStyle w:val="T4dispositie"/>
              <w:jc w:val="left"/>
            </w:pPr>
            <w:r>
              <w:t>Holpijp</w:t>
            </w:r>
          </w:p>
          <w:p w14:paraId="4B39041D" w14:textId="77777777" w:rsidR="00873B23" w:rsidRDefault="003F798F">
            <w:pPr>
              <w:pStyle w:val="T4dispositie"/>
              <w:jc w:val="left"/>
            </w:pPr>
            <w:r>
              <w:t>Quintadeen</w:t>
            </w:r>
          </w:p>
          <w:p w14:paraId="655FAC11" w14:textId="77777777" w:rsidR="00873B23" w:rsidRDefault="003F798F">
            <w:pPr>
              <w:pStyle w:val="T4dispositie"/>
              <w:jc w:val="left"/>
            </w:pPr>
            <w:r>
              <w:t>Cello</w:t>
            </w:r>
          </w:p>
          <w:p w14:paraId="2258F8B8" w14:textId="77777777" w:rsidR="00873B23" w:rsidRDefault="003F798F">
            <w:pPr>
              <w:pStyle w:val="T4dispositie"/>
              <w:jc w:val="left"/>
            </w:pPr>
            <w:r>
              <w:t>Octaaf</w:t>
            </w:r>
          </w:p>
          <w:p w14:paraId="4A4A7DF0" w14:textId="77777777" w:rsidR="00873B23" w:rsidRDefault="003F798F">
            <w:pPr>
              <w:pStyle w:val="T4dispositie"/>
              <w:jc w:val="left"/>
            </w:pPr>
            <w:r>
              <w:t>Fluit</w:t>
            </w:r>
          </w:p>
          <w:p w14:paraId="26CE4AE3" w14:textId="77777777" w:rsidR="00873B23" w:rsidRDefault="003F798F">
            <w:pPr>
              <w:pStyle w:val="T4dispositie"/>
              <w:jc w:val="left"/>
            </w:pPr>
            <w:r>
              <w:t>Gemshoorn</w:t>
            </w:r>
          </w:p>
          <w:p w14:paraId="531BB31E" w14:textId="77777777" w:rsidR="00873B23" w:rsidRDefault="003F798F">
            <w:pPr>
              <w:pStyle w:val="T4dispositie"/>
              <w:jc w:val="left"/>
            </w:pPr>
            <w:r>
              <w:t>Octaaf</w:t>
            </w:r>
          </w:p>
        </w:tc>
        <w:tc>
          <w:tcPr>
            <w:tcW w:w="567" w:type="dxa"/>
          </w:tcPr>
          <w:p w14:paraId="68B358C4" w14:textId="77777777" w:rsidR="00873B23" w:rsidRDefault="00873B23">
            <w:pPr>
              <w:pStyle w:val="T4dispositie"/>
              <w:jc w:val="left"/>
            </w:pPr>
          </w:p>
          <w:p w14:paraId="4361535C" w14:textId="77777777" w:rsidR="00873B23" w:rsidRDefault="003F798F">
            <w:pPr>
              <w:pStyle w:val="T4dispositie"/>
              <w:jc w:val="left"/>
            </w:pPr>
            <w:r>
              <w:t>16’</w:t>
            </w:r>
          </w:p>
          <w:p w14:paraId="07C7C971" w14:textId="77777777" w:rsidR="00873B23" w:rsidRDefault="003F798F">
            <w:pPr>
              <w:pStyle w:val="T4dispositie"/>
              <w:jc w:val="left"/>
            </w:pPr>
            <w:r>
              <w:t>8’</w:t>
            </w:r>
          </w:p>
          <w:p w14:paraId="16879F70" w14:textId="77777777" w:rsidR="00873B23" w:rsidRDefault="003F798F">
            <w:pPr>
              <w:pStyle w:val="T4dispositie"/>
              <w:jc w:val="left"/>
            </w:pPr>
            <w:r>
              <w:t>8’</w:t>
            </w:r>
          </w:p>
          <w:p w14:paraId="6BFC45AE" w14:textId="77777777" w:rsidR="00873B23" w:rsidRDefault="003F798F">
            <w:pPr>
              <w:pStyle w:val="T4dispositie"/>
              <w:jc w:val="left"/>
            </w:pPr>
            <w:r>
              <w:t>8’</w:t>
            </w:r>
          </w:p>
          <w:p w14:paraId="480A14AE" w14:textId="77777777" w:rsidR="00873B23" w:rsidRDefault="003F798F">
            <w:pPr>
              <w:pStyle w:val="T4dispositie"/>
              <w:jc w:val="left"/>
            </w:pPr>
            <w:r>
              <w:t>8’</w:t>
            </w:r>
          </w:p>
          <w:p w14:paraId="45C8236A" w14:textId="77777777" w:rsidR="00873B23" w:rsidRDefault="003F798F">
            <w:pPr>
              <w:pStyle w:val="T4dispositie"/>
              <w:jc w:val="left"/>
            </w:pPr>
            <w:r>
              <w:t>4’</w:t>
            </w:r>
          </w:p>
          <w:p w14:paraId="2A0368EF" w14:textId="77777777" w:rsidR="00873B23" w:rsidRDefault="003F798F">
            <w:pPr>
              <w:pStyle w:val="T4dispositie"/>
              <w:jc w:val="left"/>
            </w:pPr>
            <w:r>
              <w:t>4’</w:t>
            </w:r>
          </w:p>
          <w:p w14:paraId="5FDD60FB" w14:textId="77777777" w:rsidR="00873B23" w:rsidRDefault="003F798F">
            <w:pPr>
              <w:pStyle w:val="T4dispositie"/>
              <w:jc w:val="left"/>
            </w:pPr>
            <w:r>
              <w:t>4’</w:t>
            </w:r>
          </w:p>
          <w:p w14:paraId="4ADE53F3" w14:textId="77777777" w:rsidR="00873B23" w:rsidRDefault="003F798F">
            <w:pPr>
              <w:pStyle w:val="T4dispositie"/>
              <w:jc w:val="left"/>
            </w:pPr>
            <w:r>
              <w:t>2’</w:t>
            </w:r>
          </w:p>
        </w:tc>
        <w:tc>
          <w:tcPr>
            <w:tcW w:w="1577" w:type="dxa"/>
          </w:tcPr>
          <w:p w14:paraId="4E477827" w14:textId="77777777" w:rsidR="00873B23" w:rsidRDefault="003F798F">
            <w:pPr>
              <w:pStyle w:val="T4dispositie"/>
              <w:jc w:val="left"/>
              <w:rPr>
                <w:i/>
                <w:iCs/>
              </w:rPr>
            </w:pPr>
            <w:r>
              <w:rPr>
                <w:i/>
                <w:iCs/>
              </w:rPr>
              <w:t>Bovenwerk</w:t>
            </w:r>
          </w:p>
          <w:p w14:paraId="26D95912" w14:textId="77777777" w:rsidR="00873B23" w:rsidRDefault="003F798F">
            <w:pPr>
              <w:pStyle w:val="T4dispositie"/>
              <w:jc w:val="left"/>
            </w:pPr>
            <w:r>
              <w:t>Fluit Dolce</w:t>
            </w:r>
          </w:p>
          <w:p w14:paraId="7B3AC667" w14:textId="77777777" w:rsidR="00873B23" w:rsidRDefault="003F798F">
            <w:pPr>
              <w:pStyle w:val="T4dispositie"/>
              <w:jc w:val="left"/>
            </w:pPr>
            <w:r>
              <w:t>Viola di Gamba</w:t>
            </w:r>
          </w:p>
          <w:p w14:paraId="18DA4678" w14:textId="77777777" w:rsidR="00873B23" w:rsidRDefault="003F798F">
            <w:pPr>
              <w:pStyle w:val="T4dispositie"/>
              <w:jc w:val="left"/>
            </w:pPr>
            <w:r>
              <w:t>Vox Celeste</w:t>
            </w:r>
          </w:p>
          <w:p w14:paraId="08CE368C" w14:textId="77777777" w:rsidR="00873B23" w:rsidRDefault="003F798F">
            <w:pPr>
              <w:pStyle w:val="T4dispositie"/>
              <w:jc w:val="left"/>
            </w:pPr>
            <w:r>
              <w:t>Roerfluit</w:t>
            </w:r>
          </w:p>
        </w:tc>
        <w:tc>
          <w:tcPr>
            <w:tcW w:w="425" w:type="dxa"/>
          </w:tcPr>
          <w:p w14:paraId="6A0F613D" w14:textId="77777777" w:rsidR="00873B23" w:rsidRDefault="00873B23">
            <w:pPr>
              <w:pStyle w:val="T4dispositie"/>
              <w:jc w:val="left"/>
            </w:pPr>
          </w:p>
          <w:p w14:paraId="6B124CD4" w14:textId="77777777" w:rsidR="00873B23" w:rsidRDefault="003F798F">
            <w:pPr>
              <w:pStyle w:val="T4dispositie"/>
              <w:jc w:val="left"/>
            </w:pPr>
            <w:r>
              <w:t>8’</w:t>
            </w:r>
          </w:p>
          <w:p w14:paraId="381A61E5" w14:textId="77777777" w:rsidR="00873B23" w:rsidRDefault="003F798F">
            <w:pPr>
              <w:pStyle w:val="T4dispositie"/>
              <w:jc w:val="left"/>
            </w:pPr>
            <w:r>
              <w:t>8’</w:t>
            </w:r>
          </w:p>
          <w:p w14:paraId="672A51D9" w14:textId="77777777" w:rsidR="00873B23" w:rsidRDefault="003F798F">
            <w:pPr>
              <w:pStyle w:val="T4dispositie"/>
              <w:jc w:val="left"/>
            </w:pPr>
            <w:r>
              <w:t>8’</w:t>
            </w:r>
          </w:p>
          <w:p w14:paraId="5D92F2DB" w14:textId="77777777" w:rsidR="00873B23" w:rsidRDefault="003F798F">
            <w:pPr>
              <w:pStyle w:val="T4dispositie"/>
              <w:jc w:val="left"/>
            </w:pPr>
            <w:r>
              <w:t>4’</w:t>
            </w:r>
          </w:p>
        </w:tc>
        <w:tc>
          <w:tcPr>
            <w:tcW w:w="850" w:type="dxa"/>
          </w:tcPr>
          <w:p w14:paraId="697BB384" w14:textId="77777777" w:rsidR="00873B23" w:rsidRDefault="003F798F">
            <w:pPr>
              <w:pStyle w:val="T4dispositie"/>
              <w:jc w:val="left"/>
              <w:rPr>
                <w:i/>
                <w:iCs/>
              </w:rPr>
            </w:pPr>
            <w:r>
              <w:rPr>
                <w:i/>
                <w:iCs/>
              </w:rPr>
              <w:t>Pedaal</w:t>
            </w:r>
          </w:p>
          <w:p w14:paraId="49A2C7BD" w14:textId="77777777" w:rsidR="00873B23" w:rsidRDefault="003F798F">
            <w:pPr>
              <w:pStyle w:val="T4dispositie"/>
              <w:jc w:val="left"/>
            </w:pPr>
            <w:r>
              <w:t>Subbas</w:t>
            </w:r>
          </w:p>
        </w:tc>
        <w:tc>
          <w:tcPr>
            <w:tcW w:w="1065" w:type="dxa"/>
          </w:tcPr>
          <w:p w14:paraId="04D57003" w14:textId="77777777" w:rsidR="00873B23" w:rsidRDefault="00873B23">
            <w:pPr>
              <w:pStyle w:val="T4dispositie"/>
              <w:jc w:val="left"/>
            </w:pPr>
          </w:p>
          <w:p w14:paraId="0B36C81C" w14:textId="77777777" w:rsidR="00873B23" w:rsidRDefault="003F798F">
            <w:pPr>
              <w:pStyle w:val="T4dispositie"/>
              <w:jc w:val="left"/>
            </w:pPr>
            <w:r>
              <w:t>16’ (tr)</w:t>
            </w:r>
          </w:p>
        </w:tc>
      </w:tr>
    </w:tbl>
    <w:p w14:paraId="68653CD2" w14:textId="77777777" w:rsidR="00873B23" w:rsidRDefault="00873B23">
      <w:pPr>
        <w:pStyle w:val="T4dispositie"/>
        <w:jc w:val="left"/>
      </w:pPr>
    </w:p>
    <w:p w14:paraId="0EDB3D4D" w14:textId="77777777" w:rsidR="00873B23" w:rsidRDefault="003F798F">
      <w:pPr>
        <w:pStyle w:val="T4dispositie"/>
        <w:jc w:val="left"/>
      </w:pPr>
      <w:r>
        <w:t>koppelingen HW-BW, Ped-HW</w:t>
      </w:r>
    </w:p>
    <w:p w14:paraId="0BCB73DD" w14:textId="77777777" w:rsidR="00873B23" w:rsidRDefault="00873B23">
      <w:pPr>
        <w:pStyle w:val="T1"/>
        <w:jc w:val="left"/>
      </w:pPr>
    </w:p>
    <w:p w14:paraId="1728A44D" w14:textId="77777777" w:rsidR="00873B23" w:rsidRDefault="003F798F">
      <w:pPr>
        <w:pStyle w:val="T1"/>
        <w:jc w:val="left"/>
      </w:pPr>
      <w:r>
        <w:t>H.W. Flentrop 1941</w:t>
      </w:r>
    </w:p>
    <w:p w14:paraId="0D33EE99" w14:textId="77777777" w:rsidR="00873B23" w:rsidRDefault="003F798F">
      <w:pPr>
        <w:pStyle w:val="T1"/>
        <w:jc w:val="left"/>
      </w:pPr>
      <w:r>
        <w:t>.</w:t>
      </w:r>
      <w:r>
        <w:tab/>
        <w:t>restauratie</w:t>
      </w:r>
    </w:p>
    <w:p w14:paraId="1C552825" w14:textId="77777777" w:rsidR="00873B23" w:rsidRPr="00AB7F3E" w:rsidRDefault="003F798F">
      <w:pPr>
        <w:pStyle w:val="T1"/>
        <w:jc w:val="left"/>
        <w:rPr>
          <w:lang w:val="sv-SE"/>
        </w:rPr>
      </w:pPr>
      <w:r w:rsidRPr="00AB7F3E">
        <w:rPr>
          <w:lang w:val="sv-SE"/>
        </w:rPr>
        <w:t>.</w:t>
      </w:r>
      <w:r w:rsidRPr="00AB7F3E">
        <w:rPr>
          <w:lang w:val="sv-SE"/>
        </w:rPr>
        <w:tab/>
        <w:t>spaanbalgen vervangen door zwemmerbalg, oude balgen en balgenkas opgeslagen</w:t>
      </w:r>
    </w:p>
    <w:p w14:paraId="09F1CEA3" w14:textId="77777777" w:rsidR="00873B23" w:rsidRPr="00AB7F3E" w:rsidRDefault="003F798F">
      <w:pPr>
        <w:pStyle w:val="T1"/>
        <w:jc w:val="left"/>
        <w:rPr>
          <w:lang w:val="sv-SE"/>
        </w:rPr>
      </w:pPr>
      <w:r w:rsidRPr="00AB7F3E">
        <w:rPr>
          <w:lang w:val="sv-SE"/>
        </w:rPr>
        <w:t>.</w:t>
      </w:r>
      <w:r w:rsidRPr="00AB7F3E">
        <w:rPr>
          <w:lang w:val="sv-SE"/>
        </w:rPr>
        <w:tab/>
        <w:t>HW Bourdon 16’ op pneumatische lade achter de kas geplaatst</w:t>
      </w:r>
    </w:p>
    <w:p w14:paraId="1C9109BA" w14:textId="77777777" w:rsidR="00873B23" w:rsidRPr="00AB7F3E" w:rsidRDefault="003F798F">
      <w:pPr>
        <w:pStyle w:val="T1"/>
        <w:jc w:val="left"/>
        <w:rPr>
          <w:lang w:val="sv-SE"/>
        </w:rPr>
      </w:pPr>
      <w:r w:rsidRPr="00AB7F3E">
        <w:rPr>
          <w:lang w:val="sv-SE"/>
        </w:rPr>
        <w:t>.</w:t>
      </w:r>
      <w:r w:rsidRPr="00AB7F3E">
        <w:rPr>
          <w:lang w:val="sv-SE"/>
        </w:rPr>
        <w:tab/>
        <w:t>nieuw pedaalklavier aangebracht, transmissie met Bourdon 16’ vernieuwd</w:t>
      </w:r>
    </w:p>
    <w:p w14:paraId="032ED521" w14:textId="77777777" w:rsidR="00873B23" w:rsidRDefault="003F798F">
      <w:pPr>
        <w:pStyle w:val="T1"/>
        <w:jc w:val="left"/>
      </w:pPr>
      <w:r>
        <w:t>.</w:t>
      </w:r>
      <w:r>
        <w:tab/>
        <w:t>dispositiewijzigingen:</w:t>
      </w:r>
    </w:p>
    <w:p w14:paraId="36B2FB13" w14:textId="77777777" w:rsidR="00873B23" w:rsidRDefault="003F798F">
      <w:pPr>
        <w:pStyle w:val="T1"/>
        <w:jc w:val="left"/>
      </w:pPr>
      <w:r>
        <w:tab/>
        <w:t>HW - Cello 8’, - Fluit 4’; + Mixtuur 3-5 st., + Trompet 8’</w:t>
      </w:r>
    </w:p>
    <w:p w14:paraId="0B56E891" w14:textId="77777777" w:rsidR="00873B23" w:rsidRDefault="003F798F">
      <w:pPr>
        <w:pStyle w:val="T1"/>
        <w:ind w:left="708"/>
        <w:jc w:val="left"/>
      </w:pPr>
      <w:r>
        <w:t>BW + Sesquialter 2-3 st. op kantsleep; C-H Fluit Dolce 8’ als transmissie van Bourdon 16’</w:t>
      </w:r>
    </w:p>
    <w:p w14:paraId="2024B2EF" w14:textId="77777777" w:rsidR="00873B23" w:rsidRDefault="00873B23">
      <w:pPr>
        <w:pStyle w:val="T1"/>
        <w:jc w:val="left"/>
      </w:pPr>
    </w:p>
    <w:p w14:paraId="3AF12D67" w14:textId="77777777" w:rsidR="00873B23" w:rsidRDefault="003F798F">
      <w:pPr>
        <w:pStyle w:val="T1"/>
        <w:jc w:val="left"/>
      </w:pPr>
      <w:r>
        <w:t>M. Oranje 1986</w:t>
      </w:r>
    </w:p>
    <w:p w14:paraId="51679332" w14:textId="77777777" w:rsidR="00873B23" w:rsidRDefault="003F798F">
      <w:pPr>
        <w:pStyle w:val="T1"/>
        <w:jc w:val="left"/>
      </w:pPr>
      <w:r>
        <w:t>.</w:t>
      </w:r>
      <w:r>
        <w:tab/>
        <w:t>restauratie</w:t>
      </w:r>
    </w:p>
    <w:p w14:paraId="0D86C9A5" w14:textId="77777777" w:rsidR="00873B23" w:rsidRDefault="003F798F">
      <w:pPr>
        <w:pStyle w:val="T1"/>
        <w:jc w:val="left"/>
      </w:pPr>
      <w:r>
        <w:t>.</w:t>
      </w:r>
      <w:r>
        <w:tab/>
        <w:t>windladen en windvoorziening hersteld</w:t>
      </w:r>
    </w:p>
    <w:p w14:paraId="06F288AD" w14:textId="77777777" w:rsidR="00873B23" w:rsidRDefault="003F798F">
      <w:pPr>
        <w:pStyle w:val="T1"/>
        <w:jc w:val="left"/>
      </w:pPr>
      <w:r>
        <w:t>.</w:t>
      </w:r>
      <w:r>
        <w:tab/>
        <w:t>pneumatiek BW verwijderd; C-H Fluit Dolce 8’ toegevoegd</w:t>
      </w:r>
    </w:p>
    <w:p w14:paraId="2171FE23" w14:textId="77777777" w:rsidR="00873B23" w:rsidRDefault="003F798F">
      <w:pPr>
        <w:pStyle w:val="T1"/>
        <w:jc w:val="left"/>
      </w:pPr>
      <w:r>
        <w:t>.</w:t>
      </w:r>
      <w:r>
        <w:tab/>
        <w:t>samenstelling Mixtuur gewijzigd</w:t>
      </w:r>
    </w:p>
    <w:p w14:paraId="2D2F3B6A" w14:textId="77777777" w:rsidR="00873B23" w:rsidRDefault="003F798F">
      <w:pPr>
        <w:pStyle w:val="T1"/>
        <w:jc w:val="left"/>
      </w:pPr>
      <w:r>
        <w:t>.</w:t>
      </w:r>
      <w:r>
        <w:tab/>
        <w:t>BW - Vox Celeste 8’, - Sesquialter 2-3 st., + Woudfluit 2’, + Cornet D 3 st.</w:t>
      </w:r>
    </w:p>
    <w:p w14:paraId="08071BEA" w14:textId="77777777" w:rsidR="00873B23" w:rsidRDefault="00873B23">
      <w:pPr>
        <w:pStyle w:val="T1"/>
        <w:jc w:val="left"/>
      </w:pPr>
    </w:p>
    <w:p w14:paraId="13C6A1A6" w14:textId="77777777" w:rsidR="00873B23" w:rsidRPr="00AB7F3E" w:rsidRDefault="003F798F">
      <w:pPr>
        <w:pStyle w:val="T1"/>
        <w:jc w:val="left"/>
        <w:rPr>
          <w:lang w:val="sv-SE"/>
        </w:rPr>
      </w:pPr>
      <w:r w:rsidRPr="00AB7F3E">
        <w:rPr>
          <w:lang w:val="sv-SE"/>
        </w:rPr>
        <w:lastRenderedPageBreak/>
        <w:t>M. Oranje 1994</w:t>
      </w:r>
    </w:p>
    <w:p w14:paraId="46341547" w14:textId="77777777" w:rsidR="00873B23" w:rsidRPr="00AB7F3E" w:rsidRDefault="003F798F">
      <w:pPr>
        <w:pStyle w:val="T1"/>
        <w:jc w:val="left"/>
        <w:rPr>
          <w:lang w:val="sv-SE"/>
        </w:rPr>
      </w:pPr>
      <w:r w:rsidRPr="00AB7F3E">
        <w:rPr>
          <w:lang w:val="sv-SE"/>
        </w:rPr>
        <w:t>.</w:t>
      </w:r>
      <w:r w:rsidRPr="00AB7F3E">
        <w:rPr>
          <w:lang w:val="sv-SE"/>
        </w:rPr>
        <w:tab/>
        <w:t>walsbord BW en klavieren gerestaureerd</w:t>
      </w:r>
    </w:p>
    <w:p w14:paraId="57211291" w14:textId="77777777" w:rsidR="00873B23" w:rsidRPr="00AB7F3E" w:rsidRDefault="00873B23">
      <w:pPr>
        <w:pStyle w:val="T1"/>
        <w:jc w:val="left"/>
        <w:rPr>
          <w:lang w:val="sv-SE"/>
        </w:rPr>
      </w:pPr>
    </w:p>
    <w:p w14:paraId="2AD23359" w14:textId="77777777" w:rsidR="00873B23" w:rsidRPr="00AB7F3E" w:rsidRDefault="003F798F">
      <w:pPr>
        <w:pStyle w:val="T1"/>
        <w:jc w:val="left"/>
        <w:rPr>
          <w:lang w:val="es-ES"/>
        </w:rPr>
      </w:pPr>
      <w:r w:rsidRPr="00AB7F3E">
        <w:rPr>
          <w:lang w:val="es-ES"/>
        </w:rPr>
        <w:t>M. Oranje 1999</w:t>
      </w:r>
    </w:p>
    <w:p w14:paraId="5D089BAC" w14:textId="77777777" w:rsidR="00873B23" w:rsidRPr="00AB7F3E" w:rsidRDefault="003F798F">
      <w:pPr>
        <w:pStyle w:val="T1"/>
        <w:jc w:val="left"/>
        <w:rPr>
          <w:lang w:val="es-ES"/>
        </w:rPr>
      </w:pPr>
      <w:r w:rsidRPr="00AB7F3E">
        <w:rPr>
          <w:lang w:val="es-ES"/>
        </w:rPr>
        <w:t>.</w:t>
      </w:r>
      <w:r w:rsidRPr="00AB7F3E">
        <w:rPr>
          <w:lang w:val="es-ES"/>
        </w:rPr>
        <w:tab/>
        <w:t>Trompet 8’ HW van nieuwe tongen voorzien</w:t>
      </w:r>
    </w:p>
    <w:p w14:paraId="2E48F41F" w14:textId="77777777" w:rsidR="00873B23" w:rsidRDefault="003F798F">
      <w:pPr>
        <w:pStyle w:val="T1"/>
        <w:jc w:val="left"/>
      </w:pPr>
      <w:r>
        <w:t>.</w:t>
      </w:r>
      <w:r>
        <w:tab/>
        <w:t>winddruk verlaagd</w:t>
      </w:r>
    </w:p>
    <w:p w14:paraId="3FCA0C8C" w14:textId="77777777" w:rsidR="00873B23" w:rsidRDefault="00873B23">
      <w:pPr>
        <w:pStyle w:val="T1"/>
        <w:jc w:val="left"/>
      </w:pPr>
    </w:p>
    <w:p w14:paraId="4550350B" w14:textId="77777777" w:rsidR="00873B23" w:rsidRDefault="003F798F">
      <w:pPr>
        <w:pStyle w:val="Heading2"/>
        <w:jc w:val="both"/>
        <w:rPr>
          <w:i w:val="0"/>
          <w:iCs/>
        </w:rPr>
      </w:pPr>
      <w:r>
        <w:rPr>
          <w:i w:val="0"/>
          <w:iCs/>
        </w:rPr>
        <w:t>Technische gegevens</w:t>
      </w:r>
    </w:p>
    <w:p w14:paraId="310FCD33" w14:textId="77777777" w:rsidR="00873B23" w:rsidRDefault="00873B23">
      <w:pPr>
        <w:pStyle w:val="T1"/>
        <w:jc w:val="left"/>
      </w:pPr>
    </w:p>
    <w:p w14:paraId="463FEE13" w14:textId="77777777" w:rsidR="00873B23" w:rsidRDefault="003F798F">
      <w:pPr>
        <w:pStyle w:val="T1"/>
        <w:jc w:val="left"/>
      </w:pPr>
      <w:r>
        <w:t>Werkindeling</w:t>
      </w:r>
    </w:p>
    <w:p w14:paraId="1D9D32DC" w14:textId="77777777" w:rsidR="00873B23" w:rsidRDefault="003F798F">
      <w:pPr>
        <w:pStyle w:val="T1"/>
        <w:jc w:val="left"/>
      </w:pPr>
      <w:r>
        <w:t>hoofdwerk, bovenwerk, pedaal</w:t>
      </w:r>
    </w:p>
    <w:p w14:paraId="32B4E13D" w14:textId="77777777" w:rsidR="00873B23" w:rsidRDefault="00873B23">
      <w:pPr>
        <w:pStyle w:val="T1"/>
        <w:jc w:val="left"/>
      </w:pPr>
    </w:p>
    <w:p w14:paraId="6031A74B" w14:textId="77777777" w:rsidR="00873B23" w:rsidRDefault="003F798F">
      <w:pPr>
        <w:pStyle w:val="T1"/>
        <w:jc w:val="left"/>
      </w:pPr>
      <w:r>
        <w:t>Dispositie</w:t>
      </w:r>
    </w:p>
    <w:tbl>
      <w:tblPr>
        <w:tblW w:w="0" w:type="auto"/>
        <w:tblLayout w:type="fixed"/>
        <w:tblLook w:val="0000" w:firstRow="0" w:lastRow="0" w:firstColumn="0" w:lastColumn="0" w:noHBand="0" w:noVBand="0"/>
      </w:tblPr>
      <w:tblGrid>
        <w:gridCol w:w="1548"/>
        <w:gridCol w:w="709"/>
        <w:gridCol w:w="1631"/>
        <w:gridCol w:w="720"/>
        <w:gridCol w:w="968"/>
        <w:gridCol w:w="1012"/>
      </w:tblGrid>
      <w:tr w:rsidR="00873B23" w14:paraId="7304D816" w14:textId="77777777">
        <w:tc>
          <w:tcPr>
            <w:tcW w:w="1548" w:type="dxa"/>
          </w:tcPr>
          <w:p w14:paraId="6BEBC2AF" w14:textId="77777777" w:rsidR="00873B23" w:rsidRDefault="003F798F">
            <w:pPr>
              <w:pStyle w:val="T4dispositie"/>
              <w:jc w:val="left"/>
            </w:pPr>
            <w:r>
              <w:t>Hoofdwerk (I)</w:t>
            </w:r>
          </w:p>
          <w:p w14:paraId="4E9896A1" w14:textId="77777777" w:rsidR="00873B23" w:rsidRDefault="003F798F">
            <w:pPr>
              <w:pStyle w:val="T4dispositie"/>
              <w:jc w:val="left"/>
              <w:rPr>
                <w:i/>
                <w:iCs/>
              </w:rPr>
            </w:pPr>
            <w:r>
              <w:rPr>
                <w:i/>
                <w:iCs/>
              </w:rPr>
              <w:t>9 stemmen</w:t>
            </w:r>
          </w:p>
          <w:p w14:paraId="4ED77D6C" w14:textId="77777777" w:rsidR="00873B23" w:rsidRDefault="00873B23">
            <w:pPr>
              <w:pStyle w:val="T4dispositie"/>
              <w:jc w:val="left"/>
            </w:pPr>
          </w:p>
          <w:p w14:paraId="3BF37765" w14:textId="77777777" w:rsidR="00873B23" w:rsidRDefault="003F798F">
            <w:pPr>
              <w:pStyle w:val="T4dispositie"/>
              <w:jc w:val="left"/>
            </w:pPr>
            <w:r>
              <w:t>Bourdon</w:t>
            </w:r>
          </w:p>
          <w:p w14:paraId="06382B65" w14:textId="77777777" w:rsidR="00873B23" w:rsidRDefault="003F798F">
            <w:pPr>
              <w:pStyle w:val="T4dispositie"/>
              <w:jc w:val="left"/>
            </w:pPr>
            <w:r>
              <w:t>Prestant</w:t>
            </w:r>
          </w:p>
          <w:p w14:paraId="33E58308" w14:textId="77777777" w:rsidR="00873B23" w:rsidRDefault="003F798F">
            <w:pPr>
              <w:pStyle w:val="T4dispositie"/>
              <w:jc w:val="left"/>
            </w:pPr>
            <w:r>
              <w:t>Holpijp</w:t>
            </w:r>
          </w:p>
          <w:p w14:paraId="06E08C5F" w14:textId="77777777" w:rsidR="00873B23" w:rsidRDefault="003F798F">
            <w:pPr>
              <w:pStyle w:val="T4dispositie"/>
              <w:jc w:val="left"/>
            </w:pPr>
            <w:r>
              <w:t>Quintadeen</w:t>
            </w:r>
          </w:p>
          <w:p w14:paraId="6F75D068" w14:textId="77777777" w:rsidR="00873B23" w:rsidRDefault="003F798F">
            <w:pPr>
              <w:pStyle w:val="T4dispositie"/>
              <w:jc w:val="left"/>
            </w:pPr>
            <w:r>
              <w:t>Octaaf</w:t>
            </w:r>
          </w:p>
          <w:p w14:paraId="15C912F4" w14:textId="77777777" w:rsidR="00873B23" w:rsidRDefault="003F798F">
            <w:pPr>
              <w:pStyle w:val="T4dispositie"/>
              <w:jc w:val="left"/>
            </w:pPr>
            <w:r>
              <w:t>Gemshoorn</w:t>
            </w:r>
          </w:p>
          <w:p w14:paraId="5DE8E724" w14:textId="77777777" w:rsidR="00873B23" w:rsidRDefault="003F798F">
            <w:pPr>
              <w:pStyle w:val="T4dispositie"/>
              <w:jc w:val="left"/>
            </w:pPr>
            <w:r>
              <w:t>Octaaf</w:t>
            </w:r>
          </w:p>
          <w:p w14:paraId="4AF83B60" w14:textId="77777777" w:rsidR="00873B23" w:rsidRDefault="003F798F">
            <w:pPr>
              <w:pStyle w:val="T4dispositie"/>
              <w:jc w:val="left"/>
            </w:pPr>
            <w:r>
              <w:t>Mixtuur</w:t>
            </w:r>
          </w:p>
          <w:p w14:paraId="300AAFE9" w14:textId="77777777" w:rsidR="00873B23" w:rsidRDefault="003F798F">
            <w:pPr>
              <w:pStyle w:val="T4dispositie"/>
              <w:jc w:val="left"/>
            </w:pPr>
            <w:r>
              <w:t>Trompet B/D</w:t>
            </w:r>
          </w:p>
        </w:tc>
        <w:tc>
          <w:tcPr>
            <w:tcW w:w="709" w:type="dxa"/>
          </w:tcPr>
          <w:p w14:paraId="250B55E9" w14:textId="77777777" w:rsidR="00873B23" w:rsidRDefault="00873B23">
            <w:pPr>
              <w:pStyle w:val="T4dispositie"/>
              <w:jc w:val="left"/>
            </w:pPr>
          </w:p>
          <w:p w14:paraId="3EEBA46F" w14:textId="77777777" w:rsidR="00873B23" w:rsidRDefault="00873B23">
            <w:pPr>
              <w:pStyle w:val="T4dispositie"/>
              <w:jc w:val="left"/>
            </w:pPr>
          </w:p>
          <w:p w14:paraId="71101987" w14:textId="77777777" w:rsidR="00873B23" w:rsidRDefault="00873B23">
            <w:pPr>
              <w:pStyle w:val="T4dispositie"/>
              <w:jc w:val="left"/>
            </w:pPr>
          </w:p>
          <w:p w14:paraId="11B03CC4" w14:textId="77777777" w:rsidR="00873B23" w:rsidRDefault="003F798F">
            <w:pPr>
              <w:pStyle w:val="T4dispositie"/>
              <w:jc w:val="left"/>
            </w:pPr>
            <w:r>
              <w:t>16’</w:t>
            </w:r>
          </w:p>
          <w:p w14:paraId="3117F442" w14:textId="77777777" w:rsidR="00873B23" w:rsidRDefault="003F798F">
            <w:pPr>
              <w:pStyle w:val="T4dispositie"/>
              <w:jc w:val="left"/>
            </w:pPr>
            <w:r>
              <w:t>8’</w:t>
            </w:r>
          </w:p>
          <w:p w14:paraId="7F0265A2" w14:textId="77777777" w:rsidR="00873B23" w:rsidRDefault="003F798F">
            <w:pPr>
              <w:pStyle w:val="T4dispositie"/>
              <w:jc w:val="left"/>
            </w:pPr>
            <w:r>
              <w:t>8’</w:t>
            </w:r>
          </w:p>
          <w:p w14:paraId="1A01FA01" w14:textId="77777777" w:rsidR="00873B23" w:rsidRDefault="003F798F">
            <w:pPr>
              <w:pStyle w:val="T4dispositie"/>
              <w:jc w:val="left"/>
            </w:pPr>
            <w:r>
              <w:t>8’</w:t>
            </w:r>
          </w:p>
          <w:p w14:paraId="58E0BF78" w14:textId="77777777" w:rsidR="00873B23" w:rsidRDefault="003F798F">
            <w:pPr>
              <w:pStyle w:val="T4dispositie"/>
              <w:jc w:val="left"/>
            </w:pPr>
            <w:r>
              <w:t>4’</w:t>
            </w:r>
          </w:p>
          <w:p w14:paraId="411E46E5" w14:textId="77777777" w:rsidR="00873B23" w:rsidRDefault="003F798F">
            <w:pPr>
              <w:pStyle w:val="T4dispositie"/>
              <w:jc w:val="left"/>
            </w:pPr>
            <w:r>
              <w:t>4’</w:t>
            </w:r>
          </w:p>
          <w:p w14:paraId="41929309" w14:textId="77777777" w:rsidR="00873B23" w:rsidRDefault="003F798F">
            <w:pPr>
              <w:pStyle w:val="T4dispositie"/>
              <w:jc w:val="left"/>
            </w:pPr>
            <w:r>
              <w:t>2’</w:t>
            </w:r>
          </w:p>
          <w:p w14:paraId="2F1FA3ED" w14:textId="77777777" w:rsidR="00873B23" w:rsidRDefault="003F798F">
            <w:pPr>
              <w:pStyle w:val="T4dispositie"/>
              <w:jc w:val="left"/>
            </w:pPr>
            <w:r>
              <w:t>2-5 st.</w:t>
            </w:r>
          </w:p>
          <w:p w14:paraId="6BE084E6" w14:textId="77777777" w:rsidR="00873B23" w:rsidRDefault="003F798F">
            <w:pPr>
              <w:pStyle w:val="T4dispositie"/>
              <w:jc w:val="left"/>
            </w:pPr>
            <w:r>
              <w:t>8’</w:t>
            </w:r>
          </w:p>
        </w:tc>
        <w:tc>
          <w:tcPr>
            <w:tcW w:w="1631" w:type="dxa"/>
          </w:tcPr>
          <w:p w14:paraId="1F57688A" w14:textId="77777777" w:rsidR="00873B23" w:rsidRDefault="003F798F">
            <w:pPr>
              <w:pStyle w:val="T4dispositie"/>
              <w:jc w:val="left"/>
            </w:pPr>
            <w:r>
              <w:t>Bovenwerk (II)</w:t>
            </w:r>
          </w:p>
          <w:p w14:paraId="775228B5" w14:textId="77777777" w:rsidR="00873B23" w:rsidRDefault="003F798F">
            <w:pPr>
              <w:pStyle w:val="T4dispositie"/>
              <w:jc w:val="left"/>
              <w:rPr>
                <w:i/>
                <w:iCs/>
              </w:rPr>
            </w:pPr>
            <w:r>
              <w:rPr>
                <w:i/>
                <w:iCs/>
              </w:rPr>
              <w:t>5 stemmen</w:t>
            </w:r>
          </w:p>
          <w:p w14:paraId="25F098E6" w14:textId="77777777" w:rsidR="00873B23" w:rsidRDefault="00873B23">
            <w:pPr>
              <w:pStyle w:val="T4dispositie"/>
              <w:jc w:val="left"/>
            </w:pPr>
          </w:p>
          <w:p w14:paraId="1A266DD3" w14:textId="77777777" w:rsidR="00873B23" w:rsidRDefault="003F798F">
            <w:pPr>
              <w:pStyle w:val="T4dispositie"/>
              <w:jc w:val="left"/>
            </w:pPr>
            <w:r>
              <w:t>Fluit Dolce</w:t>
            </w:r>
          </w:p>
          <w:p w14:paraId="4F4FE8F4" w14:textId="77777777" w:rsidR="00873B23" w:rsidRDefault="003F798F">
            <w:pPr>
              <w:pStyle w:val="T4dispositie"/>
              <w:jc w:val="left"/>
            </w:pPr>
            <w:r>
              <w:t>Viola di Gamba</w:t>
            </w:r>
          </w:p>
          <w:p w14:paraId="47A8C669" w14:textId="77777777" w:rsidR="00873B23" w:rsidRDefault="003F798F">
            <w:pPr>
              <w:pStyle w:val="T4dispositie"/>
              <w:jc w:val="left"/>
            </w:pPr>
            <w:r>
              <w:t>Roerfluit</w:t>
            </w:r>
          </w:p>
          <w:p w14:paraId="30D087F5" w14:textId="77777777" w:rsidR="00873B23" w:rsidRDefault="003F798F">
            <w:pPr>
              <w:pStyle w:val="T4dispositie"/>
              <w:jc w:val="left"/>
            </w:pPr>
            <w:r>
              <w:t>Woudfluit</w:t>
            </w:r>
          </w:p>
          <w:p w14:paraId="4AFC855D" w14:textId="77777777" w:rsidR="00873B23" w:rsidRDefault="003F798F">
            <w:pPr>
              <w:pStyle w:val="T4dispositie"/>
              <w:jc w:val="left"/>
            </w:pPr>
            <w:r>
              <w:t>Cornet D</w:t>
            </w:r>
          </w:p>
        </w:tc>
        <w:tc>
          <w:tcPr>
            <w:tcW w:w="720" w:type="dxa"/>
          </w:tcPr>
          <w:p w14:paraId="549525F0" w14:textId="77777777" w:rsidR="00873B23" w:rsidRDefault="00873B23">
            <w:pPr>
              <w:pStyle w:val="T4dispositie"/>
              <w:jc w:val="left"/>
            </w:pPr>
          </w:p>
          <w:p w14:paraId="78DD4A44" w14:textId="77777777" w:rsidR="00873B23" w:rsidRDefault="00873B23">
            <w:pPr>
              <w:pStyle w:val="T4dispositie"/>
              <w:jc w:val="left"/>
            </w:pPr>
          </w:p>
          <w:p w14:paraId="5C7709FD" w14:textId="77777777" w:rsidR="00873B23" w:rsidRDefault="00873B23">
            <w:pPr>
              <w:pStyle w:val="T4dispositie"/>
              <w:jc w:val="left"/>
            </w:pPr>
          </w:p>
          <w:p w14:paraId="5DC70F57" w14:textId="77777777" w:rsidR="00873B23" w:rsidRDefault="003F798F">
            <w:pPr>
              <w:pStyle w:val="T4dispositie"/>
              <w:jc w:val="left"/>
            </w:pPr>
            <w:r>
              <w:t>8’</w:t>
            </w:r>
          </w:p>
          <w:p w14:paraId="38A4740B" w14:textId="77777777" w:rsidR="00873B23" w:rsidRDefault="003F798F">
            <w:pPr>
              <w:pStyle w:val="T4dispositie"/>
              <w:jc w:val="left"/>
            </w:pPr>
            <w:r>
              <w:t>8’</w:t>
            </w:r>
          </w:p>
          <w:p w14:paraId="18049201" w14:textId="77777777" w:rsidR="00873B23" w:rsidRDefault="003F798F">
            <w:pPr>
              <w:pStyle w:val="T4dispositie"/>
              <w:jc w:val="left"/>
            </w:pPr>
            <w:r>
              <w:t>4’</w:t>
            </w:r>
          </w:p>
          <w:p w14:paraId="0261F933" w14:textId="77777777" w:rsidR="00873B23" w:rsidRDefault="003F798F">
            <w:pPr>
              <w:pStyle w:val="T4dispositie"/>
              <w:jc w:val="left"/>
            </w:pPr>
            <w:r>
              <w:t>2’</w:t>
            </w:r>
          </w:p>
          <w:p w14:paraId="03A1BBEC" w14:textId="77777777" w:rsidR="00873B23" w:rsidRDefault="003F798F">
            <w:pPr>
              <w:pStyle w:val="T4dispositie"/>
              <w:jc w:val="left"/>
            </w:pPr>
            <w:r>
              <w:t>3 st.</w:t>
            </w:r>
          </w:p>
        </w:tc>
        <w:tc>
          <w:tcPr>
            <w:tcW w:w="968" w:type="dxa"/>
          </w:tcPr>
          <w:p w14:paraId="6EB30E85" w14:textId="77777777" w:rsidR="00873B23" w:rsidRDefault="003F798F">
            <w:pPr>
              <w:pStyle w:val="T4dispositie"/>
              <w:jc w:val="left"/>
            </w:pPr>
            <w:r>
              <w:t>Pedaal</w:t>
            </w:r>
          </w:p>
          <w:p w14:paraId="66410794" w14:textId="77777777" w:rsidR="00873B23" w:rsidRDefault="003F798F">
            <w:pPr>
              <w:pStyle w:val="T4dispositie"/>
              <w:jc w:val="left"/>
              <w:rPr>
                <w:i/>
                <w:iCs/>
              </w:rPr>
            </w:pPr>
            <w:r>
              <w:rPr>
                <w:i/>
                <w:iCs/>
              </w:rPr>
              <w:t>1 stem</w:t>
            </w:r>
          </w:p>
          <w:p w14:paraId="67CCB2D2" w14:textId="77777777" w:rsidR="00873B23" w:rsidRDefault="00873B23">
            <w:pPr>
              <w:pStyle w:val="T4dispositie"/>
              <w:jc w:val="left"/>
            </w:pPr>
          </w:p>
          <w:p w14:paraId="32F51E5F" w14:textId="77777777" w:rsidR="00873B23" w:rsidRDefault="003F798F">
            <w:pPr>
              <w:pStyle w:val="T4dispositie"/>
              <w:jc w:val="left"/>
            </w:pPr>
            <w:r>
              <w:t>Subbas</w:t>
            </w:r>
          </w:p>
        </w:tc>
        <w:tc>
          <w:tcPr>
            <w:tcW w:w="1012" w:type="dxa"/>
          </w:tcPr>
          <w:p w14:paraId="009AF490" w14:textId="77777777" w:rsidR="00873B23" w:rsidRDefault="00873B23">
            <w:pPr>
              <w:pStyle w:val="T4dispositie"/>
              <w:jc w:val="left"/>
            </w:pPr>
          </w:p>
          <w:p w14:paraId="53A4E7D1" w14:textId="77777777" w:rsidR="00873B23" w:rsidRDefault="00873B23">
            <w:pPr>
              <w:pStyle w:val="T4dispositie"/>
              <w:jc w:val="left"/>
            </w:pPr>
          </w:p>
          <w:p w14:paraId="785E1CE8" w14:textId="77777777" w:rsidR="00873B23" w:rsidRDefault="00873B23">
            <w:pPr>
              <w:pStyle w:val="T4dispositie"/>
              <w:jc w:val="left"/>
            </w:pPr>
          </w:p>
          <w:p w14:paraId="4D87EFBC" w14:textId="77777777" w:rsidR="00873B23" w:rsidRDefault="003F798F">
            <w:pPr>
              <w:pStyle w:val="T4dispositie"/>
              <w:jc w:val="left"/>
            </w:pPr>
            <w:r>
              <w:t>16’ (tr)</w:t>
            </w:r>
          </w:p>
        </w:tc>
      </w:tr>
    </w:tbl>
    <w:p w14:paraId="1BE2A733" w14:textId="77777777" w:rsidR="00873B23" w:rsidRDefault="003F798F">
      <w:pPr>
        <w:pStyle w:val="T1"/>
        <w:jc w:val="left"/>
      </w:pPr>
      <w:r>
        <w:t xml:space="preserve"> </w:t>
      </w:r>
    </w:p>
    <w:p w14:paraId="613515E2" w14:textId="77777777" w:rsidR="00873B23" w:rsidRDefault="003F798F">
      <w:pPr>
        <w:pStyle w:val="T1"/>
        <w:jc w:val="left"/>
      </w:pPr>
      <w:r>
        <w:t>Werktuiglijke registers</w:t>
      </w:r>
    </w:p>
    <w:p w14:paraId="4C956E72" w14:textId="77777777" w:rsidR="00873B23" w:rsidRDefault="003F798F">
      <w:pPr>
        <w:pStyle w:val="T1"/>
        <w:jc w:val="left"/>
      </w:pPr>
      <w:r>
        <w:t>koppelingen HW-BW, Ped-HW</w:t>
      </w:r>
    </w:p>
    <w:p w14:paraId="1BBAE21C" w14:textId="77777777" w:rsidR="00873B23" w:rsidRDefault="00873B23">
      <w:pPr>
        <w:pStyle w:val="T1"/>
        <w:jc w:val="left"/>
      </w:pPr>
    </w:p>
    <w:p w14:paraId="6B8105B7" w14:textId="77777777" w:rsidR="00873B23" w:rsidRDefault="003F798F">
      <w:pPr>
        <w:pStyle w:val="T1"/>
        <w:jc w:val="left"/>
      </w:pPr>
      <w:r>
        <w:t>Samenstelling vulstemmen</w:t>
      </w:r>
    </w:p>
    <w:tbl>
      <w:tblPr>
        <w:tblW w:w="0" w:type="auto"/>
        <w:tblLayout w:type="fixed"/>
        <w:tblLook w:val="0000" w:firstRow="0" w:lastRow="0" w:firstColumn="0" w:lastColumn="0" w:noHBand="0" w:noVBand="0"/>
      </w:tblPr>
      <w:tblGrid>
        <w:gridCol w:w="1728"/>
        <w:gridCol w:w="760"/>
        <w:gridCol w:w="657"/>
        <w:gridCol w:w="709"/>
        <w:gridCol w:w="709"/>
        <w:gridCol w:w="709"/>
        <w:gridCol w:w="708"/>
      </w:tblGrid>
      <w:tr w:rsidR="00873B23" w14:paraId="3AE7A65D" w14:textId="77777777">
        <w:tc>
          <w:tcPr>
            <w:tcW w:w="1728" w:type="dxa"/>
          </w:tcPr>
          <w:p w14:paraId="4FC52A80" w14:textId="77777777" w:rsidR="00873B23" w:rsidRDefault="003F798F">
            <w:pPr>
              <w:pStyle w:val="T1"/>
              <w:jc w:val="left"/>
            </w:pPr>
            <w:r>
              <w:t>Mixtuur HW</w:t>
            </w:r>
          </w:p>
        </w:tc>
        <w:tc>
          <w:tcPr>
            <w:tcW w:w="760" w:type="dxa"/>
          </w:tcPr>
          <w:p w14:paraId="59FC556D" w14:textId="77777777" w:rsidR="00873B23" w:rsidRDefault="003F798F">
            <w:pPr>
              <w:pStyle w:val="T4dispositie"/>
            </w:pPr>
            <w:r>
              <w:t>C</w:t>
            </w:r>
          </w:p>
          <w:p w14:paraId="40662A23" w14:textId="77777777" w:rsidR="00873B23" w:rsidRDefault="003F798F">
            <w:pPr>
              <w:pStyle w:val="T4dispositie"/>
            </w:pPr>
            <w:r>
              <w:t>1 1/3</w:t>
            </w:r>
          </w:p>
          <w:p w14:paraId="2A6B5E01" w14:textId="77777777" w:rsidR="00873B23" w:rsidRDefault="003F798F">
            <w:pPr>
              <w:pStyle w:val="T4dispositie"/>
            </w:pPr>
            <w:r>
              <w:t>1</w:t>
            </w:r>
          </w:p>
        </w:tc>
        <w:tc>
          <w:tcPr>
            <w:tcW w:w="657" w:type="dxa"/>
          </w:tcPr>
          <w:p w14:paraId="7402054E" w14:textId="77777777" w:rsidR="00873B23" w:rsidRDefault="003F798F">
            <w:pPr>
              <w:pStyle w:val="T4dispositie"/>
            </w:pPr>
            <w:r>
              <w:t>G</w:t>
            </w:r>
          </w:p>
          <w:p w14:paraId="0C928357" w14:textId="77777777" w:rsidR="00873B23" w:rsidRDefault="003F798F">
            <w:pPr>
              <w:pStyle w:val="T4dispositie"/>
            </w:pPr>
            <w:r>
              <w:t>2</w:t>
            </w:r>
          </w:p>
          <w:p w14:paraId="6BC559C6" w14:textId="77777777" w:rsidR="00873B23" w:rsidRDefault="003F798F">
            <w:pPr>
              <w:pStyle w:val="T4dispositie"/>
            </w:pPr>
            <w:r>
              <w:t>1 1/3</w:t>
            </w:r>
          </w:p>
          <w:p w14:paraId="0D11F17A" w14:textId="77777777" w:rsidR="00873B23" w:rsidRDefault="003F798F">
            <w:pPr>
              <w:pStyle w:val="T4dispositie"/>
            </w:pPr>
            <w:r>
              <w:t>1</w:t>
            </w:r>
          </w:p>
        </w:tc>
        <w:tc>
          <w:tcPr>
            <w:tcW w:w="709" w:type="dxa"/>
          </w:tcPr>
          <w:p w14:paraId="04698235" w14:textId="77777777" w:rsidR="00873B23" w:rsidRDefault="003F798F">
            <w:pPr>
              <w:pStyle w:val="T4dispositie"/>
            </w:pPr>
            <w:r>
              <w:t>f</w:t>
            </w:r>
          </w:p>
          <w:p w14:paraId="5EB4D729" w14:textId="77777777" w:rsidR="00873B23" w:rsidRDefault="003F798F">
            <w:pPr>
              <w:pStyle w:val="T4dispositie"/>
            </w:pPr>
            <w:r>
              <w:t>2 2/3</w:t>
            </w:r>
          </w:p>
          <w:p w14:paraId="5AAF2AAB" w14:textId="77777777" w:rsidR="00873B23" w:rsidRDefault="003F798F">
            <w:pPr>
              <w:pStyle w:val="T4dispositie"/>
            </w:pPr>
            <w:r>
              <w:t>2</w:t>
            </w:r>
          </w:p>
          <w:p w14:paraId="0D04B5BF" w14:textId="77777777" w:rsidR="00873B23" w:rsidRDefault="003F798F">
            <w:pPr>
              <w:pStyle w:val="T4dispositie"/>
            </w:pPr>
            <w:r>
              <w:t>1 1/3</w:t>
            </w:r>
          </w:p>
          <w:p w14:paraId="08BD08C7" w14:textId="77777777" w:rsidR="00873B23" w:rsidRDefault="003F798F">
            <w:pPr>
              <w:pStyle w:val="T4dispositie"/>
            </w:pPr>
            <w:r>
              <w:t>1</w:t>
            </w:r>
          </w:p>
        </w:tc>
        <w:tc>
          <w:tcPr>
            <w:tcW w:w="709" w:type="dxa"/>
          </w:tcPr>
          <w:p w14:paraId="57066A19" w14:textId="77777777" w:rsidR="00873B23" w:rsidRDefault="003F798F">
            <w:pPr>
              <w:pStyle w:val="T4dispositie"/>
            </w:pPr>
            <w:r>
              <w:t>c</w:t>
            </w:r>
            <w:r>
              <w:rPr>
                <w:vertAlign w:val="superscript"/>
              </w:rPr>
              <w:t>1</w:t>
            </w:r>
          </w:p>
          <w:p w14:paraId="2C211694" w14:textId="77777777" w:rsidR="00873B23" w:rsidRDefault="003F798F">
            <w:pPr>
              <w:pStyle w:val="T4dispositie"/>
            </w:pPr>
            <w:r>
              <w:t>4</w:t>
            </w:r>
          </w:p>
          <w:p w14:paraId="0C6BE8E9" w14:textId="77777777" w:rsidR="00873B23" w:rsidRDefault="003F798F">
            <w:pPr>
              <w:pStyle w:val="T4dispositie"/>
            </w:pPr>
            <w:r>
              <w:t>2 2/3</w:t>
            </w:r>
          </w:p>
          <w:p w14:paraId="22D2EE84" w14:textId="77777777" w:rsidR="00873B23" w:rsidRDefault="003F798F">
            <w:pPr>
              <w:pStyle w:val="T4dispositie"/>
            </w:pPr>
            <w:r>
              <w:t>2</w:t>
            </w:r>
          </w:p>
          <w:p w14:paraId="1114F674" w14:textId="77777777" w:rsidR="00873B23" w:rsidRDefault="003F798F">
            <w:pPr>
              <w:pStyle w:val="T4dispositie"/>
            </w:pPr>
            <w:r>
              <w:t>1 1/3</w:t>
            </w:r>
          </w:p>
        </w:tc>
        <w:tc>
          <w:tcPr>
            <w:tcW w:w="709" w:type="dxa"/>
          </w:tcPr>
          <w:p w14:paraId="6C3F71F7" w14:textId="77777777" w:rsidR="00873B23" w:rsidRDefault="003F798F">
            <w:pPr>
              <w:pStyle w:val="T4dispositie"/>
            </w:pPr>
            <w:r>
              <w:t>c</w:t>
            </w:r>
            <w:r>
              <w:rPr>
                <w:vertAlign w:val="superscript"/>
              </w:rPr>
              <w:t>2</w:t>
            </w:r>
          </w:p>
          <w:p w14:paraId="590408EA" w14:textId="77777777" w:rsidR="00873B23" w:rsidRDefault="003F798F">
            <w:pPr>
              <w:pStyle w:val="T4dispositie"/>
            </w:pPr>
            <w:r>
              <w:t>5 1/3</w:t>
            </w:r>
          </w:p>
          <w:p w14:paraId="0AD6E056" w14:textId="77777777" w:rsidR="00873B23" w:rsidRDefault="003F798F">
            <w:pPr>
              <w:pStyle w:val="T4dispositie"/>
            </w:pPr>
            <w:r>
              <w:t>4</w:t>
            </w:r>
          </w:p>
          <w:p w14:paraId="70690939" w14:textId="77777777" w:rsidR="00873B23" w:rsidRDefault="003F798F">
            <w:pPr>
              <w:pStyle w:val="T4dispositie"/>
            </w:pPr>
            <w:r>
              <w:t>2 2/3</w:t>
            </w:r>
          </w:p>
          <w:p w14:paraId="0893C293" w14:textId="77777777" w:rsidR="00873B23" w:rsidRDefault="003F798F">
            <w:pPr>
              <w:pStyle w:val="T4dispositie"/>
            </w:pPr>
            <w:r>
              <w:t>2</w:t>
            </w:r>
          </w:p>
        </w:tc>
        <w:tc>
          <w:tcPr>
            <w:tcW w:w="708" w:type="dxa"/>
          </w:tcPr>
          <w:p w14:paraId="279C466A" w14:textId="77777777" w:rsidR="00873B23" w:rsidRDefault="003F798F">
            <w:pPr>
              <w:pStyle w:val="T4dispositie"/>
            </w:pPr>
            <w:r>
              <w:t>c</w:t>
            </w:r>
            <w:r>
              <w:rPr>
                <w:vertAlign w:val="superscript"/>
              </w:rPr>
              <w:t>3</w:t>
            </w:r>
          </w:p>
          <w:p w14:paraId="31460F26" w14:textId="77777777" w:rsidR="00873B23" w:rsidRDefault="003F798F">
            <w:pPr>
              <w:pStyle w:val="T4dispositie"/>
            </w:pPr>
            <w:r>
              <w:t>5 1/3</w:t>
            </w:r>
          </w:p>
          <w:p w14:paraId="67BFF8F2" w14:textId="77777777" w:rsidR="00873B23" w:rsidRDefault="003F798F">
            <w:pPr>
              <w:pStyle w:val="T4dispositie"/>
            </w:pPr>
            <w:r>
              <w:t>4</w:t>
            </w:r>
          </w:p>
          <w:p w14:paraId="4ABE5B71" w14:textId="77777777" w:rsidR="00873B23" w:rsidRDefault="003F798F">
            <w:pPr>
              <w:pStyle w:val="T4dispositie"/>
            </w:pPr>
            <w:r>
              <w:t>4</w:t>
            </w:r>
          </w:p>
          <w:p w14:paraId="03C6DDBD" w14:textId="77777777" w:rsidR="00873B23" w:rsidRDefault="003F798F">
            <w:pPr>
              <w:pStyle w:val="T4dispositie"/>
            </w:pPr>
            <w:r>
              <w:t>2 2/3</w:t>
            </w:r>
          </w:p>
          <w:p w14:paraId="7F354D69" w14:textId="77777777" w:rsidR="00873B23" w:rsidRDefault="003F798F">
            <w:pPr>
              <w:pStyle w:val="T4dispositie"/>
            </w:pPr>
            <w:r>
              <w:t>2</w:t>
            </w:r>
          </w:p>
        </w:tc>
      </w:tr>
    </w:tbl>
    <w:p w14:paraId="63E602F1" w14:textId="77777777" w:rsidR="00873B23" w:rsidRDefault="00873B23">
      <w:pPr>
        <w:pStyle w:val="T1"/>
        <w:jc w:val="left"/>
      </w:pPr>
    </w:p>
    <w:p w14:paraId="0A0BCA7F" w14:textId="77777777" w:rsidR="00873B23" w:rsidRDefault="003F798F">
      <w:pPr>
        <w:pStyle w:val="T1"/>
        <w:jc w:val="left"/>
      </w:pPr>
      <w:r>
        <w:t>Cornet BW   c</w:t>
      </w:r>
      <w:r>
        <w:rPr>
          <w:vertAlign w:val="superscript"/>
        </w:rPr>
        <w:t>1</w:t>
      </w:r>
      <w:r>
        <w:t xml:space="preserve">   2 2/3 - 2 - 1 3/5</w:t>
      </w:r>
    </w:p>
    <w:p w14:paraId="01640FAE" w14:textId="77777777" w:rsidR="00873B23" w:rsidRDefault="00873B23">
      <w:pPr>
        <w:pStyle w:val="T1"/>
        <w:jc w:val="left"/>
      </w:pPr>
    </w:p>
    <w:p w14:paraId="76BA39C2" w14:textId="77777777" w:rsidR="00873B23" w:rsidRDefault="003F798F">
      <w:pPr>
        <w:pStyle w:val="T1"/>
        <w:jc w:val="left"/>
      </w:pPr>
      <w:r>
        <w:t>Toonhoogte</w:t>
      </w:r>
    </w:p>
    <w:p w14:paraId="6146C67B" w14:textId="77777777" w:rsidR="00873B23" w:rsidRDefault="003F798F">
      <w:pPr>
        <w:pStyle w:val="T1"/>
        <w:jc w:val="left"/>
      </w:pPr>
      <w:r>
        <w:t>a</w:t>
      </w:r>
      <w:r>
        <w:rPr>
          <w:vertAlign w:val="superscript"/>
        </w:rPr>
        <w:t>1</w:t>
      </w:r>
      <w:r>
        <w:t xml:space="preserve"> = 443 Hz</w:t>
      </w:r>
    </w:p>
    <w:p w14:paraId="73393D90" w14:textId="77777777" w:rsidR="00873B23" w:rsidRDefault="003F798F">
      <w:pPr>
        <w:pStyle w:val="T1"/>
        <w:jc w:val="left"/>
      </w:pPr>
      <w:r>
        <w:t>Temperatuur</w:t>
      </w:r>
    </w:p>
    <w:p w14:paraId="75FBB831" w14:textId="77777777" w:rsidR="00873B23" w:rsidRDefault="003F798F">
      <w:pPr>
        <w:pStyle w:val="T1"/>
        <w:jc w:val="left"/>
      </w:pPr>
      <w:r>
        <w:t>evenredig zwevend</w:t>
      </w:r>
    </w:p>
    <w:p w14:paraId="54D62BCE" w14:textId="77777777" w:rsidR="00873B23" w:rsidRDefault="00873B23">
      <w:pPr>
        <w:pStyle w:val="T1"/>
        <w:jc w:val="left"/>
      </w:pPr>
    </w:p>
    <w:p w14:paraId="375B6F5A" w14:textId="77777777" w:rsidR="00873B23" w:rsidRDefault="003F798F">
      <w:pPr>
        <w:pStyle w:val="T1"/>
        <w:jc w:val="left"/>
      </w:pPr>
      <w:r>
        <w:t>Windvoorziening</w:t>
      </w:r>
    </w:p>
    <w:p w14:paraId="49CBB0A7" w14:textId="77777777" w:rsidR="00873B23" w:rsidRDefault="003F798F">
      <w:pPr>
        <w:pStyle w:val="T1"/>
        <w:jc w:val="left"/>
      </w:pPr>
      <w:r>
        <w:t>zwemmerbalg</w:t>
      </w:r>
    </w:p>
    <w:p w14:paraId="2644D228" w14:textId="77777777" w:rsidR="00873B23" w:rsidRDefault="003F798F">
      <w:pPr>
        <w:pStyle w:val="T1"/>
        <w:jc w:val="left"/>
      </w:pPr>
      <w:r>
        <w:t>Winddruk</w:t>
      </w:r>
    </w:p>
    <w:p w14:paraId="393F1A0E" w14:textId="77777777" w:rsidR="00873B23" w:rsidRDefault="003F798F">
      <w:pPr>
        <w:pStyle w:val="T1"/>
        <w:jc w:val="left"/>
      </w:pPr>
      <w:r>
        <w:t>68 mm</w:t>
      </w:r>
    </w:p>
    <w:p w14:paraId="44D7568A" w14:textId="77777777" w:rsidR="00873B23" w:rsidRDefault="00873B23">
      <w:pPr>
        <w:pStyle w:val="T1"/>
        <w:jc w:val="left"/>
      </w:pPr>
    </w:p>
    <w:p w14:paraId="141FC29A" w14:textId="77777777" w:rsidR="00873B23" w:rsidRDefault="003F798F">
      <w:pPr>
        <w:pStyle w:val="T1"/>
        <w:jc w:val="left"/>
      </w:pPr>
      <w:r>
        <w:t>Plaats klaviatuur</w:t>
      </w:r>
    </w:p>
    <w:p w14:paraId="217958F3" w14:textId="77777777" w:rsidR="00873B23" w:rsidRDefault="003F798F">
      <w:pPr>
        <w:pStyle w:val="T1"/>
        <w:jc w:val="left"/>
      </w:pPr>
      <w:r>
        <w:t>linkerzijde</w:t>
      </w:r>
    </w:p>
    <w:p w14:paraId="4756354C" w14:textId="77777777" w:rsidR="00873B23" w:rsidRDefault="00873B23">
      <w:pPr>
        <w:pStyle w:val="T1"/>
        <w:jc w:val="left"/>
      </w:pPr>
    </w:p>
    <w:p w14:paraId="51478857" w14:textId="77777777" w:rsidR="00873B23" w:rsidRDefault="003F798F">
      <w:pPr>
        <w:pStyle w:val="Heading2"/>
        <w:jc w:val="both"/>
        <w:rPr>
          <w:i w:val="0"/>
          <w:iCs/>
        </w:rPr>
      </w:pPr>
      <w:r>
        <w:rPr>
          <w:i w:val="0"/>
          <w:iCs/>
        </w:rPr>
        <w:lastRenderedPageBreak/>
        <w:t>Bijzonderheden</w:t>
      </w:r>
    </w:p>
    <w:p w14:paraId="40464261" w14:textId="77777777" w:rsidR="00873B23" w:rsidRDefault="00873B23">
      <w:pPr>
        <w:pStyle w:val="T1"/>
        <w:jc w:val="left"/>
      </w:pPr>
    </w:p>
    <w:p w14:paraId="626D55BC" w14:textId="77777777" w:rsidR="00873B23" w:rsidRPr="00AB7F3E" w:rsidRDefault="003F798F">
      <w:pPr>
        <w:pStyle w:val="T1"/>
        <w:jc w:val="left"/>
        <w:rPr>
          <w:lang w:val="sv-SE"/>
        </w:rPr>
      </w:pPr>
      <w:r w:rsidRPr="00AB7F3E">
        <w:rPr>
          <w:lang w:val="sv-SE"/>
        </w:rPr>
        <w:t>Deling B/D tussen h en c</w:t>
      </w:r>
      <w:r w:rsidRPr="00AB7F3E">
        <w:rPr>
          <w:vertAlign w:val="superscript"/>
          <w:lang w:val="sv-SE"/>
        </w:rPr>
        <w:t>1</w:t>
      </w:r>
      <w:r w:rsidRPr="00AB7F3E">
        <w:rPr>
          <w:lang w:val="sv-SE"/>
        </w:rPr>
        <w:t>.</w:t>
      </w:r>
    </w:p>
    <w:p w14:paraId="177EE69D" w14:textId="77777777" w:rsidR="00873B23" w:rsidRDefault="003F798F">
      <w:pPr>
        <w:pStyle w:val="T1"/>
        <w:jc w:val="left"/>
      </w:pPr>
      <w:r w:rsidRPr="00AB7F3E">
        <w:rPr>
          <w:lang w:val="sv-SE"/>
        </w:rPr>
        <w:t xml:space="preserve">Naast het orgel  bevindt zich nog de oude balgenkas met twee spaanbalgen uit 1843, thans echter zonder functie. De handklavieren dateren uit 1911; de registerknoppen van het HW zijn van Naber. </w:t>
      </w:r>
      <w:r>
        <w:t>Het in 1911 geplaatste BW is als dwarswerk direct boven de klaviatuur aangebracht.</w:t>
      </w:r>
    </w:p>
    <w:p w14:paraId="7A61DC4A" w14:textId="77777777" w:rsidR="003F798F" w:rsidRDefault="003F798F">
      <w:pPr>
        <w:pStyle w:val="T1"/>
        <w:jc w:val="left"/>
      </w:pPr>
      <w:r>
        <w:t>Pijpwerk van Naber wordt aangetroffen in de volgende registers: HW Prestant 8’, Holpijp 8’, Octaaf 4’, Gemshoorn 4’, Octaaf 2’; BW Viola di Gamba 8’ en Roerfluit 4’. De in 1941 geplaatste Trompet 8’ is van 19e-eeuwse makelij, en wordt wel aan de orgelmakers Knipscheer toegeschreven. De Mixtuur is samengesteld uit pijpwerk van de beide vulstemmen uit 1941. Voor de in 1986 toegevoegde Cornet D 3 st. en Woudfluit 2’ werd gebruik gemaakt van Proper-pijpwerk van elders.</w:t>
      </w:r>
    </w:p>
    <w:sectPr w:rsidR="003F798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F2F09"/>
    <w:multiLevelType w:val="hybridMultilevel"/>
    <w:tmpl w:val="462A44A0"/>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EA"/>
    <w:rsid w:val="003F798F"/>
    <w:rsid w:val="00873B23"/>
    <w:rsid w:val="00A02DEA"/>
    <w:rsid w:val="00AB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FDE603"/>
  <w15:chartTrackingRefBased/>
  <w15:docId w15:val="{22967787-A866-2541-BBD1-543912EA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775</Words>
  <Characters>4421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Kampen/1843</vt:lpstr>
    </vt:vector>
  </TitlesOfParts>
  <Company>NIvO</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Kampen/1843</dc:title>
  <dc:subject/>
  <dc:creator>WS1</dc:creator>
  <cp:keywords/>
  <dc:description/>
  <cp:lastModifiedBy>Eline J Duijsens</cp:lastModifiedBy>
  <cp:revision>3</cp:revision>
  <dcterms:created xsi:type="dcterms:W3CDTF">2021-09-20T07:50:00Z</dcterms:created>
  <dcterms:modified xsi:type="dcterms:W3CDTF">2021-09-27T08:13:00Z</dcterms:modified>
</cp:coreProperties>
</file>