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4FCF8" w14:textId="77777777" w:rsidR="00B75331" w:rsidRDefault="000E5A8E">
      <w:pPr>
        <w:pStyle w:val="Heading1"/>
      </w:pPr>
      <w:r>
        <w:t>Aerdt / ca 1843</w:t>
      </w:r>
      <w:r>
        <w:fldChar w:fldCharType="begin"/>
      </w:r>
      <w:r>
        <w:instrText xml:space="preserve">PRIVATE </w:instrText>
      </w:r>
      <w:r>
        <w:fldChar w:fldCharType="end"/>
      </w:r>
    </w:p>
    <w:p w14:paraId="70899AF2" w14:textId="77777777" w:rsidR="00B75331" w:rsidRDefault="000E5A8E">
      <w:pPr>
        <w:pStyle w:val="Heading2"/>
        <w:rPr>
          <w:i w:val="0"/>
          <w:iCs/>
        </w:rPr>
      </w:pPr>
      <w:r>
        <w:rPr>
          <w:i w:val="0"/>
          <w:iCs/>
        </w:rPr>
        <w:t>Hervormde Kerk</w:t>
      </w:r>
    </w:p>
    <w:p w14:paraId="6A0A227C" w14:textId="77777777" w:rsidR="00B75331" w:rsidRDefault="00B75331">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jc w:val="both"/>
        <w:rPr>
          <w:rFonts w:ascii="Times New Roman" w:hAnsi="Times New Roman"/>
          <w:i/>
          <w:iCs/>
          <w:spacing w:val="-3"/>
        </w:rPr>
      </w:pPr>
    </w:p>
    <w:p w14:paraId="21D9D088" w14:textId="77777777" w:rsidR="00B75331" w:rsidRDefault="000E5A8E">
      <w:pPr>
        <w:pStyle w:val="T1"/>
        <w:jc w:val="left"/>
        <w:rPr>
          <w:i/>
          <w:iCs/>
        </w:rPr>
      </w:pPr>
      <w:r>
        <w:rPr>
          <w:i/>
          <w:iCs/>
        </w:rPr>
        <w:t>Laatgotische kerk, bestaande uit een 16e-eeuws schip met smalle zuidelijke zijbeuk, een driezijdig gesloten koor uit de 15e eeuw en een toren die tussen de 12e en 14e eeuw tot stand kwam. Inwendig kruisribgewelven.</w:t>
      </w:r>
    </w:p>
    <w:p w14:paraId="3C21B0F2" w14:textId="77777777" w:rsidR="00B75331" w:rsidRDefault="00B75331">
      <w:pPr>
        <w:pStyle w:val="T1"/>
        <w:jc w:val="left"/>
      </w:pPr>
    </w:p>
    <w:p w14:paraId="738E0EF3" w14:textId="77777777" w:rsidR="00B75331" w:rsidRDefault="000E5A8E">
      <w:pPr>
        <w:pStyle w:val="T1"/>
        <w:jc w:val="left"/>
      </w:pPr>
      <w:r>
        <w:t>Kas: ca 1843</w:t>
      </w:r>
    </w:p>
    <w:p w14:paraId="2BE074B8" w14:textId="77777777" w:rsidR="00B75331" w:rsidRDefault="00B75331">
      <w:pPr>
        <w:pStyle w:val="T1"/>
        <w:jc w:val="left"/>
      </w:pPr>
    </w:p>
    <w:p w14:paraId="5CEA74CF" w14:textId="77777777" w:rsidR="00B75331" w:rsidRDefault="000E5A8E" w:rsidP="00091B09">
      <w:pPr>
        <w:pStyle w:val="Heading2"/>
      </w:pPr>
      <w:r>
        <w:t>Kunsth</w:t>
      </w:r>
      <w:bookmarkStart w:id="0" w:name="_GoBack"/>
      <w:bookmarkEnd w:id="0"/>
      <w:r>
        <w:t>istorische aspecten</w:t>
      </w:r>
    </w:p>
    <w:p w14:paraId="29900B5B" w14:textId="77777777" w:rsidR="00B75331" w:rsidRDefault="000E5A8E">
      <w:pPr>
        <w:pStyle w:val="T2Kunst"/>
        <w:jc w:val="left"/>
        <w:rPr>
          <w:lang w:val="nl-NL"/>
        </w:rPr>
      </w:pPr>
      <w:r>
        <w:rPr>
          <w:lang w:val="nl-NL"/>
        </w:rPr>
        <w:t>Dit eerste orgel van Haffmans vertoont grote overeenkomsten met het uit 1841 daterende instrument in Gendringen van zijn leermeester Nolting. Het heeft drie ronde torens, ongedeelde tussenvelden met brede gesloten inzwenkende bovenlijsten die aan de boven- en onderzijde van extra geprofileerde lijsten zijn voorzien, en loze zijvelden. Vergelijkbare zijvelden zijn ook in Gendringen aan te treffen. Er is hier echter een duidelijk verschil. De zijvelden in Gendringen hebben een bovenlijst die parallel loopt aan de bovenlijsten van de tussenvelden en door middel van panelen met bogen met de onderkas en de borstwering is verbonden. De zijvelden in Aerdt zijn veel luchtiger. Er is geen verbinding met de borstwering; de bovenlijst, die slanker is dan de lijsten van de tussenvelden, zwiept in een tegenbeweging vrolijk de lucht in. De afsluitende zijstijlen worden bekroond door een kleine urn, een geslaagde vondst! De verdere decoratie is sober. De ronde consoles met druipers en tandlijsten zijn bijna gelijk aan die in Gendringen. Het blinderingssnijwerk, dat alleen aan de boveneinden van de pijpen is aangebracht, heeft de vorm van eenvoudig bladwerk met in de torens enkele voluutkrullen. Bij de zijvelden is het een gestileerd bladmotief.</w:t>
      </w:r>
    </w:p>
    <w:p w14:paraId="161079F4" w14:textId="77777777" w:rsidR="00B75331" w:rsidRDefault="00B75331">
      <w:pPr>
        <w:pStyle w:val="T1"/>
        <w:jc w:val="left"/>
        <w:rPr>
          <w:lang w:val="nl-NL"/>
        </w:rPr>
      </w:pPr>
    </w:p>
    <w:p w14:paraId="11233B98" w14:textId="77777777" w:rsidR="00B75331" w:rsidRDefault="000E5A8E">
      <w:pPr>
        <w:pStyle w:val="T3Lit"/>
        <w:jc w:val="left"/>
        <w:rPr>
          <w:b/>
          <w:bCs/>
        </w:rPr>
      </w:pPr>
      <w:r>
        <w:rPr>
          <w:b/>
          <w:bCs/>
        </w:rPr>
        <w:t>Literatuur</w:t>
      </w:r>
    </w:p>
    <w:p w14:paraId="0FB1E14E" w14:textId="77777777" w:rsidR="00B75331" w:rsidRDefault="000E5A8E">
      <w:pPr>
        <w:pStyle w:val="T3Lit"/>
        <w:jc w:val="left"/>
      </w:pPr>
      <w:r>
        <w:rPr>
          <w:i/>
          <w:iCs/>
        </w:rPr>
        <w:t>Boekzaal</w:t>
      </w:r>
      <w:r>
        <w:t>, 1847A, 221-223.</w:t>
      </w:r>
    </w:p>
    <w:p w14:paraId="361D31D2" w14:textId="77777777" w:rsidR="00B75331" w:rsidRDefault="000E5A8E">
      <w:pPr>
        <w:pStyle w:val="T3Lit"/>
        <w:jc w:val="left"/>
      </w:pPr>
      <w:r>
        <w:t xml:space="preserve">Ben Mensing, 'Nogmaals orgelmaker Hendrik Haffmans'. </w:t>
      </w:r>
      <w:r>
        <w:rPr>
          <w:i/>
          <w:iCs/>
        </w:rPr>
        <w:t>Het Orgel</w:t>
      </w:r>
      <w:r>
        <w:t>, 88/5 (1992), 169-171.</w:t>
      </w:r>
    </w:p>
    <w:p w14:paraId="190D1FE1" w14:textId="77777777" w:rsidR="00B75331" w:rsidRDefault="00B75331">
      <w:pPr>
        <w:pStyle w:val="T3Lit"/>
        <w:jc w:val="left"/>
      </w:pPr>
    </w:p>
    <w:p w14:paraId="278CC55E" w14:textId="77777777" w:rsidR="00B75331" w:rsidRDefault="000E5A8E">
      <w:pPr>
        <w:pStyle w:val="T3Lit"/>
        <w:jc w:val="left"/>
        <w:rPr>
          <w:b/>
          <w:bCs/>
        </w:rPr>
      </w:pPr>
      <w:r>
        <w:rPr>
          <w:b/>
          <w:bCs/>
        </w:rPr>
        <w:t>Niet gepubliceerde bron</w:t>
      </w:r>
    </w:p>
    <w:p w14:paraId="5E7C7DB0" w14:textId="77777777" w:rsidR="00B75331" w:rsidRDefault="000E5A8E">
      <w:pPr>
        <w:pStyle w:val="T3Lit"/>
        <w:jc w:val="left"/>
        <w:rPr>
          <w:lang w:val="nl-NL"/>
        </w:rPr>
      </w:pPr>
      <w:r>
        <w:rPr>
          <w:lang w:val="nl-NL"/>
        </w:rPr>
        <w:t>Archief A. Bouman</w:t>
      </w:r>
    </w:p>
    <w:p w14:paraId="68EEC145" w14:textId="77777777" w:rsidR="00B75331" w:rsidRDefault="000E5A8E">
      <w:pPr>
        <w:pStyle w:val="T3Lit"/>
        <w:jc w:val="left"/>
        <w:rPr>
          <w:lang w:val="nl-NL"/>
        </w:rPr>
      </w:pPr>
      <w:r>
        <w:rPr>
          <w:lang w:val="nl-NL"/>
        </w:rPr>
        <w:t>Orgelarchief J.F. van Os met gegevens uit het plaatselijke kerkarchief</w:t>
      </w:r>
    </w:p>
    <w:p w14:paraId="2A796955" w14:textId="77777777" w:rsidR="00B75331" w:rsidRDefault="00B75331">
      <w:pPr>
        <w:pStyle w:val="T3Lit"/>
        <w:jc w:val="left"/>
        <w:rPr>
          <w:lang w:val="nl-NL"/>
        </w:rPr>
      </w:pPr>
    </w:p>
    <w:p w14:paraId="0ECA9FA0" w14:textId="77777777" w:rsidR="00B75331" w:rsidRDefault="000E5A8E">
      <w:pPr>
        <w:pStyle w:val="T3Lit"/>
        <w:jc w:val="left"/>
      </w:pPr>
      <w:r>
        <w:t>Monumentnummer 21959</w:t>
      </w:r>
    </w:p>
    <w:p w14:paraId="0E5A6404" w14:textId="77777777" w:rsidR="00B75331" w:rsidRDefault="000E5A8E">
      <w:pPr>
        <w:pStyle w:val="T3Lit"/>
        <w:jc w:val="left"/>
      </w:pPr>
      <w:r>
        <w:t>Orgelnummer 21</w:t>
      </w:r>
    </w:p>
    <w:p w14:paraId="3CBBAB58" w14:textId="77777777" w:rsidR="00B75331" w:rsidRDefault="00B75331">
      <w:pPr>
        <w:pStyle w:val="T1"/>
        <w:jc w:val="left"/>
      </w:pPr>
    </w:p>
    <w:p w14:paraId="06A92A29" w14:textId="77777777" w:rsidR="00B75331" w:rsidRDefault="000E5A8E">
      <w:pPr>
        <w:pStyle w:val="Heading2"/>
        <w:rPr>
          <w:i w:val="0"/>
          <w:iCs/>
        </w:rPr>
      </w:pPr>
      <w:r>
        <w:rPr>
          <w:i w:val="0"/>
          <w:iCs/>
        </w:rPr>
        <w:t>Historische gegevens</w:t>
      </w:r>
    </w:p>
    <w:p w14:paraId="22C31C8C" w14:textId="77777777" w:rsidR="00B75331" w:rsidRDefault="00B75331">
      <w:pPr>
        <w:pStyle w:val="T1"/>
        <w:jc w:val="left"/>
      </w:pPr>
    </w:p>
    <w:p w14:paraId="322ADC6F" w14:textId="77777777" w:rsidR="00B75331" w:rsidRDefault="000E5A8E">
      <w:pPr>
        <w:pStyle w:val="T1"/>
        <w:jc w:val="left"/>
      </w:pPr>
      <w:r>
        <w:t>Bouwer</w:t>
      </w:r>
    </w:p>
    <w:p w14:paraId="3157634B" w14:textId="77777777" w:rsidR="00B75331" w:rsidRDefault="000E5A8E">
      <w:pPr>
        <w:pStyle w:val="T1"/>
        <w:jc w:val="left"/>
      </w:pPr>
      <w:r>
        <w:t>H.C.  Haffmans</w:t>
      </w:r>
    </w:p>
    <w:p w14:paraId="00890D57" w14:textId="77777777" w:rsidR="00B75331" w:rsidRDefault="00B75331">
      <w:pPr>
        <w:pStyle w:val="T1"/>
        <w:jc w:val="left"/>
      </w:pPr>
    </w:p>
    <w:p w14:paraId="24D174F6" w14:textId="77777777" w:rsidR="00B75331" w:rsidRDefault="000E5A8E">
      <w:pPr>
        <w:pStyle w:val="T1"/>
        <w:jc w:val="left"/>
      </w:pPr>
      <w:r>
        <w:t>Jaar van oplevering</w:t>
      </w:r>
    </w:p>
    <w:p w14:paraId="1280B73F" w14:textId="77777777" w:rsidR="00B75331" w:rsidRDefault="000E5A8E">
      <w:pPr>
        <w:pStyle w:val="T1"/>
        <w:jc w:val="left"/>
      </w:pPr>
      <w:r>
        <w:t>ca 1843</w:t>
      </w:r>
    </w:p>
    <w:p w14:paraId="6F029B80" w14:textId="77777777" w:rsidR="00B75331" w:rsidRDefault="00B75331">
      <w:pPr>
        <w:pStyle w:val="T1"/>
        <w:jc w:val="left"/>
      </w:pPr>
    </w:p>
    <w:p w14:paraId="52147B1E" w14:textId="77777777" w:rsidR="00B75331" w:rsidRDefault="000E5A8E">
      <w:pPr>
        <w:pStyle w:val="T1"/>
        <w:jc w:val="left"/>
      </w:pPr>
      <w:r>
        <w:t>Oorspronkelijke locatie</w:t>
      </w:r>
    </w:p>
    <w:p w14:paraId="76C408A2" w14:textId="77777777" w:rsidR="00B75331" w:rsidRDefault="000E5A8E">
      <w:pPr>
        <w:pStyle w:val="T1"/>
        <w:jc w:val="left"/>
        <w:rPr>
          <w:lang w:val="nl-NL"/>
        </w:rPr>
      </w:pPr>
      <w:r>
        <w:rPr>
          <w:lang w:val="nl-NL"/>
        </w:rPr>
        <w:t>Dornick (D), R.K. kerk</w:t>
      </w:r>
    </w:p>
    <w:p w14:paraId="598C2DC7" w14:textId="77777777" w:rsidR="00B75331" w:rsidRDefault="00B75331">
      <w:pPr>
        <w:pStyle w:val="T1"/>
        <w:jc w:val="left"/>
        <w:rPr>
          <w:lang w:val="nl-NL"/>
        </w:rPr>
      </w:pPr>
    </w:p>
    <w:p w14:paraId="71C5201A" w14:textId="77777777" w:rsidR="00B75331" w:rsidRDefault="000E5A8E">
      <w:pPr>
        <w:pStyle w:val="T1"/>
        <w:jc w:val="left"/>
      </w:pPr>
      <w:r>
        <w:t>H.C. Haffmans 1846</w:t>
      </w:r>
    </w:p>
    <w:p w14:paraId="326D8C78" w14:textId="77777777" w:rsidR="00B75331" w:rsidRDefault="000E5A8E">
      <w:pPr>
        <w:pStyle w:val="T1"/>
        <w:jc w:val="left"/>
      </w:pPr>
      <w:r>
        <w:t>.</w:t>
      </w:r>
      <w:r>
        <w:tab/>
        <w:t>orgel overgeplaatst naar Aerdt, Hervormde Kerk</w:t>
      </w:r>
    </w:p>
    <w:p w14:paraId="2FB2975C" w14:textId="77777777" w:rsidR="00B75331" w:rsidRDefault="00B75331">
      <w:pPr>
        <w:pStyle w:val="T1"/>
        <w:jc w:val="left"/>
      </w:pPr>
    </w:p>
    <w:p w14:paraId="71656E00" w14:textId="77777777" w:rsidR="00B75331" w:rsidRDefault="000E5A8E">
      <w:pPr>
        <w:pStyle w:val="T1"/>
        <w:jc w:val="left"/>
      </w:pPr>
      <w:r>
        <w:t>Dispositie volgens Boekzaal</w:t>
      </w:r>
    </w:p>
    <w:tbl>
      <w:tblPr>
        <w:tblW w:w="0" w:type="auto"/>
        <w:tblLayout w:type="fixed"/>
        <w:tblCellMar>
          <w:left w:w="0" w:type="dxa"/>
          <w:right w:w="0" w:type="dxa"/>
        </w:tblCellMar>
        <w:tblLook w:val="0000" w:firstRow="0" w:lastRow="0" w:firstColumn="0" w:lastColumn="0" w:noHBand="0" w:noVBand="0"/>
      </w:tblPr>
      <w:tblGrid>
        <w:gridCol w:w="1276"/>
        <w:gridCol w:w="425"/>
      </w:tblGrid>
      <w:tr w:rsidR="00B75331" w14:paraId="3201A3C0" w14:textId="77777777">
        <w:tc>
          <w:tcPr>
            <w:tcW w:w="1276" w:type="dxa"/>
            <w:tcBorders>
              <w:top w:val="nil"/>
              <w:left w:val="nil"/>
              <w:bottom w:val="nil"/>
              <w:right w:val="nil"/>
            </w:tcBorders>
          </w:tcPr>
          <w:p w14:paraId="5B39DE13" w14:textId="77777777" w:rsidR="00B75331" w:rsidRDefault="000E5A8E">
            <w:pPr>
              <w:pStyle w:val="T4dispositie"/>
              <w:jc w:val="left"/>
              <w:rPr>
                <w:i/>
                <w:iCs/>
              </w:rPr>
            </w:pPr>
            <w:r>
              <w:rPr>
                <w:i/>
                <w:iCs/>
              </w:rPr>
              <w:t>Manuaal</w:t>
            </w:r>
          </w:p>
          <w:p w14:paraId="56096448" w14:textId="77777777" w:rsidR="00B75331" w:rsidRDefault="000E5A8E">
            <w:pPr>
              <w:pStyle w:val="T4dispositie"/>
              <w:jc w:val="left"/>
            </w:pPr>
            <w:r>
              <w:t>Praestant</w:t>
            </w:r>
          </w:p>
          <w:p w14:paraId="4158EEC8" w14:textId="77777777" w:rsidR="00B75331" w:rsidRDefault="000E5A8E">
            <w:pPr>
              <w:pStyle w:val="T4dispositie"/>
              <w:jc w:val="left"/>
            </w:pPr>
            <w:r>
              <w:t>Bourdon</w:t>
            </w:r>
          </w:p>
          <w:p w14:paraId="0BCD3338" w14:textId="77777777" w:rsidR="00B75331" w:rsidRDefault="000E5A8E">
            <w:pPr>
              <w:pStyle w:val="T4dispositie"/>
              <w:jc w:val="left"/>
            </w:pPr>
            <w:r>
              <w:t>Praestant</w:t>
            </w:r>
          </w:p>
          <w:p w14:paraId="5A32A689" w14:textId="77777777" w:rsidR="00B75331" w:rsidRDefault="000E5A8E">
            <w:pPr>
              <w:pStyle w:val="T4dispositie"/>
              <w:jc w:val="left"/>
            </w:pPr>
            <w:r>
              <w:t>Octaaf</w:t>
            </w:r>
          </w:p>
          <w:p w14:paraId="642BC2A3" w14:textId="77777777" w:rsidR="00B75331" w:rsidRDefault="000E5A8E">
            <w:pPr>
              <w:pStyle w:val="T4dispositie"/>
              <w:jc w:val="left"/>
            </w:pPr>
            <w:r>
              <w:t>Fluit</w:t>
            </w:r>
          </w:p>
          <w:p w14:paraId="7DD6E47E" w14:textId="77777777" w:rsidR="00B75331" w:rsidRDefault="000E5A8E">
            <w:pPr>
              <w:pStyle w:val="T4dispositie"/>
              <w:jc w:val="left"/>
            </w:pPr>
            <w:r>
              <w:t>Viola di Gamba</w:t>
            </w:r>
          </w:p>
          <w:p w14:paraId="3808AA96" w14:textId="77777777" w:rsidR="00B75331" w:rsidRDefault="000E5A8E">
            <w:pPr>
              <w:pStyle w:val="T4dispositie"/>
              <w:jc w:val="left"/>
            </w:pPr>
            <w:r>
              <w:t>Quint</w:t>
            </w:r>
          </w:p>
          <w:p w14:paraId="3F851D3A" w14:textId="77777777" w:rsidR="00B75331" w:rsidRDefault="000E5A8E">
            <w:pPr>
              <w:pStyle w:val="T4dispositie"/>
              <w:jc w:val="left"/>
            </w:pPr>
            <w:r>
              <w:t>Octaaf</w:t>
            </w:r>
          </w:p>
          <w:p w14:paraId="70BF00A6" w14:textId="77777777" w:rsidR="00B75331" w:rsidRDefault="000E5A8E">
            <w:pPr>
              <w:pStyle w:val="T4dispositie"/>
              <w:jc w:val="left"/>
            </w:pPr>
            <w:r>
              <w:t>Mixtuur</w:t>
            </w:r>
          </w:p>
          <w:p w14:paraId="6A88E48D" w14:textId="77777777" w:rsidR="00B75331" w:rsidRDefault="000E5A8E">
            <w:pPr>
              <w:pStyle w:val="T4dispositie"/>
              <w:jc w:val="left"/>
            </w:pPr>
            <w:r>
              <w:t>Trompet</w:t>
            </w:r>
          </w:p>
        </w:tc>
        <w:tc>
          <w:tcPr>
            <w:tcW w:w="425" w:type="dxa"/>
            <w:tcBorders>
              <w:top w:val="nil"/>
              <w:left w:val="nil"/>
              <w:bottom w:val="nil"/>
              <w:right w:val="nil"/>
            </w:tcBorders>
          </w:tcPr>
          <w:p w14:paraId="20B4E5FE" w14:textId="77777777" w:rsidR="00B75331" w:rsidRDefault="00B75331">
            <w:pPr>
              <w:pStyle w:val="T4dispositie"/>
              <w:jc w:val="left"/>
            </w:pPr>
          </w:p>
          <w:p w14:paraId="56E802E9" w14:textId="77777777" w:rsidR="00B75331" w:rsidRDefault="000E5A8E">
            <w:pPr>
              <w:pStyle w:val="T4dispositie"/>
              <w:jc w:val="left"/>
            </w:pPr>
            <w:r>
              <w:t>8'</w:t>
            </w:r>
          </w:p>
          <w:p w14:paraId="1DC482FB" w14:textId="77777777" w:rsidR="00B75331" w:rsidRDefault="000E5A8E">
            <w:pPr>
              <w:pStyle w:val="T4dispositie"/>
              <w:jc w:val="left"/>
            </w:pPr>
            <w:r>
              <w:t>8'</w:t>
            </w:r>
          </w:p>
          <w:p w14:paraId="16E1A4F6" w14:textId="77777777" w:rsidR="00B75331" w:rsidRDefault="000E5A8E">
            <w:pPr>
              <w:pStyle w:val="T4dispositie"/>
              <w:jc w:val="left"/>
            </w:pPr>
            <w:r>
              <w:t>4'</w:t>
            </w:r>
          </w:p>
          <w:p w14:paraId="698239AC" w14:textId="77777777" w:rsidR="00B75331" w:rsidRDefault="000E5A8E">
            <w:pPr>
              <w:pStyle w:val="T4dispositie"/>
              <w:jc w:val="left"/>
            </w:pPr>
            <w:r>
              <w:t>4'</w:t>
            </w:r>
          </w:p>
          <w:p w14:paraId="43EB6030" w14:textId="77777777" w:rsidR="00B75331" w:rsidRDefault="000E5A8E">
            <w:pPr>
              <w:pStyle w:val="T4dispositie"/>
              <w:jc w:val="left"/>
            </w:pPr>
            <w:r>
              <w:t>4'</w:t>
            </w:r>
          </w:p>
          <w:p w14:paraId="37D5F013" w14:textId="77777777" w:rsidR="00B75331" w:rsidRDefault="000E5A8E">
            <w:pPr>
              <w:pStyle w:val="T4dispositie"/>
              <w:jc w:val="left"/>
            </w:pPr>
            <w:r>
              <w:t>4'</w:t>
            </w:r>
          </w:p>
          <w:p w14:paraId="2567CC31" w14:textId="77777777" w:rsidR="00B75331" w:rsidRDefault="000E5A8E">
            <w:pPr>
              <w:pStyle w:val="T4dispositie"/>
              <w:jc w:val="left"/>
            </w:pPr>
            <w:r>
              <w:t>3'</w:t>
            </w:r>
          </w:p>
          <w:p w14:paraId="1A112BA0" w14:textId="77777777" w:rsidR="00B75331" w:rsidRDefault="000E5A8E">
            <w:pPr>
              <w:pStyle w:val="T4dispositie"/>
              <w:jc w:val="left"/>
            </w:pPr>
            <w:r>
              <w:t>2'</w:t>
            </w:r>
          </w:p>
          <w:p w14:paraId="1FC358F7" w14:textId="77777777" w:rsidR="00B75331" w:rsidRDefault="000E5A8E">
            <w:pPr>
              <w:pStyle w:val="T4dispositie"/>
              <w:jc w:val="left"/>
            </w:pPr>
            <w:r>
              <w:t>3 st.</w:t>
            </w:r>
          </w:p>
          <w:p w14:paraId="2438CC48" w14:textId="77777777" w:rsidR="00B75331" w:rsidRDefault="000E5A8E">
            <w:pPr>
              <w:pStyle w:val="T4dispositie"/>
              <w:jc w:val="left"/>
            </w:pPr>
            <w:r>
              <w:t>8'</w:t>
            </w:r>
          </w:p>
        </w:tc>
      </w:tr>
    </w:tbl>
    <w:p w14:paraId="03F3BC12" w14:textId="77777777" w:rsidR="00B75331" w:rsidRDefault="00B75331">
      <w:pPr>
        <w:pStyle w:val="T1"/>
        <w:jc w:val="left"/>
      </w:pPr>
    </w:p>
    <w:p w14:paraId="38829E4F" w14:textId="77777777" w:rsidR="00B75331" w:rsidRDefault="000E5A8E">
      <w:pPr>
        <w:pStyle w:val="T1"/>
        <w:jc w:val="left"/>
        <w:rPr>
          <w:lang w:val="nl-NL"/>
        </w:rPr>
      </w:pPr>
      <w:r>
        <w:rPr>
          <w:lang w:val="nl-NL"/>
        </w:rPr>
        <w:t>onbekend moment</w:t>
      </w:r>
    </w:p>
    <w:p w14:paraId="06001724" w14:textId="77777777" w:rsidR="00B75331" w:rsidRDefault="000E5A8E">
      <w:pPr>
        <w:pStyle w:val="T1"/>
        <w:numPr>
          <w:ilvl w:val="0"/>
          <w:numId w:val="1"/>
        </w:numPr>
        <w:jc w:val="left"/>
        <w:rPr>
          <w:b/>
          <w:bCs/>
          <w:lang w:val="nl-NL"/>
        </w:rPr>
      </w:pPr>
      <w:r>
        <w:rPr>
          <w:lang w:val="nl-NL"/>
        </w:rPr>
        <w:t>Octaaf 2 ◄→ Quint 1 1/3</w:t>
      </w:r>
    </w:p>
    <w:p w14:paraId="4C847CC5" w14:textId="77777777" w:rsidR="00B75331" w:rsidRDefault="00B75331">
      <w:pPr>
        <w:pStyle w:val="T1"/>
        <w:jc w:val="left"/>
      </w:pPr>
    </w:p>
    <w:p w14:paraId="11B3705B" w14:textId="77777777" w:rsidR="00B75331" w:rsidRDefault="000E5A8E">
      <w:pPr>
        <w:pStyle w:val="T1"/>
        <w:jc w:val="left"/>
      </w:pPr>
      <w:r>
        <w:t>Dispositie 1941 volgens rapport A. Bouman</w:t>
      </w:r>
    </w:p>
    <w:tbl>
      <w:tblPr>
        <w:tblW w:w="0" w:type="auto"/>
        <w:tblLayout w:type="fixed"/>
        <w:tblCellMar>
          <w:left w:w="0" w:type="dxa"/>
          <w:right w:w="0" w:type="dxa"/>
        </w:tblCellMar>
        <w:tblLook w:val="0000" w:firstRow="0" w:lastRow="0" w:firstColumn="0" w:lastColumn="0" w:noHBand="0" w:noVBand="0"/>
      </w:tblPr>
      <w:tblGrid>
        <w:gridCol w:w="1276"/>
        <w:gridCol w:w="567"/>
      </w:tblGrid>
      <w:tr w:rsidR="00B75331" w14:paraId="417A0DAF" w14:textId="77777777">
        <w:tc>
          <w:tcPr>
            <w:tcW w:w="1276" w:type="dxa"/>
            <w:tcBorders>
              <w:top w:val="nil"/>
              <w:left w:val="nil"/>
              <w:bottom w:val="nil"/>
              <w:right w:val="nil"/>
            </w:tcBorders>
          </w:tcPr>
          <w:p w14:paraId="2BE9FDEB" w14:textId="77777777" w:rsidR="00B75331" w:rsidRDefault="000E5A8E">
            <w:pPr>
              <w:pStyle w:val="T4dispositie"/>
              <w:jc w:val="left"/>
              <w:rPr>
                <w:i/>
                <w:iCs/>
              </w:rPr>
            </w:pPr>
            <w:r>
              <w:rPr>
                <w:i/>
                <w:iCs/>
              </w:rPr>
              <w:t>Manuaal</w:t>
            </w:r>
          </w:p>
          <w:p w14:paraId="4ABEF650" w14:textId="77777777" w:rsidR="00B75331" w:rsidRDefault="000E5A8E">
            <w:pPr>
              <w:pStyle w:val="T4dispositie"/>
              <w:jc w:val="left"/>
            </w:pPr>
            <w:r>
              <w:t>Praestant</w:t>
            </w:r>
          </w:p>
          <w:p w14:paraId="1AFC4204" w14:textId="77777777" w:rsidR="00B75331" w:rsidRDefault="000E5A8E">
            <w:pPr>
              <w:pStyle w:val="T4dispositie"/>
              <w:jc w:val="left"/>
            </w:pPr>
            <w:r>
              <w:t>Bourdon</w:t>
            </w:r>
          </w:p>
          <w:p w14:paraId="5A7D5CF5" w14:textId="77777777" w:rsidR="00B75331" w:rsidRDefault="000E5A8E">
            <w:pPr>
              <w:pStyle w:val="T4dispositie"/>
              <w:jc w:val="left"/>
            </w:pPr>
            <w:r>
              <w:t>Praestant</w:t>
            </w:r>
          </w:p>
          <w:p w14:paraId="1664041D" w14:textId="77777777" w:rsidR="00B75331" w:rsidRDefault="000E5A8E">
            <w:pPr>
              <w:pStyle w:val="T4dispositie"/>
              <w:jc w:val="left"/>
            </w:pPr>
            <w:r>
              <w:t>Octaaf</w:t>
            </w:r>
          </w:p>
          <w:p w14:paraId="15FE8F99" w14:textId="77777777" w:rsidR="00B75331" w:rsidRDefault="000E5A8E">
            <w:pPr>
              <w:pStyle w:val="T4dispositie"/>
              <w:jc w:val="left"/>
            </w:pPr>
            <w:r>
              <w:t>Flaut’(Ged)</w:t>
            </w:r>
          </w:p>
          <w:p w14:paraId="61D7A9DC" w14:textId="77777777" w:rsidR="00B75331" w:rsidRDefault="000E5A8E">
            <w:pPr>
              <w:pStyle w:val="T4dispositie"/>
              <w:jc w:val="left"/>
            </w:pPr>
            <w:r>
              <w:t>Viola di Gamba</w:t>
            </w:r>
          </w:p>
          <w:p w14:paraId="299C4F7D" w14:textId="77777777" w:rsidR="00B75331" w:rsidRDefault="000E5A8E">
            <w:pPr>
              <w:pStyle w:val="T4dispositie"/>
              <w:jc w:val="left"/>
            </w:pPr>
            <w:r>
              <w:t>Quint</w:t>
            </w:r>
          </w:p>
          <w:p w14:paraId="6CA23DD5" w14:textId="77777777" w:rsidR="00B75331" w:rsidRDefault="000E5A8E">
            <w:pPr>
              <w:pStyle w:val="T4dispositie"/>
              <w:jc w:val="left"/>
            </w:pPr>
            <w:r>
              <w:t>Quint</w:t>
            </w:r>
          </w:p>
          <w:p w14:paraId="272B02E6" w14:textId="77777777" w:rsidR="00B75331" w:rsidRDefault="000E5A8E">
            <w:pPr>
              <w:pStyle w:val="T4dispositie"/>
              <w:jc w:val="left"/>
            </w:pPr>
            <w:r>
              <w:t>Mixtuur*</w:t>
            </w:r>
          </w:p>
          <w:p w14:paraId="381B0866" w14:textId="77777777" w:rsidR="00B75331" w:rsidRDefault="000E5A8E">
            <w:pPr>
              <w:pStyle w:val="T4dispositie"/>
              <w:jc w:val="left"/>
            </w:pPr>
            <w:r>
              <w:t>Trompet B/D</w:t>
            </w:r>
          </w:p>
        </w:tc>
        <w:tc>
          <w:tcPr>
            <w:tcW w:w="567" w:type="dxa"/>
            <w:tcBorders>
              <w:top w:val="nil"/>
              <w:left w:val="nil"/>
              <w:bottom w:val="nil"/>
              <w:right w:val="nil"/>
            </w:tcBorders>
          </w:tcPr>
          <w:p w14:paraId="001DF88A" w14:textId="77777777" w:rsidR="00B75331" w:rsidRDefault="00B75331">
            <w:pPr>
              <w:pStyle w:val="T4dispositie"/>
              <w:jc w:val="left"/>
            </w:pPr>
          </w:p>
          <w:p w14:paraId="18D4848D" w14:textId="77777777" w:rsidR="00B75331" w:rsidRDefault="000E5A8E">
            <w:pPr>
              <w:pStyle w:val="T4dispositie"/>
              <w:jc w:val="left"/>
            </w:pPr>
            <w:r>
              <w:t>8'</w:t>
            </w:r>
          </w:p>
          <w:p w14:paraId="2BEDD477" w14:textId="77777777" w:rsidR="00B75331" w:rsidRDefault="000E5A8E">
            <w:pPr>
              <w:pStyle w:val="T4dispositie"/>
              <w:jc w:val="left"/>
            </w:pPr>
            <w:r>
              <w:t>8'</w:t>
            </w:r>
          </w:p>
          <w:p w14:paraId="5DFCA6C3" w14:textId="77777777" w:rsidR="00B75331" w:rsidRDefault="000E5A8E">
            <w:pPr>
              <w:pStyle w:val="T4dispositie"/>
              <w:jc w:val="left"/>
            </w:pPr>
            <w:r>
              <w:t>4'</w:t>
            </w:r>
          </w:p>
          <w:p w14:paraId="40966879" w14:textId="77777777" w:rsidR="00B75331" w:rsidRDefault="000E5A8E">
            <w:pPr>
              <w:pStyle w:val="T4dispositie"/>
              <w:jc w:val="left"/>
            </w:pPr>
            <w:r>
              <w:t>4'</w:t>
            </w:r>
          </w:p>
          <w:p w14:paraId="6532B76E" w14:textId="77777777" w:rsidR="00B75331" w:rsidRDefault="000E5A8E">
            <w:pPr>
              <w:pStyle w:val="T4dispositie"/>
              <w:jc w:val="left"/>
            </w:pPr>
            <w:r>
              <w:t>4'</w:t>
            </w:r>
          </w:p>
          <w:p w14:paraId="65B3F01E" w14:textId="77777777" w:rsidR="00B75331" w:rsidRDefault="000E5A8E">
            <w:pPr>
              <w:pStyle w:val="T4dispositie"/>
              <w:jc w:val="left"/>
            </w:pPr>
            <w:r>
              <w:t>4'</w:t>
            </w:r>
          </w:p>
          <w:p w14:paraId="430FA416" w14:textId="77777777" w:rsidR="00B75331" w:rsidRDefault="000E5A8E">
            <w:pPr>
              <w:pStyle w:val="T4dispositie"/>
              <w:jc w:val="left"/>
            </w:pPr>
            <w:r>
              <w:t>2 2/3'</w:t>
            </w:r>
          </w:p>
          <w:p w14:paraId="4A16BD21" w14:textId="77777777" w:rsidR="00B75331" w:rsidRDefault="000E5A8E">
            <w:pPr>
              <w:pStyle w:val="T4dispositie"/>
              <w:jc w:val="left"/>
            </w:pPr>
            <w:r>
              <w:t>1 1/3</w:t>
            </w:r>
          </w:p>
          <w:p w14:paraId="65626C5C" w14:textId="77777777" w:rsidR="00B75331" w:rsidRDefault="000E5A8E">
            <w:pPr>
              <w:pStyle w:val="T4dispositie"/>
              <w:jc w:val="left"/>
            </w:pPr>
            <w:r>
              <w:t>3 st.</w:t>
            </w:r>
          </w:p>
          <w:p w14:paraId="0BE3E94E" w14:textId="77777777" w:rsidR="00B75331" w:rsidRDefault="000E5A8E">
            <w:pPr>
              <w:pStyle w:val="T4dispositie"/>
              <w:jc w:val="left"/>
            </w:pPr>
            <w:r>
              <w:t>8'</w:t>
            </w:r>
          </w:p>
        </w:tc>
      </w:tr>
    </w:tbl>
    <w:p w14:paraId="026BBCD5" w14:textId="77777777" w:rsidR="00B75331" w:rsidRDefault="00B75331">
      <w:pPr>
        <w:pStyle w:val="T4dispositie"/>
        <w:jc w:val="left"/>
        <w:rPr>
          <w:lang w:val="nl-NL"/>
        </w:rPr>
      </w:pPr>
    </w:p>
    <w:p w14:paraId="7A37EB14" w14:textId="77777777" w:rsidR="00B75331" w:rsidRDefault="000E5A8E">
      <w:pPr>
        <w:pStyle w:val="T4dispositie"/>
        <w:jc w:val="left"/>
        <w:rPr>
          <w:lang w:val="nl-NL"/>
        </w:rPr>
      </w:pPr>
      <w:r>
        <w:rPr>
          <w:lang w:val="nl-NL"/>
        </w:rPr>
        <w:t>twee spaanbalgen</w:t>
      </w:r>
    </w:p>
    <w:p w14:paraId="4E4244D8" w14:textId="77777777" w:rsidR="00B75331" w:rsidRDefault="00B75331">
      <w:pPr>
        <w:pStyle w:val="T1"/>
        <w:jc w:val="left"/>
        <w:rPr>
          <w:lang w:val="nl-NL"/>
        </w:rPr>
      </w:pPr>
    </w:p>
    <w:p w14:paraId="5F57F67F" w14:textId="77777777" w:rsidR="00B75331" w:rsidRDefault="000E5A8E">
      <w:pPr>
        <w:pStyle w:val="T4dispositie"/>
        <w:jc w:val="left"/>
        <w:rPr>
          <w:lang w:val="nl-NL"/>
        </w:rPr>
      </w:pPr>
      <w:r>
        <w:rPr>
          <w:lang w:val="nl-NL"/>
        </w:rPr>
        <w:t>* bovenste koor dichtgeplakt</w:t>
      </w:r>
    </w:p>
    <w:p w14:paraId="4C9852C8" w14:textId="77777777" w:rsidR="00B75331" w:rsidRDefault="00B75331">
      <w:pPr>
        <w:pStyle w:val="T1"/>
        <w:jc w:val="left"/>
        <w:rPr>
          <w:lang w:val="nl-NL"/>
        </w:rPr>
      </w:pPr>
    </w:p>
    <w:p w14:paraId="0AACAB09" w14:textId="77777777" w:rsidR="00B75331" w:rsidRDefault="000E5A8E">
      <w:pPr>
        <w:pStyle w:val="T1"/>
        <w:jc w:val="left"/>
        <w:rPr>
          <w:lang w:val="nl-NL"/>
        </w:rPr>
      </w:pPr>
      <w:r>
        <w:rPr>
          <w:lang w:val="nl-NL"/>
        </w:rPr>
        <w:t>N.A. van Dam 1945</w:t>
      </w:r>
    </w:p>
    <w:p w14:paraId="1D2A2CB9" w14:textId="77777777" w:rsidR="00B75331" w:rsidRDefault="000E5A8E">
      <w:pPr>
        <w:pStyle w:val="T1"/>
        <w:jc w:val="left"/>
      </w:pPr>
      <w:r>
        <w:t>.</w:t>
      </w:r>
      <w:r>
        <w:tab/>
        <w:t>restauratie</w:t>
      </w:r>
    </w:p>
    <w:p w14:paraId="76026E60" w14:textId="77777777" w:rsidR="00B75331" w:rsidRDefault="000E5A8E">
      <w:pPr>
        <w:pStyle w:val="T1"/>
        <w:jc w:val="left"/>
      </w:pPr>
      <w:r>
        <w:t>.</w:t>
      </w:r>
      <w:r>
        <w:tab/>
        <w:t>windlade en mechanieken hersteld</w:t>
      </w:r>
    </w:p>
    <w:p w14:paraId="5651496B" w14:textId="77777777" w:rsidR="00B75331" w:rsidRDefault="000E5A8E">
      <w:pPr>
        <w:pStyle w:val="T1"/>
        <w:jc w:val="left"/>
      </w:pPr>
      <w:r>
        <w:t>.</w:t>
      </w:r>
      <w:r>
        <w:tab/>
        <w:t>pulpeten vervangen door celluloid strip</w:t>
      </w:r>
    </w:p>
    <w:p w14:paraId="077A611F" w14:textId="77777777" w:rsidR="00B75331" w:rsidRDefault="000E5A8E">
      <w:pPr>
        <w:pStyle w:val="T1"/>
        <w:jc w:val="left"/>
      </w:pPr>
      <w:r>
        <w:t>.</w:t>
      </w:r>
      <w:r>
        <w:tab/>
        <w:t>meeste pijpwerk een toon opgeschoven</w:t>
      </w:r>
    </w:p>
    <w:p w14:paraId="7CEC8E2B" w14:textId="77777777" w:rsidR="00B75331" w:rsidRDefault="000E5A8E">
      <w:pPr>
        <w:pStyle w:val="T1"/>
        <w:numPr>
          <w:ilvl w:val="0"/>
          <w:numId w:val="1"/>
        </w:numPr>
        <w:jc w:val="left"/>
        <w:rPr>
          <w:lang w:val="nl-NL"/>
        </w:rPr>
      </w:pPr>
      <w:r>
        <w:rPr>
          <w:lang w:val="nl-NL"/>
        </w:rPr>
        <w:t>deel Trompetbekers vervangen door zinken exemplaren; hoogste Mixtuurkoor weer sprekend gemaakt</w:t>
      </w:r>
    </w:p>
    <w:p w14:paraId="1A16F266" w14:textId="77777777" w:rsidR="00B75331" w:rsidRDefault="000E5A8E">
      <w:pPr>
        <w:pStyle w:val="T1"/>
        <w:numPr>
          <w:ilvl w:val="0"/>
          <w:numId w:val="1"/>
        </w:numPr>
        <w:jc w:val="left"/>
        <w:rPr>
          <w:lang w:val="nl-NL"/>
        </w:rPr>
      </w:pPr>
      <w:r>
        <w:rPr>
          <w:lang w:val="nl-NL"/>
        </w:rPr>
        <w:t>Octaaf 4’ ◄→ Octaaf  2’, Viola di Gamba 4’ → Viola di Gamba 8’, discant Quint 1 1/3’ ◄→ Tertiaan 1 3/5’</w:t>
      </w:r>
    </w:p>
    <w:p w14:paraId="7D5DE062" w14:textId="77777777" w:rsidR="00B75331" w:rsidRDefault="00B75331">
      <w:pPr>
        <w:pStyle w:val="T1"/>
        <w:jc w:val="left"/>
        <w:rPr>
          <w:lang w:val="nl-NL"/>
        </w:rPr>
      </w:pPr>
    </w:p>
    <w:p w14:paraId="15760BB0" w14:textId="77777777" w:rsidR="00B75331" w:rsidRDefault="000E5A8E">
      <w:pPr>
        <w:pStyle w:val="T1"/>
        <w:jc w:val="left"/>
      </w:pPr>
      <w:r>
        <w:t>onbekend moment</w:t>
      </w:r>
    </w:p>
    <w:p w14:paraId="6CAB0A9E" w14:textId="77777777" w:rsidR="00B75331" w:rsidRDefault="000E5A8E">
      <w:pPr>
        <w:pStyle w:val="T1"/>
        <w:jc w:val="left"/>
      </w:pPr>
      <w:r>
        <w:t>.</w:t>
      </w:r>
      <w:r>
        <w:tab/>
        <w:t>zwemmerbalg geplaatst</w:t>
      </w:r>
    </w:p>
    <w:p w14:paraId="78C34BA0" w14:textId="77777777" w:rsidR="00B75331" w:rsidRDefault="00B75331">
      <w:pPr>
        <w:pStyle w:val="T1"/>
        <w:jc w:val="left"/>
      </w:pPr>
    </w:p>
    <w:p w14:paraId="77393F9E" w14:textId="77777777" w:rsidR="00B75331" w:rsidRDefault="000E5A8E">
      <w:pPr>
        <w:pStyle w:val="T1"/>
        <w:jc w:val="left"/>
        <w:rPr>
          <w:lang w:val="nl-NL"/>
        </w:rPr>
      </w:pPr>
      <w:r>
        <w:rPr>
          <w:lang w:val="nl-NL"/>
        </w:rPr>
        <w:t>vrijwilligers, aanvankelijk onder leiding van H. Kriek 1992</w:t>
      </w:r>
    </w:p>
    <w:p w14:paraId="6A4A9266" w14:textId="77777777" w:rsidR="00B75331" w:rsidRDefault="000E5A8E">
      <w:pPr>
        <w:pStyle w:val="T1"/>
        <w:jc w:val="left"/>
      </w:pPr>
      <w:r>
        <w:t>.</w:t>
      </w:r>
      <w:r>
        <w:tab/>
        <w:t>restauratie</w:t>
      </w:r>
    </w:p>
    <w:p w14:paraId="49DF3297" w14:textId="77777777" w:rsidR="00B75331" w:rsidRDefault="000E5A8E">
      <w:pPr>
        <w:pStyle w:val="T1"/>
        <w:jc w:val="left"/>
      </w:pPr>
      <w:r>
        <w:t>.</w:t>
      </w:r>
      <w:r>
        <w:tab/>
        <w:t>kas en ornamentiek hersteld</w:t>
      </w:r>
    </w:p>
    <w:p w14:paraId="12A4950A" w14:textId="77777777" w:rsidR="00B75331" w:rsidRDefault="000E5A8E">
      <w:pPr>
        <w:pStyle w:val="T1"/>
        <w:jc w:val="left"/>
      </w:pPr>
      <w:r>
        <w:lastRenderedPageBreak/>
        <w:t>.</w:t>
      </w:r>
      <w:r>
        <w:tab/>
        <w:t>klavierbeleg en registerplaatjes vernieuwd</w:t>
      </w:r>
    </w:p>
    <w:p w14:paraId="4EF64D5D" w14:textId="77777777" w:rsidR="00B75331" w:rsidRDefault="000E5A8E">
      <w:pPr>
        <w:pStyle w:val="T1"/>
        <w:jc w:val="left"/>
      </w:pPr>
      <w:r>
        <w:t>.</w:t>
      </w:r>
      <w:r>
        <w:tab/>
        <w:t>windlade hersteld</w:t>
      </w:r>
    </w:p>
    <w:p w14:paraId="5A02D37B" w14:textId="77777777" w:rsidR="00B75331" w:rsidRDefault="000E5A8E">
      <w:pPr>
        <w:pStyle w:val="T1"/>
        <w:jc w:val="left"/>
      </w:pPr>
      <w:r>
        <w:t>.</w:t>
      </w:r>
      <w:r>
        <w:tab/>
        <w:t>zinken bekers Trompet 8' vervangen door nieuwe van orgelmetaal</w:t>
      </w:r>
    </w:p>
    <w:p w14:paraId="397808B3" w14:textId="77777777" w:rsidR="00B75331" w:rsidRDefault="000E5A8E">
      <w:pPr>
        <w:pStyle w:val="T1"/>
        <w:jc w:val="left"/>
      </w:pPr>
      <w:r>
        <w:t>.</w:t>
      </w:r>
      <w:r>
        <w:tab/>
        <w:t>Viola di Gamba 8’◄→ Viola di Gamba  4’, Tertiaan ◄→ Sesquialter D 2 st.</w:t>
      </w:r>
    </w:p>
    <w:p w14:paraId="4CF28DE6" w14:textId="77777777" w:rsidR="00B75331" w:rsidRDefault="000E5A8E">
      <w:pPr>
        <w:pStyle w:val="T1"/>
        <w:jc w:val="left"/>
      </w:pPr>
      <w:r>
        <w:t>.</w:t>
      </w:r>
      <w:r>
        <w:tab/>
        <w:t>frontpijpen gepolijst</w:t>
      </w:r>
    </w:p>
    <w:p w14:paraId="103A865A" w14:textId="77777777" w:rsidR="00B75331" w:rsidRDefault="00B75331">
      <w:pPr>
        <w:pStyle w:val="T1"/>
        <w:jc w:val="left"/>
      </w:pPr>
    </w:p>
    <w:p w14:paraId="3040DD59" w14:textId="77777777" w:rsidR="00B75331" w:rsidRDefault="000E5A8E">
      <w:pPr>
        <w:pStyle w:val="T1"/>
        <w:jc w:val="left"/>
      </w:pPr>
      <w:r>
        <w:t>Gebr. Van Vulpen 2001</w:t>
      </w:r>
    </w:p>
    <w:p w14:paraId="43787114" w14:textId="77777777" w:rsidR="00B75331" w:rsidRDefault="000E5A8E">
      <w:pPr>
        <w:pStyle w:val="T1"/>
        <w:jc w:val="left"/>
        <w:rPr>
          <w:lang w:val="nl-NL"/>
        </w:rPr>
      </w:pPr>
      <w:r>
        <w:rPr>
          <w:lang w:val="nl-NL"/>
        </w:rPr>
        <w:t>.</w:t>
      </w:r>
      <w:r>
        <w:rPr>
          <w:lang w:val="nl-NL"/>
        </w:rPr>
        <w:tab/>
        <w:t>windlade gerestaureerd, nieuwe roosters gemaakt</w:t>
      </w:r>
    </w:p>
    <w:p w14:paraId="7E96EC9F" w14:textId="77777777" w:rsidR="00B75331" w:rsidRDefault="000E5A8E">
      <w:pPr>
        <w:pStyle w:val="T1"/>
        <w:jc w:val="left"/>
        <w:rPr>
          <w:lang w:val="nl-NL"/>
        </w:rPr>
      </w:pPr>
      <w:r>
        <w:rPr>
          <w:lang w:val="nl-NL"/>
        </w:rPr>
        <w:t>.</w:t>
      </w:r>
      <w:r>
        <w:rPr>
          <w:lang w:val="nl-NL"/>
        </w:rPr>
        <w:tab/>
        <w:t>tien Trompetbekers vernieuwd; overige bekers verlengd; deel koppen en kelen vernieuwd</w:t>
      </w:r>
    </w:p>
    <w:p w14:paraId="7F00803A" w14:textId="77777777" w:rsidR="00B75331" w:rsidRDefault="00B75331">
      <w:pPr>
        <w:pStyle w:val="T1"/>
        <w:jc w:val="left"/>
        <w:rPr>
          <w:lang w:val="nl-NL"/>
        </w:rPr>
      </w:pPr>
    </w:p>
    <w:p w14:paraId="514423A3" w14:textId="77777777" w:rsidR="00B75331" w:rsidRDefault="000E5A8E">
      <w:pPr>
        <w:pStyle w:val="Heading2"/>
        <w:rPr>
          <w:i w:val="0"/>
          <w:iCs/>
        </w:rPr>
      </w:pPr>
      <w:r>
        <w:rPr>
          <w:i w:val="0"/>
          <w:iCs/>
        </w:rPr>
        <w:t>Technische gegevens</w:t>
      </w:r>
    </w:p>
    <w:p w14:paraId="3E17F3B7" w14:textId="77777777" w:rsidR="00B75331" w:rsidRDefault="00B75331">
      <w:pPr>
        <w:pStyle w:val="T1"/>
        <w:jc w:val="left"/>
      </w:pPr>
    </w:p>
    <w:p w14:paraId="37ED829B" w14:textId="77777777" w:rsidR="00B75331" w:rsidRDefault="000E5A8E">
      <w:pPr>
        <w:pStyle w:val="T1"/>
        <w:jc w:val="left"/>
        <w:rPr>
          <w:lang w:val="nl-NL"/>
        </w:rPr>
      </w:pPr>
      <w:r>
        <w:rPr>
          <w:lang w:val="nl-NL"/>
        </w:rPr>
        <w:t>Werkindeling</w:t>
      </w:r>
    </w:p>
    <w:p w14:paraId="2DB846F5" w14:textId="77777777" w:rsidR="00B75331" w:rsidRDefault="000E5A8E">
      <w:pPr>
        <w:pStyle w:val="T1"/>
        <w:jc w:val="left"/>
        <w:rPr>
          <w:lang w:val="nl-NL"/>
        </w:rPr>
      </w:pPr>
      <w:r>
        <w:rPr>
          <w:lang w:val="nl-NL"/>
        </w:rPr>
        <w:t>manuaal, aangehangen pedaal</w:t>
      </w:r>
    </w:p>
    <w:p w14:paraId="1186E5E5" w14:textId="77777777" w:rsidR="00B75331" w:rsidRDefault="00B75331">
      <w:pPr>
        <w:pStyle w:val="T1"/>
        <w:jc w:val="left"/>
        <w:rPr>
          <w:lang w:val="nl-NL"/>
        </w:rPr>
      </w:pPr>
    </w:p>
    <w:p w14:paraId="7F2E4134" w14:textId="77777777" w:rsidR="00B75331" w:rsidRDefault="000E5A8E">
      <w:pPr>
        <w:pStyle w:val="T1"/>
        <w:jc w:val="left"/>
      </w:pPr>
      <w:r>
        <w:t>Dispositie</w:t>
      </w:r>
    </w:p>
    <w:tbl>
      <w:tblPr>
        <w:tblW w:w="0" w:type="auto"/>
        <w:tblLayout w:type="fixed"/>
        <w:tblCellMar>
          <w:left w:w="0" w:type="dxa"/>
          <w:right w:w="0" w:type="dxa"/>
        </w:tblCellMar>
        <w:tblLook w:val="0000" w:firstRow="0" w:lastRow="0" w:firstColumn="0" w:lastColumn="0" w:noHBand="0" w:noVBand="0"/>
      </w:tblPr>
      <w:tblGrid>
        <w:gridCol w:w="1530"/>
        <w:gridCol w:w="737"/>
      </w:tblGrid>
      <w:tr w:rsidR="00B75331" w14:paraId="7D0E3A81" w14:textId="77777777">
        <w:tc>
          <w:tcPr>
            <w:tcW w:w="1530" w:type="dxa"/>
            <w:tcBorders>
              <w:top w:val="nil"/>
              <w:left w:val="nil"/>
              <w:bottom w:val="nil"/>
              <w:right w:val="nil"/>
            </w:tcBorders>
          </w:tcPr>
          <w:p w14:paraId="2C885EE1" w14:textId="77777777" w:rsidR="00B75331" w:rsidRDefault="000E5A8E">
            <w:pPr>
              <w:pStyle w:val="T4dispositie"/>
              <w:jc w:val="left"/>
              <w:rPr>
                <w:i/>
                <w:iCs/>
              </w:rPr>
            </w:pPr>
            <w:r>
              <w:rPr>
                <w:i/>
                <w:iCs/>
              </w:rPr>
              <w:t>Manuaal</w:t>
            </w:r>
          </w:p>
          <w:p w14:paraId="06ACA24D" w14:textId="77777777" w:rsidR="00B75331" w:rsidRDefault="000E5A8E">
            <w:pPr>
              <w:pStyle w:val="T4dispositie"/>
              <w:jc w:val="left"/>
            </w:pPr>
            <w:r>
              <w:t>10 stemmen</w:t>
            </w:r>
          </w:p>
          <w:p w14:paraId="27DB1F2B" w14:textId="77777777" w:rsidR="00B75331" w:rsidRDefault="00B75331">
            <w:pPr>
              <w:pStyle w:val="T4dispositie"/>
              <w:jc w:val="left"/>
            </w:pPr>
          </w:p>
          <w:p w14:paraId="1C477B22" w14:textId="77777777" w:rsidR="00B75331" w:rsidRDefault="000E5A8E">
            <w:pPr>
              <w:pStyle w:val="T4dispositie"/>
              <w:jc w:val="left"/>
            </w:pPr>
            <w:r>
              <w:t>Prestant</w:t>
            </w:r>
          </w:p>
          <w:p w14:paraId="7D4B77E7" w14:textId="77777777" w:rsidR="00B75331" w:rsidRDefault="000E5A8E">
            <w:pPr>
              <w:pStyle w:val="T4dispositie"/>
              <w:jc w:val="left"/>
            </w:pPr>
            <w:r>
              <w:t>Bourdon</w:t>
            </w:r>
          </w:p>
          <w:p w14:paraId="5343CDBB" w14:textId="77777777" w:rsidR="00B75331" w:rsidRDefault="000E5A8E">
            <w:pPr>
              <w:pStyle w:val="T4dispositie"/>
              <w:jc w:val="left"/>
              <w:rPr>
                <w:lang w:val="fr-FR"/>
              </w:rPr>
            </w:pPr>
            <w:r>
              <w:rPr>
                <w:lang w:val="fr-FR"/>
              </w:rPr>
              <w:t>Octav</w:t>
            </w:r>
          </w:p>
          <w:p w14:paraId="6B385FAA" w14:textId="77777777" w:rsidR="00B75331" w:rsidRDefault="000E5A8E">
            <w:pPr>
              <w:pStyle w:val="T4dispositie"/>
              <w:jc w:val="left"/>
              <w:rPr>
                <w:lang w:val="fr-FR"/>
              </w:rPr>
            </w:pPr>
            <w:r>
              <w:rPr>
                <w:lang w:val="fr-FR"/>
              </w:rPr>
              <w:t>Flaut</w:t>
            </w:r>
          </w:p>
          <w:p w14:paraId="6CBAE9B3" w14:textId="77777777" w:rsidR="00B75331" w:rsidRDefault="000E5A8E">
            <w:pPr>
              <w:pStyle w:val="T4dispositie"/>
              <w:jc w:val="left"/>
              <w:rPr>
                <w:lang w:val="fr-FR"/>
              </w:rPr>
            </w:pPr>
            <w:r>
              <w:rPr>
                <w:lang w:val="fr-FR"/>
              </w:rPr>
              <w:t>Viola di Gamba</w:t>
            </w:r>
          </w:p>
          <w:p w14:paraId="59A47C6D" w14:textId="77777777" w:rsidR="00B75331" w:rsidRDefault="000E5A8E">
            <w:pPr>
              <w:pStyle w:val="T4dispositie"/>
              <w:jc w:val="left"/>
              <w:rPr>
                <w:lang w:val="fr-FR"/>
              </w:rPr>
            </w:pPr>
            <w:r>
              <w:rPr>
                <w:lang w:val="fr-FR"/>
              </w:rPr>
              <w:t>Quint</w:t>
            </w:r>
          </w:p>
          <w:p w14:paraId="164639F1" w14:textId="77777777" w:rsidR="00B75331" w:rsidRDefault="000E5A8E">
            <w:pPr>
              <w:pStyle w:val="T4dispositie"/>
              <w:jc w:val="left"/>
            </w:pPr>
            <w:r>
              <w:t>Octav</w:t>
            </w:r>
          </w:p>
          <w:p w14:paraId="1F298BF3" w14:textId="77777777" w:rsidR="00B75331" w:rsidRDefault="000E5A8E">
            <w:pPr>
              <w:pStyle w:val="T4dispositie"/>
              <w:jc w:val="left"/>
            </w:pPr>
            <w:r>
              <w:t>Mixtur</w:t>
            </w:r>
          </w:p>
          <w:p w14:paraId="17EAA200" w14:textId="77777777" w:rsidR="00B75331" w:rsidRDefault="000E5A8E">
            <w:pPr>
              <w:pStyle w:val="T4dispositie"/>
              <w:jc w:val="left"/>
            </w:pPr>
            <w:r>
              <w:t>Sesquialter D</w:t>
            </w:r>
          </w:p>
          <w:p w14:paraId="1F55A0BC" w14:textId="77777777" w:rsidR="00B75331" w:rsidRDefault="000E5A8E">
            <w:pPr>
              <w:pStyle w:val="T4dispositie"/>
              <w:jc w:val="left"/>
            </w:pPr>
            <w:r>
              <w:t>Trompet B/D</w:t>
            </w:r>
          </w:p>
        </w:tc>
        <w:tc>
          <w:tcPr>
            <w:tcW w:w="737" w:type="dxa"/>
            <w:tcBorders>
              <w:top w:val="nil"/>
              <w:left w:val="nil"/>
              <w:bottom w:val="nil"/>
              <w:right w:val="nil"/>
            </w:tcBorders>
          </w:tcPr>
          <w:p w14:paraId="330411C2" w14:textId="77777777" w:rsidR="00B75331" w:rsidRDefault="00B75331">
            <w:pPr>
              <w:pStyle w:val="T4dispositie"/>
              <w:jc w:val="left"/>
            </w:pPr>
          </w:p>
          <w:p w14:paraId="3E2A0190" w14:textId="77777777" w:rsidR="00B75331" w:rsidRDefault="00B75331">
            <w:pPr>
              <w:pStyle w:val="T4dispositie"/>
              <w:jc w:val="left"/>
            </w:pPr>
          </w:p>
          <w:p w14:paraId="6C8AD317" w14:textId="77777777" w:rsidR="00B75331" w:rsidRDefault="00B75331">
            <w:pPr>
              <w:pStyle w:val="T4dispositie"/>
              <w:jc w:val="left"/>
            </w:pPr>
          </w:p>
          <w:p w14:paraId="24D11B22" w14:textId="77777777" w:rsidR="00B75331" w:rsidRDefault="000E5A8E">
            <w:pPr>
              <w:pStyle w:val="T4dispositie"/>
              <w:jc w:val="left"/>
            </w:pPr>
            <w:r>
              <w:t>8'</w:t>
            </w:r>
          </w:p>
          <w:p w14:paraId="050AB1E9" w14:textId="77777777" w:rsidR="00B75331" w:rsidRDefault="000E5A8E">
            <w:pPr>
              <w:pStyle w:val="T4dispositie"/>
              <w:jc w:val="left"/>
            </w:pPr>
            <w:r>
              <w:t>8'</w:t>
            </w:r>
          </w:p>
          <w:p w14:paraId="0657E0DC" w14:textId="77777777" w:rsidR="00B75331" w:rsidRDefault="000E5A8E">
            <w:pPr>
              <w:pStyle w:val="T4dispositie"/>
              <w:jc w:val="left"/>
            </w:pPr>
            <w:r>
              <w:t>4'</w:t>
            </w:r>
          </w:p>
          <w:p w14:paraId="745A07A6" w14:textId="77777777" w:rsidR="00B75331" w:rsidRDefault="000E5A8E">
            <w:pPr>
              <w:pStyle w:val="T4dispositie"/>
              <w:jc w:val="left"/>
            </w:pPr>
            <w:r>
              <w:t>4'</w:t>
            </w:r>
          </w:p>
          <w:p w14:paraId="3CE46031" w14:textId="77777777" w:rsidR="00B75331" w:rsidRDefault="000E5A8E">
            <w:pPr>
              <w:pStyle w:val="T4dispositie"/>
              <w:jc w:val="left"/>
            </w:pPr>
            <w:r>
              <w:t>4'</w:t>
            </w:r>
          </w:p>
          <w:p w14:paraId="204B1F6E" w14:textId="77777777" w:rsidR="00B75331" w:rsidRDefault="000E5A8E">
            <w:pPr>
              <w:pStyle w:val="T4dispositie"/>
              <w:jc w:val="left"/>
            </w:pPr>
            <w:r>
              <w:t>3'</w:t>
            </w:r>
          </w:p>
          <w:p w14:paraId="7D017A73" w14:textId="77777777" w:rsidR="00B75331" w:rsidRDefault="000E5A8E">
            <w:pPr>
              <w:pStyle w:val="T4dispositie"/>
              <w:jc w:val="left"/>
            </w:pPr>
            <w:r>
              <w:t>2'</w:t>
            </w:r>
          </w:p>
          <w:p w14:paraId="3CC39686" w14:textId="77777777" w:rsidR="00B75331" w:rsidRDefault="000E5A8E">
            <w:pPr>
              <w:pStyle w:val="T4dispositie"/>
              <w:jc w:val="left"/>
            </w:pPr>
            <w:r>
              <w:t>3 st.</w:t>
            </w:r>
          </w:p>
          <w:p w14:paraId="36725930" w14:textId="77777777" w:rsidR="00B75331" w:rsidRDefault="000E5A8E">
            <w:pPr>
              <w:pStyle w:val="T4dispositie"/>
              <w:jc w:val="left"/>
            </w:pPr>
            <w:r>
              <w:t>2 st.</w:t>
            </w:r>
          </w:p>
          <w:p w14:paraId="5BD45D5A" w14:textId="77777777" w:rsidR="00B75331" w:rsidRDefault="000E5A8E">
            <w:pPr>
              <w:pStyle w:val="T4dispositie"/>
              <w:jc w:val="left"/>
            </w:pPr>
            <w:r>
              <w:t>8'</w:t>
            </w:r>
          </w:p>
        </w:tc>
      </w:tr>
    </w:tbl>
    <w:p w14:paraId="25E76DE3" w14:textId="77777777" w:rsidR="00B75331" w:rsidRDefault="00B75331">
      <w:pPr>
        <w:pStyle w:val="T1"/>
        <w:jc w:val="left"/>
      </w:pPr>
    </w:p>
    <w:p w14:paraId="3A6F5D3B" w14:textId="77777777" w:rsidR="00B75331" w:rsidRDefault="000E5A8E">
      <w:pPr>
        <w:pStyle w:val="T1"/>
        <w:jc w:val="left"/>
      </w:pPr>
      <w:r>
        <w:t>Werktuiglijke registers</w:t>
      </w:r>
    </w:p>
    <w:p w14:paraId="5D586A03" w14:textId="77777777" w:rsidR="00B75331" w:rsidRDefault="000E5A8E">
      <w:pPr>
        <w:pStyle w:val="T1"/>
        <w:jc w:val="left"/>
      </w:pPr>
      <w:r>
        <w:t>tremoland</w:t>
      </w:r>
    </w:p>
    <w:p w14:paraId="23E7DD2B" w14:textId="77777777" w:rsidR="00B75331" w:rsidRDefault="000E5A8E">
      <w:pPr>
        <w:pStyle w:val="T1"/>
        <w:jc w:val="left"/>
      </w:pPr>
      <w:r>
        <w:t>licht</w:t>
      </w:r>
    </w:p>
    <w:p w14:paraId="111C7990" w14:textId="77777777" w:rsidR="00B75331" w:rsidRDefault="00B75331">
      <w:pPr>
        <w:pStyle w:val="T1"/>
        <w:jc w:val="left"/>
      </w:pPr>
    </w:p>
    <w:p w14:paraId="0C7052F8" w14:textId="77777777" w:rsidR="00B75331" w:rsidRDefault="000E5A8E">
      <w:pPr>
        <w:pStyle w:val="T1"/>
        <w:jc w:val="left"/>
      </w:pPr>
      <w:r>
        <w:t>Samenstelling vulstemmen</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884"/>
        <w:gridCol w:w="548"/>
        <w:gridCol w:w="707"/>
        <w:gridCol w:w="707"/>
        <w:gridCol w:w="721"/>
      </w:tblGrid>
      <w:tr w:rsidR="00B75331" w14:paraId="0DCA0ABF" w14:textId="77777777">
        <w:tc>
          <w:tcPr>
            <w:tcW w:w="884" w:type="dxa"/>
          </w:tcPr>
          <w:p w14:paraId="4C2BBCC6" w14:textId="77777777" w:rsidR="00B75331" w:rsidRDefault="000E5A8E">
            <w:pPr>
              <w:pStyle w:val="T1"/>
              <w:jc w:val="left"/>
            </w:pPr>
            <w:r>
              <w:t>Mixtur</w:t>
            </w:r>
          </w:p>
        </w:tc>
        <w:tc>
          <w:tcPr>
            <w:tcW w:w="548" w:type="dxa"/>
          </w:tcPr>
          <w:p w14:paraId="44F5D91D" w14:textId="77777777" w:rsidR="00B75331" w:rsidRDefault="000E5A8E">
            <w:pPr>
              <w:pStyle w:val="T4dispositie"/>
            </w:pPr>
            <w:r>
              <w:t>C</w:t>
            </w:r>
          </w:p>
          <w:p w14:paraId="2696F791" w14:textId="77777777" w:rsidR="00B75331" w:rsidRDefault="000E5A8E">
            <w:pPr>
              <w:pStyle w:val="T4dispositie"/>
            </w:pPr>
            <w:r>
              <w:t>1</w:t>
            </w:r>
          </w:p>
          <w:p w14:paraId="08A43AD7" w14:textId="77777777" w:rsidR="00B75331" w:rsidRDefault="000E5A8E">
            <w:pPr>
              <w:pStyle w:val="T4dispositie"/>
            </w:pPr>
            <w:r>
              <w:t>2/3</w:t>
            </w:r>
          </w:p>
          <w:p w14:paraId="1F71F052" w14:textId="77777777" w:rsidR="00B75331" w:rsidRDefault="000E5A8E">
            <w:pPr>
              <w:pStyle w:val="T4dispositie"/>
            </w:pPr>
            <w:r>
              <w:t>1/2</w:t>
            </w:r>
          </w:p>
        </w:tc>
        <w:tc>
          <w:tcPr>
            <w:tcW w:w="707" w:type="dxa"/>
          </w:tcPr>
          <w:p w14:paraId="711D45B0" w14:textId="77777777" w:rsidR="00B75331" w:rsidRDefault="000E5A8E">
            <w:pPr>
              <w:pStyle w:val="T4dispositie"/>
            </w:pPr>
            <w:r>
              <w:t>f</w:t>
            </w:r>
          </w:p>
          <w:p w14:paraId="0B077138" w14:textId="77777777" w:rsidR="00B75331" w:rsidRDefault="000E5A8E">
            <w:pPr>
              <w:pStyle w:val="T4dispositie"/>
            </w:pPr>
            <w:r>
              <w:t>2</w:t>
            </w:r>
          </w:p>
          <w:p w14:paraId="378F239F" w14:textId="77777777" w:rsidR="00B75331" w:rsidRDefault="000E5A8E">
            <w:pPr>
              <w:pStyle w:val="T4dispositie"/>
            </w:pPr>
            <w:r>
              <w:t>1 1/3</w:t>
            </w:r>
          </w:p>
          <w:p w14:paraId="09566009" w14:textId="77777777" w:rsidR="00B75331" w:rsidRDefault="000E5A8E">
            <w:pPr>
              <w:pStyle w:val="T4dispositie"/>
            </w:pPr>
            <w:r>
              <w:t>1</w:t>
            </w:r>
          </w:p>
        </w:tc>
        <w:tc>
          <w:tcPr>
            <w:tcW w:w="707" w:type="dxa"/>
          </w:tcPr>
          <w:p w14:paraId="51AEE181" w14:textId="77777777" w:rsidR="00B75331" w:rsidRDefault="000E5A8E">
            <w:pPr>
              <w:pStyle w:val="T4dispositie"/>
              <w:rPr>
                <w:vertAlign w:val="superscript"/>
              </w:rPr>
            </w:pPr>
            <w:r>
              <w:t>f</w:t>
            </w:r>
            <w:r>
              <w:rPr>
                <w:vertAlign w:val="superscript"/>
              </w:rPr>
              <w:t>1</w:t>
            </w:r>
          </w:p>
          <w:p w14:paraId="3D0E0075" w14:textId="77777777" w:rsidR="00B75331" w:rsidRDefault="000E5A8E">
            <w:pPr>
              <w:pStyle w:val="T4dispositie"/>
            </w:pPr>
            <w:r>
              <w:t>4</w:t>
            </w:r>
          </w:p>
          <w:p w14:paraId="5D34663D" w14:textId="77777777" w:rsidR="00B75331" w:rsidRDefault="000E5A8E">
            <w:pPr>
              <w:pStyle w:val="T4dispositie"/>
            </w:pPr>
            <w:r>
              <w:t>2 2/3</w:t>
            </w:r>
          </w:p>
          <w:p w14:paraId="3E4314EB" w14:textId="77777777" w:rsidR="00B75331" w:rsidRDefault="000E5A8E">
            <w:pPr>
              <w:pStyle w:val="T4dispositie"/>
            </w:pPr>
            <w:r>
              <w:t>2</w:t>
            </w:r>
          </w:p>
        </w:tc>
        <w:tc>
          <w:tcPr>
            <w:tcW w:w="721" w:type="dxa"/>
          </w:tcPr>
          <w:p w14:paraId="2E863E49" w14:textId="77777777" w:rsidR="00B75331" w:rsidRDefault="000E5A8E">
            <w:pPr>
              <w:pStyle w:val="T4dispositie"/>
              <w:rPr>
                <w:vertAlign w:val="superscript"/>
              </w:rPr>
            </w:pPr>
            <w:r>
              <w:t>c</w:t>
            </w:r>
            <w:r>
              <w:rPr>
                <w:vertAlign w:val="superscript"/>
              </w:rPr>
              <w:t>3</w:t>
            </w:r>
          </w:p>
          <w:p w14:paraId="6F1031DC" w14:textId="77777777" w:rsidR="00B75331" w:rsidRDefault="000E5A8E">
            <w:pPr>
              <w:pStyle w:val="T4dispositie"/>
            </w:pPr>
            <w:r>
              <w:t>5 1/3</w:t>
            </w:r>
          </w:p>
          <w:p w14:paraId="5B55BFBA" w14:textId="77777777" w:rsidR="00B75331" w:rsidRDefault="000E5A8E">
            <w:pPr>
              <w:pStyle w:val="T4dispositie"/>
            </w:pPr>
            <w:r>
              <w:t>2 2/3</w:t>
            </w:r>
          </w:p>
          <w:p w14:paraId="03A937B0" w14:textId="77777777" w:rsidR="00B75331" w:rsidRDefault="000E5A8E">
            <w:pPr>
              <w:pStyle w:val="T4dispositie"/>
            </w:pPr>
            <w:r>
              <w:t>2 2/3</w:t>
            </w:r>
          </w:p>
        </w:tc>
      </w:tr>
    </w:tbl>
    <w:p w14:paraId="1B0AF085" w14:textId="77777777" w:rsidR="00B75331" w:rsidRDefault="00B75331">
      <w:pPr>
        <w:pStyle w:val="T1"/>
        <w:jc w:val="left"/>
      </w:pPr>
    </w:p>
    <w:p w14:paraId="0DB9DB76" w14:textId="77777777" w:rsidR="00B75331" w:rsidRDefault="000E5A8E">
      <w:pPr>
        <w:pStyle w:val="T1"/>
        <w:jc w:val="left"/>
      </w:pPr>
      <w:r>
        <w:t xml:space="preserve">Sesquialter   </w:t>
      </w:r>
      <w:r>
        <w:rPr>
          <w:sz w:val="20"/>
        </w:rPr>
        <w:t>c</w:t>
      </w:r>
      <w:r>
        <w:rPr>
          <w:sz w:val="20"/>
          <w:vertAlign w:val="superscript"/>
        </w:rPr>
        <w:t>1</w:t>
      </w:r>
      <w:r>
        <w:rPr>
          <w:sz w:val="20"/>
        </w:rPr>
        <w:t xml:space="preserve">   2 2/3 – 1 3/5</w:t>
      </w:r>
    </w:p>
    <w:p w14:paraId="2E24F9BC" w14:textId="77777777" w:rsidR="00B75331" w:rsidRDefault="00B75331">
      <w:pPr>
        <w:pStyle w:val="T1"/>
        <w:jc w:val="left"/>
      </w:pPr>
    </w:p>
    <w:p w14:paraId="5B8D8028" w14:textId="77777777" w:rsidR="00B75331" w:rsidRDefault="000E5A8E">
      <w:pPr>
        <w:pStyle w:val="T1"/>
        <w:jc w:val="left"/>
      </w:pPr>
      <w:r>
        <w:t>Toonhoogte</w:t>
      </w:r>
    </w:p>
    <w:p w14:paraId="5E7A56B8" w14:textId="77777777" w:rsidR="00B75331" w:rsidRDefault="000E5A8E">
      <w:pPr>
        <w:pStyle w:val="T1"/>
        <w:jc w:val="left"/>
      </w:pPr>
      <w:r>
        <w:t>a</w:t>
      </w:r>
      <w:r>
        <w:rPr>
          <w:vertAlign w:val="superscript"/>
        </w:rPr>
        <w:t>1</w:t>
      </w:r>
      <w:r>
        <w:t xml:space="preserve"> = 440 Hz</w:t>
      </w:r>
    </w:p>
    <w:p w14:paraId="165DC908" w14:textId="77777777" w:rsidR="00B75331" w:rsidRDefault="000E5A8E">
      <w:pPr>
        <w:pStyle w:val="T1"/>
        <w:jc w:val="left"/>
      </w:pPr>
      <w:r>
        <w:t>Temperatuur</w:t>
      </w:r>
    </w:p>
    <w:p w14:paraId="26F5F8DF" w14:textId="77777777" w:rsidR="00B75331" w:rsidRDefault="000E5A8E">
      <w:pPr>
        <w:pStyle w:val="T1"/>
        <w:jc w:val="left"/>
      </w:pPr>
      <w:r>
        <w:t>evenredig zwevend</w:t>
      </w:r>
    </w:p>
    <w:p w14:paraId="455948FF" w14:textId="77777777" w:rsidR="00B75331" w:rsidRDefault="00B75331">
      <w:pPr>
        <w:pStyle w:val="T1"/>
        <w:jc w:val="left"/>
      </w:pPr>
    </w:p>
    <w:p w14:paraId="0D522B24" w14:textId="77777777" w:rsidR="00B75331" w:rsidRDefault="000E5A8E">
      <w:pPr>
        <w:pStyle w:val="T1"/>
        <w:jc w:val="left"/>
      </w:pPr>
      <w:r>
        <w:t>Manuaalomvang</w:t>
      </w:r>
    </w:p>
    <w:p w14:paraId="244DC904" w14:textId="77777777" w:rsidR="00B75331" w:rsidRDefault="000E5A8E">
      <w:pPr>
        <w:pStyle w:val="T1"/>
        <w:jc w:val="left"/>
        <w:rPr>
          <w:vertAlign w:val="superscript"/>
        </w:rPr>
      </w:pPr>
      <w:r>
        <w:lastRenderedPageBreak/>
        <w:t>C-g</w:t>
      </w:r>
      <w:r>
        <w:rPr>
          <w:vertAlign w:val="superscript"/>
        </w:rPr>
        <w:t>3</w:t>
      </w:r>
    </w:p>
    <w:p w14:paraId="57255620" w14:textId="77777777" w:rsidR="00B75331" w:rsidRDefault="000E5A8E">
      <w:pPr>
        <w:pStyle w:val="T1"/>
        <w:jc w:val="left"/>
      </w:pPr>
      <w:r>
        <w:t>Pedaalomvang</w:t>
      </w:r>
    </w:p>
    <w:p w14:paraId="4E65E1E4" w14:textId="77777777" w:rsidR="00B75331" w:rsidRDefault="000E5A8E">
      <w:pPr>
        <w:pStyle w:val="T1"/>
        <w:jc w:val="left"/>
      </w:pPr>
      <w:r>
        <w:t>C-f</w:t>
      </w:r>
    </w:p>
    <w:p w14:paraId="3597C09E" w14:textId="77777777" w:rsidR="00B75331" w:rsidRDefault="00B75331">
      <w:pPr>
        <w:pStyle w:val="T1"/>
        <w:jc w:val="left"/>
      </w:pPr>
    </w:p>
    <w:p w14:paraId="19C5509B" w14:textId="77777777" w:rsidR="00B75331" w:rsidRDefault="000E5A8E">
      <w:pPr>
        <w:pStyle w:val="T1"/>
        <w:jc w:val="left"/>
      </w:pPr>
      <w:r>
        <w:t>Windvoorziening</w:t>
      </w:r>
    </w:p>
    <w:p w14:paraId="41B210AB" w14:textId="77777777" w:rsidR="00B75331" w:rsidRDefault="000E5A8E">
      <w:pPr>
        <w:pStyle w:val="T1"/>
        <w:jc w:val="left"/>
      </w:pPr>
      <w:r>
        <w:t>zwemmerbalg</w:t>
      </w:r>
    </w:p>
    <w:p w14:paraId="67363919" w14:textId="77777777" w:rsidR="00B75331" w:rsidRDefault="000E5A8E">
      <w:pPr>
        <w:pStyle w:val="T1"/>
        <w:jc w:val="left"/>
      </w:pPr>
      <w:r>
        <w:t>Winddruk</w:t>
      </w:r>
    </w:p>
    <w:p w14:paraId="26397124" w14:textId="77777777" w:rsidR="00B75331" w:rsidRDefault="000E5A8E">
      <w:pPr>
        <w:pStyle w:val="T1"/>
        <w:jc w:val="left"/>
      </w:pPr>
      <w:r>
        <w:t>72 mm</w:t>
      </w:r>
    </w:p>
    <w:p w14:paraId="04B62BA1" w14:textId="77777777" w:rsidR="00B75331" w:rsidRDefault="00B75331">
      <w:pPr>
        <w:pStyle w:val="T1"/>
        <w:jc w:val="left"/>
      </w:pPr>
    </w:p>
    <w:p w14:paraId="5BB45FC8" w14:textId="77777777" w:rsidR="00B75331" w:rsidRDefault="000E5A8E">
      <w:pPr>
        <w:pStyle w:val="T1"/>
        <w:jc w:val="left"/>
      </w:pPr>
      <w:r>
        <w:t>Plaats klaviatuur</w:t>
      </w:r>
    </w:p>
    <w:p w14:paraId="31CB6083" w14:textId="77777777" w:rsidR="00B75331" w:rsidRDefault="000E5A8E">
      <w:pPr>
        <w:pStyle w:val="T1"/>
        <w:jc w:val="left"/>
      </w:pPr>
      <w:r>
        <w:t>linkerzijde</w:t>
      </w:r>
    </w:p>
    <w:p w14:paraId="624247CC" w14:textId="77777777" w:rsidR="00B75331" w:rsidRDefault="00B75331">
      <w:pPr>
        <w:pStyle w:val="T1"/>
        <w:jc w:val="left"/>
      </w:pPr>
    </w:p>
    <w:p w14:paraId="23C93E85" w14:textId="77777777" w:rsidR="00B75331" w:rsidRDefault="000E5A8E">
      <w:pPr>
        <w:pStyle w:val="Heading2"/>
        <w:rPr>
          <w:i w:val="0"/>
          <w:iCs/>
        </w:rPr>
      </w:pPr>
      <w:r>
        <w:rPr>
          <w:i w:val="0"/>
          <w:iCs/>
        </w:rPr>
        <w:t>Bijzonderheden</w:t>
      </w:r>
    </w:p>
    <w:p w14:paraId="7A702CE2" w14:textId="77777777" w:rsidR="00B75331" w:rsidRDefault="00B75331">
      <w:pPr>
        <w:pStyle w:val="T1"/>
        <w:jc w:val="left"/>
        <w:rPr>
          <w:b/>
          <w:bCs/>
        </w:rPr>
      </w:pPr>
    </w:p>
    <w:p w14:paraId="3C76DFA0" w14:textId="77777777" w:rsidR="00B75331" w:rsidRDefault="000E5A8E">
      <w:pPr>
        <w:pStyle w:val="T1"/>
        <w:jc w:val="left"/>
        <w:rPr>
          <w:lang w:val="nl-NL"/>
        </w:rPr>
      </w:pPr>
      <w:r>
        <w:rPr>
          <w:lang w:val="nl-NL"/>
        </w:rPr>
        <w:t>Deling B/D Trompet 8’ tussen c</w:t>
      </w:r>
      <w:r>
        <w:rPr>
          <w:vertAlign w:val="superscript"/>
          <w:lang w:val="nl-NL"/>
        </w:rPr>
        <w:t>1</w:t>
      </w:r>
      <w:r>
        <w:rPr>
          <w:lang w:val="nl-NL"/>
        </w:rPr>
        <w:t xml:space="preserve"> en cis</w:t>
      </w:r>
      <w:r>
        <w:rPr>
          <w:vertAlign w:val="superscript"/>
          <w:lang w:val="nl-NL"/>
        </w:rPr>
        <w:t>1</w:t>
      </w:r>
      <w:r>
        <w:rPr>
          <w:lang w:val="nl-NL"/>
        </w:rPr>
        <w:t>; de Sesquialter begint op c</w:t>
      </w:r>
      <w:r>
        <w:rPr>
          <w:vertAlign w:val="superscript"/>
          <w:lang w:val="nl-NL"/>
        </w:rPr>
        <w:t>1</w:t>
      </w:r>
      <w:r>
        <w:rPr>
          <w:lang w:val="nl-NL"/>
        </w:rPr>
        <w:t>.</w:t>
      </w:r>
    </w:p>
    <w:p w14:paraId="376DCAFA" w14:textId="77777777" w:rsidR="00B75331" w:rsidRDefault="000E5A8E">
      <w:pPr>
        <w:pStyle w:val="T1"/>
        <w:jc w:val="left"/>
        <w:rPr>
          <w:lang w:val="nl-NL"/>
        </w:rPr>
      </w:pPr>
      <w:r>
        <w:rPr>
          <w:lang w:val="nl-NL"/>
        </w:rPr>
        <w:t xml:space="preserve">De kas is van vuren, in de zijvelden staan houten imitatiepijpen. De overige 31 frontpijpen zijn sprekend; daarvan behoren er 21 tot de Prestant 8’ en tien tot de Prestant 4’. De opstelling van het pijpwerk op de windlade is van buiten naar binnen in hele tonen aflopend. De Prestant 8’ begint op c, C-H zijn gecombineerd met de Bourdon 8’. </w:t>
      </w:r>
      <w:r>
        <w:t xml:space="preserve">De Viola di Gamba 4’ dateert uit 1945. De Quint 3’ is voorzien van ronde opsneden. Een klein deel van de Octav 2’ bestaat uit pijpwerk van meer recente makelij (1945?). Op de plaats van de Sesquialter zijn de boringen in de bas afgedekt. </w:t>
      </w:r>
      <w:r>
        <w:rPr>
          <w:lang w:val="nl-NL"/>
        </w:rPr>
        <w:t>De huidige samenstelling van de Mixtur kwam mogelijk in 1945 tot stand.</w:t>
      </w:r>
    </w:p>
    <w:p w14:paraId="0A10A819" w14:textId="77777777" w:rsidR="000E5A8E" w:rsidRDefault="000E5A8E">
      <w:pPr>
        <w:pStyle w:val="T1"/>
        <w:jc w:val="left"/>
        <w:rPr>
          <w:lang w:val="nl-NL"/>
        </w:rPr>
      </w:pPr>
      <w:r>
        <w:rPr>
          <w:lang w:val="nl-NL"/>
        </w:rPr>
        <w:t xml:space="preserve">Van de Trompetbekers zijn C-A door Van Vulpen nieuw gemaakt, de bekers van C-Fis zijn cilindrisch op voet, G-A hebben trechtervormige bekers; B-g dateren uit 1992. </w:t>
      </w:r>
      <w:r>
        <w:t xml:space="preserve">Het overige pijpwerk is vrijwel geheel oorspronkelijk. </w:t>
      </w:r>
      <w:r>
        <w:rPr>
          <w:lang w:val="nl-NL"/>
        </w:rPr>
        <w:t xml:space="preserve">De Trompet 8’ bezit houten stevels en koppen voor de tonen C-g; de overige zijn van metaal. </w:t>
      </w:r>
      <w:r>
        <w:t xml:space="preserve">Het gehele register is voorzien van open kelen.. </w:t>
      </w:r>
      <w:r>
        <w:rPr>
          <w:lang w:val="nl-NL"/>
        </w:rPr>
        <w:t xml:space="preserve">De tremoland wordt pneumatisch bediend. Op de plaats van de registerknoppen van de huidige werktuiglijke registers zijn nog twee niet in gebruik zijnde registerhefbomen aanwezig. </w:t>
      </w:r>
    </w:p>
    <w:sectPr w:rsidR="000E5A8E">
      <w:endnotePr>
        <w:numFmt w:val="decimal"/>
      </w:endnotePr>
      <w:pgSz w:w="12240" w:h="15840"/>
      <w:pgMar w:top="1440" w:right="850" w:bottom="1440" w:left="85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1E3051" w14:textId="77777777" w:rsidR="003D7451" w:rsidRDefault="003D7451">
      <w:pPr>
        <w:spacing w:line="20" w:lineRule="exact"/>
        <w:rPr>
          <w:sz w:val="20"/>
        </w:rPr>
      </w:pPr>
    </w:p>
  </w:endnote>
  <w:endnote w:type="continuationSeparator" w:id="0">
    <w:p w14:paraId="3D6AA59C" w14:textId="77777777" w:rsidR="003D7451" w:rsidRDefault="003D7451">
      <w:r>
        <w:rPr>
          <w:sz w:val="20"/>
        </w:rPr>
        <w:t xml:space="preserve"> </w:t>
      </w:r>
    </w:p>
  </w:endnote>
  <w:endnote w:type="continuationNotice" w:id="1">
    <w:p w14:paraId="656CA98A" w14:textId="77777777" w:rsidR="003D7451" w:rsidRDefault="003D7451">
      <w:r>
        <w:rPr>
          <w:sz w:val="20"/>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9C280F" w14:textId="77777777" w:rsidR="003D7451" w:rsidRDefault="003D7451">
      <w:r>
        <w:rPr>
          <w:sz w:val="20"/>
        </w:rPr>
        <w:separator/>
      </w:r>
    </w:p>
  </w:footnote>
  <w:footnote w:type="continuationSeparator" w:id="0">
    <w:p w14:paraId="2F03E3E4" w14:textId="77777777" w:rsidR="003D7451" w:rsidRDefault="003D74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B0780"/>
    <w:multiLevelType w:val="hybridMultilevel"/>
    <w:tmpl w:val="DB120118"/>
    <w:lvl w:ilvl="0" w:tplc="E36AE868">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defaultTabStop w:val="720"/>
  <w:hyphenationZone w:val="107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C83"/>
    <w:rsid w:val="00091B09"/>
    <w:rsid w:val="000E5A8E"/>
    <w:rsid w:val="003D7451"/>
    <w:rsid w:val="00584C83"/>
    <w:rsid w:val="00B75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86AEB3E"/>
  <w15:chartTrackingRefBased/>
  <w15:docId w15:val="{761CB1D7-AD91-8646-AD2D-A89F826AA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0"/>
    </w:rPr>
  </w:style>
  <w:style w:type="character" w:styleId="EndnoteReference">
    <w:name w:val="endnote reference"/>
    <w:basedOn w:val="DefaultParagraphFont"/>
    <w:semiHidden/>
    <w:rPr>
      <w:vertAlign w:val="superscript"/>
    </w:rPr>
  </w:style>
  <w:style w:type="paragraph" w:styleId="FootnoteText">
    <w:name w:val="footnote text"/>
    <w:basedOn w:val="Normal"/>
    <w:semiHidden/>
    <w:rPr>
      <w:sz w:val="20"/>
    </w:rPr>
  </w:style>
  <w:style w:type="character" w:customStyle="1" w:styleId="Voetnootverwijzing">
    <w:name w:val="Voetnootverwijzing"/>
    <w:rPr>
      <w:vertAlign w:val="superscript"/>
    </w:rPr>
  </w:style>
  <w:style w:type="paragraph" w:customStyle="1" w:styleId="MACNormaal">
    <w:name w:val="MACNormaal"/>
    <w:pPr>
      <w:widowControl w:val="0"/>
      <w:tabs>
        <w:tab w:val="left" w:pos="-283"/>
        <w:tab w:val="left" w:pos="283"/>
        <w:tab w:val="left" w:pos="851"/>
        <w:tab w:val="left" w:pos="1417"/>
        <w:tab w:val="left" w:pos="1985"/>
        <w:tab w:val="left" w:pos="2551"/>
        <w:tab w:val="left" w:pos="3119"/>
        <w:tab w:val="left" w:pos="3685"/>
        <w:tab w:val="left" w:pos="4251"/>
        <w:tab w:val="left" w:pos="4819"/>
        <w:tab w:val="left" w:pos="5385"/>
        <w:tab w:val="left" w:pos="5953"/>
        <w:tab w:val="left" w:pos="6519"/>
        <w:tab w:val="left" w:pos="7087"/>
        <w:tab w:val="left" w:pos="7653"/>
        <w:tab w:val="left" w:pos="8220"/>
        <w:tab w:val="left" w:pos="8787"/>
        <w:tab w:val="left" w:pos="9354"/>
        <w:tab w:val="left" w:pos="9921"/>
        <w:tab w:val="left" w:pos="10488"/>
      </w:tabs>
      <w:suppressAutoHyphens/>
      <w:autoSpaceDE w:val="0"/>
      <w:autoSpaceDN w:val="0"/>
      <w:adjustRightInd w:val="0"/>
      <w:spacing w:line="240" w:lineRule="atLeast"/>
    </w:pPr>
    <w:rPr>
      <w:rFonts w:ascii="Arial Narrow" w:hAnsi="Arial Narrow"/>
      <w:color w:val="000000"/>
      <w:sz w:val="23"/>
      <w:szCs w:val="23"/>
      <w:lang w:val="nl-NL" w:eastAsia="nl-NL"/>
    </w:rPr>
  </w:style>
  <w:style w:type="paragraph" w:customStyle="1" w:styleId="inhopg1">
    <w:name w:val="inhopg 1"/>
    <w:basedOn w:val="Normal"/>
    <w:pPr>
      <w:tabs>
        <w:tab w:val="right" w:leader="dot" w:pos="9360"/>
      </w:tabs>
      <w:suppressAutoHyphens/>
      <w:spacing w:before="480" w:line="240" w:lineRule="atLeast"/>
      <w:ind w:left="720" w:right="720" w:hanging="720"/>
    </w:pPr>
    <w:rPr>
      <w:lang w:val="en-US"/>
    </w:rPr>
  </w:style>
  <w:style w:type="paragraph" w:customStyle="1" w:styleId="inhopg2">
    <w:name w:val="inhopg 2"/>
    <w:basedOn w:val="Normal"/>
    <w:pPr>
      <w:tabs>
        <w:tab w:val="right" w:leader="dot" w:pos="9360"/>
      </w:tabs>
      <w:suppressAutoHyphens/>
      <w:spacing w:line="240" w:lineRule="atLeast"/>
      <w:ind w:left="1440" w:right="720" w:hanging="720"/>
    </w:pPr>
    <w:rPr>
      <w:lang w:val="en-US"/>
    </w:rPr>
  </w:style>
  <w:style w:type="paragraph" w:customStyle="1" w:styleId="inhopg3">
    <w:name w:val="inhopg 3"/>
    <w:basedOn w:val="Normal"/>
    <w:pPr>
      <w:tabs>
        <w:tab w:val="right" w:leader="dot" w:pos="9360"/>
      </w:tabs>
      <w:suppressAutoHyphens/>
      <w:spacing w:line="240" w:lineRule="atLeast"/>
      <w:ind w:left="2160" w:right="720" w:hanging="720"/>
    </w:pPr>
    <w:rPr>
      <w:lang w:val="en-US"/>
    </w:rPr>
  </w:style>
  <w:style w:type="paragraph" w:customStyle="1" w:styleId="inhopg4">
    <w:name w:val="inhopg 4"/>
    <w:basedOn w:val="Normal"/>
    <w:pPr>
      <w:tabs>
        <w:tab w:val="right" w:leader="dot" w:pos="9360"/>
      </w:tabs>
      <w:suppressAutoHyphens/>
      <w:spacing w:line="240" w:lineRule="atLeast"/>
      <w:ind w:left="2880" w:right="720" w:hanging="720"/>
    </w:pPr>
    <w:rPr>
      <w:lang w:val="en-US"/>
    </w:rPr>
  </w:style>
  <w:style w:type="paragraph" w:customStyle="1" w:styleId="inhopg5">
    <w:name w:val="inhopg 5"/>
    <w:basedOn w:val="Normal"/>
    <w:pPr>
      <w:tabs>
        <w:tab w:val="right" w:leader="dot" w:pos="9360"/>
      </w:tabs>
      <w:suppressAutoHyphens/>
      <w:spacing w:line="240" w:lineRule="atLeast"/>
      <w:ind w:left="3600" w:right="720" w:hanging="720"/>
    </w:pPr>
    <w:rPr>
      <w:lang w:val="en-US"/>
    </w:rPr>
  </w:style>
  <w:style w:type="paragraph" w:customStyle="1" w:styleId="inhopg6">
    <w:name w:val="inhopg 6"/>
    <w:basedOn w:val="Normal"/>
    <w:pPr>
      <w:tabs>
        <w:tab w:val="right" w:pos="9360"/>
      </w:tabs>
      <w:suppressAutoHyphens/>
      <w:spacing w:line="240" w:lineRule="atLeast"/>
      <w:ind w:left="720" w:hanging="720"/>
    </w:pPr>
    <w:rPr>
      <w:lang w:val="en-US"/>
    </w:rPr>
  </w:style>
  <w:style w:type="paragraph" w:customStyle="1" w:styleId="inhopg7">
    <w:name w:val="inhopg 7"/>
    <w:basedOn w:val="Normal"/>
    <w:pPr>
      <w:suppressAutoHyphens/>
      <w:spacing w:line="240" w:lineRule="atLeast"/>
      <w:ind w:left="720" w:hanging="720"/>
    </w:pPr>
    <w:rPr>
      <w:lang w:val="en-US"/>
    </w:rPr>
  </w:style>
  <w:style w:type="paragraph" w:customStyle="1" w:styleId="inhopg8">
    <w:name w:val="inhopg 8"/>
    <w:basedOn w:val="Normal"/>
    <w:pPr>
      <w:tabs>
        <w:tab w:val="right" w:pos="9360"/>
      </w:tabs>
      <w:suppressAutoHyphens/>
      <w:spacing w:line="240" w:lineRule="atLeast"/>
      <w:ind w:left="720" w:hanging="720"/>
    </w:pPr>
    <w:rPr>
      <w:lang w:val="en-US"/>
    </w:rPr>
  </w:style>
  <w:style w:type="paragraph" w:customStyle="1" w:styleId="inhopg9">
    <w:name w:val="inhopg 9"/>
    <w:basedOn w:val="Normal"/>
    <w:pPr>
      <w:tabs>
        <w:tab w:val="right" w:leader="dot" w:pos="9360"/>
      </w:tabs>
      <w:suppressAutoHyphens/>
      <w:spacing w:line="240" w:lineRule="atLeast"/>
      <w:ind w:left="720" w:hanging="720"/>
    </w:pPr>
    <w:rPr>
      <w:lang w:val="en-US"/>
    </w:rPr>
  </w:style>
  <w:style w:type="paragraph" w:styleId="Index1">
    <w:name w:val="index 1"/>
    <w:basedOn w:val="Normal"/>
    <w:next w:val="Normal"/>
    <w:autoRedefine/>
    <w:semiHidden/>
    <w:pPr>
      <w:tabs>
        <w:tab w:val="right" w:leader="dot" w:pos="9360"/>
      </w:tabs>
      <w:suppressAutoHyphens/>
      <w:spacing w:line="240" w:lineRule="atLeast"/>
      <w:ind w:left="1440" w:right="720" w:hanging="1440"/>
    </w:pPr>
    <w:rPr>
      <w:lang w:val="en-US"/>
    </w:rPr>
  </w:style>
  <w:style w:type="paragraph" w:styleId="Index2">
    <w:name w:val="index 2"/>
    <w:basedOn w:val="Normal"/>
    <w:next w:val="Normal"/>
    <w:autoRedefine/>
    <w:semiHidden/>
    <w:pPr>
      <w:tabs>
        <w:tab w:val="right" w:leader="dot" w:pos="9360"/>
      </w:tabs>
      <w:suppressAutoHyphens/>
      <w:spacing w:line="240" w:lineRule="atLeast"/>
      <w:ind w:left="1440" w:right="720" w:hanging="720"/>
    </w:pPr>
    <w:rPr>
      <w:lang w:val="en-US"/>
    </w:rPr>
  </w:style>
  <w:style w:type="paragraph" w:customStyle="1" w:styleId="bronvermelding">
    <w:name w:val="bronvermelding"/>
    <w:basedOn w:val="Normal"/>
    <w:pPr>
      <w:tabs>
        <w:tab w:val="right" w:pos="9360"/>
      </w:tabs>
      <w:suppressAutoHyphens/>
      <w:spacing w:line="240" w:lineRule="atLeast"/>
    </w:pPr>
    <w:rPr>
      <w:lang w:val="en-US"/>
    </w:rPr>
  </w:style>
  <w:style w:type="paragraph" w:customStyle="1" w:styleId="bijschrift">
    <w:name w:val="bijschrift"/>
    <w:basedOn w:val="Normal"/>
    <w:rPr>
      <w:sz w:val="20"/>
    </w:rPr>
  </w:style>
  <w:style w:type="character" w:customStyle="1" w:styleId="EquationCaption">
    <w:name w:val="_Equation Caption"/>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771</Words>
  <Characters>4395</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Aerdt/1846</vt:lpstr>
    </vt:vector>
  </TitlesOfParts>
  <Company>NIvO</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Aerdt/1846</dc:title>
  <dc:subject/>
  <dc:creator>WS2</dc:creator>
  <cp:keywords/>
  <dc:description/>
  <cp:lastModifiedBy>Eline J Duijsens</cp:lastModifiedBy>
  <cp:revision>3</cp:revision>
  <dcterms:created xsi:type="dcterms:W3CDTF">2021-09-20T07:48:00Z</dcterms:created>
  <dcterms:modified xsi:type="dcterms:W3CDTF">2021-09-27T08:11:00Z</dcterms:modified>
</cp:coreProperties>
</file>