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1C28" w14:textId="77777777" w:rsidR="003A5A37" w:rsidRDefault="00914CD5">
      <w:pPr>
        <w:pStyle w:val="Heading1"/>
        <w:jc w:val="both"/>
      </w:pPr>
      <w:r>
        <w:t>Etten / 1844</w:t>
      </w:r>
    </w:p>
    <w:p w14:paraId="30E52D22" w14:textId="77777777" w:rsidR="003A5A37" w:rsidRDefault="00914CD5">
      <w:pPr>
        <w:pStyle w:val="Heading2"/>
        <w:jc w:val="both"/>
        <w:rPr>
          <w:i w:val="0"/>
          <w:iCs/>
        </w:rPr>
      </w:pPr>
      <w:r>
        <w:rPr>
          <w:i w:val="0"/>
          <w:iCs/>
        </w:rPr>
        <w:t>Oude Kerk</w:t>
      </w:r>
    </w:p>
    <w:p w14:paraId="63013BE7" w14:textId="77777777" w:rsidR="003A5A37" w:rsidRDefault="003A5A37">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416402DB" w14:textId="77777777" w:rsidR="003A5A37" w:rsidRDefault="00914CD5">
      <w:pPr>
        <w:pStyle w:val="BodyText"/>
        <w:jc w:val="left"/>
      </w:pPr>
      <w:r>
        <w:t>Eenbeukige laatgotische kerk met smaller driezijdig gesloten koor, gebouwd in de 15e eeuw ter vervanging van een oudere kerk, waarvan de 12e-eeuwse toren is overgebleven die in de 15e eeuw werd verhoogd. Inwendig kruisribgewelven, een sacramentshuisje en een preekstoel uit 1628.</w:t>
      </w:r>
    </w:p>
    <w:p w14:paraId="34CE61A7" w14:textId="77777777" w:rsidR="003A5A37" w:rsidRDefault="003A5A37">
      <w:pPr>
        <w:pStyle w:val="T1"/>
        <w:jc w:val="left"/>
        <w:rPr>
          <w:lang w:val="nl-NL"/>
        </w:rPr>
      </w:pPr>
    </w:p>
    <w:p w14:paraId="6C851231" w14:textId="77777777" w:rsidR="003A5A37" w:rsidRDefault="00914CD5">
      <w:pPr>
        <w:pStyle w:val="T1"/>
        <w:jc w:val="left"/>
      </w:pPr>
      <w:r>
        <w:t>Kas: 1844/1953</w:t>
      </w:r>
    </w:p>
    <w:p w14:paraId="4817C96D" w14:textId="77777777" w:rsidR="003A5A37" w:rsidRDefault="003A5A37">
      <w:pPr>
        <w:pStyle w:val="T1"/>
        <w:jc w:val="left"/>
      </w:pPr>
    </w:p>
    <w:p w14:paraId="53973C87" w14:textId="77777777" w:rsidR="003A5A37" w:rsidRDefault="00914CD5" w:rsidP="00B6466C">
      <w:pPr>
        <w:pStyle w:val="Heading2"/>
      </w:pPr>
      <w:r>
        <w:t>Kunsthist</w:t>
      </w:r>
      <w:bookmarkStart w:id="0" w:name="_GoBack"/>
      <w:bookmarkEnd w:id="0"/>
      <w:r>
        <w:t>orische aspecten</w:t>
      </w:r>
    </w:p>
    <w:p w14:paraId="6BF9F064" w14:textId="77777777" w:rsidR="003A5A37" w:rsidRDefault="00914CD5">
      <w:pPr>
        <w:pStyle w:val="T2Kunst"/>
        <w:jc w:val="left"/>
        <w:rPr>
          <w:lang w:val="nl-NL"/>
        </w:rPr>
      </w:pPr>
      <w:r>
        <w:rPr>
          <w:lang w:val="nl-NL"/>
        </w:rPr>
        <w:t>Van de thans nog bestaande orgels van C.F.A. Naber is dit het enige vier-voets instrument. Het valt op door zijn ongedeelde tussenvelden, een unicum in het werk van Naber. Waarschijnlijk heeft de bescheiden omvang van dit orgel hiertoe aanleiding gegeven. De verdere opzet stemt in grote lijnen overeen met hetgeen bij Naber gebruikelijk is. Zoals bij de beschrijving van de Koepelkerk in Arnhem reeds bleek, begon Naber in 1842 met het aanbrengen van een acanthus-decoratie in de torenkappen. Ook bij dit orgel is dat te vinden, anders dan in Arnhem alleen aan de frontzijde van de torens. Ook de consoles onder de torens met hun dubbele bladkransen zijn typisch voor Naber, evenals de vleugelstukken, gevormd uit forse S-ranken aan boven- en onderzijde eindigend in een krul. Alleen aan de bovenzijden van het pijpwerk zijn nog blinderingen aanwezig. Zij bestaan uit C-vormige ranken, die enigszins lijken af te wijken van wat Naber in deze tijd elders doet. Op de middentoren een lier, op de zijtorens vazen met zeer fors uitgevallen S-vormige handvatten.</w:t>
      </w:r>
    </w:p>
    <w:p w14:paraId="6E881500" w14:textId="77777777" w:rsidR="003A5A37" w:rsidRDefault="003A5A37">
      <w:pPr>
        <w:pStyle w:val="T2Kunst"/>
        <w:jc w:val="left"/>
        <w:rPr>
          <w:lang w:val="nl-NL"/>
        </w:rPr>
      </w:pPr>
    </w:p>
    <w:p w14:paraId="759A97C2" w14:textId="77777777" w:rsidR="003A5A37" w:rsidRDefault="00914CD5">
      <w:pPr>
        <w:pStyle w:val="T3Lit"/>
        <w:jc w:val="left"/>
        <w:rPr>
          <w:b/>
          <w:bCs/>
        </w:rPr>
      </w:pPr>
      <w:r>
        <w:rPr>
          <w:b/>
          <w:bCs/>
        </w:rPr>
        <w:t>Literatuur</w:t>
      </w:r>
    </w:p>
    <w:p w14:paraId="46BCE9EF" w14:textId="77777777" w:rsidR="003A5A37" w:rsidRDefault="00914CD5">
      <w:pPr>
        <w:pStyle w:val="T3Lit"/>
        <w:jc w:val="left"/>
      </w:pPr>
      <w:r>
        <w:rPr>
          <w:i/>
          <w:iCs/>
        </w:rPr>
        <w:t>Boekzaal</w:t>
      </w:r>
      <w:r>
        <w:t xml:space="preserve"> 1844A, 368-370.</w:t>
      </w:r>
    </w:p>
    <w:p w14:paraId="5867446C" w14:textId="77777777" w:rsidR="003A5A37" w:rsidRDefault="00914CD5">
      <w:pPr>
        <w:pStyle w:val="T3Lit"/>
        <w:jc w:val="left"/>
      </w:pPr>
      <w:r>
        <w:t xml:space="preserve">J.F. van Os, </w:t>
      </w:r>
      <w:r>
        <w:rPr>
          <w:i/>
          <w:iCs/>
        </w:rPr>
        <w:t>Beschrijving van de orgels in de Gemeente Gendringen</w:t>
      </w:r>
      <w:r>
        <w:t>. Ulft, 1975, 13-14.</w:t>
      </w:r>
    </w:p>
    <w:p w14:paraId="0CB8D1D5" w14:textId="77777777" w:rsidR="003A5A37" w:rsidRDefault="00914CD5">
      <w:pPr>
        <w:pStyle w:val="T3Lit"/>
        <w:jc w:val="left"/>
      </w:pPr>
      <w:r>
        <w:t xml:space="preserve">J.F. van Os, </w:t>
      </w:r>
      <w:r>
        <w:rPr>
          <w:i/>
          <w:iCs/>
        </w:rPr>
        <w:t>Langs Nederlandse Orgels, Overijssel, Gelderland</w:t>
      </w:r>
      <w:r>
        <w:t>. Baarn, 1978, 47, 49.</w:t>
      </w:r>
    </w:p>
    <w:p w14:paraId="29568FC1" w14:textId="77777777" w:rsidR="003A5A37" w:rsidRDefault="003A5A37">
      <w:pPr>
        <w:pStyle w:val="T3Lit"/>
        <w:jc w:val="left"/>
      </w:pPr>
    </w:p>
    <w:p w14:paraId="78D59B81" w14:textId="77777777" w:rsidR="003A5A37" w:rsidRDefault="00914CD5">
      <w:pPr>
        <w:pStyle w:val="T3Lit"/>
        <w:jc w:val="left"/>
      </w:pPr>
      <w:r>
        <w:t>Monumentnummer 16068</w:t>
      </w:r>
    </w:p>
    <w:p w14:paraId="35BB8D23" w14:textId="77777777" w:rsidR="003A5A37" w:rsidRDefault="00914CD5">
      <w:pPr>
        <w:pStyle w:val="T3Lit"/>
        <w:jc w:val="left"/>
      </w:pPr>
      <w:r>
        <w:t>Orgelnummer 446</w:t>
      </w:r>
    </w:p>
    <w:p w14:paraId="7722597E" w14:textId="77777777" w:rsidR="003A5A37" w:rsidRDefault="003A5A37">
      <w:pPr>
        <w:pStyle w:val="T1"/>
        <w:jc w:val="left"/>
      </w:pPr>
    </w:p>
    <w:p w14:paraId="7BD0388C" w14:textId="77777777" w:rsidR="003A5A37" w:rsidRDefault="00914CD5">
      <w:pPr>
        <w:pStyle w:val="Heading2"/>
        <w:jc w:val="both"/>
        <w:rPr>
          <w:i w:val="0"/>
          <w:iCs/>
        </w:rPr>
      </w:pPr>
      <w:r>
        <w:rPr>
          <w:i w:val="0"/>
          <w:iCs/>
        </w:rPr>
        <w:t>Historische gegevens</w:t>
      </w:r>
    </w:p>
    <w:p w14:paraId="7E1643C6" w14:textId="77777777" w:rsidR="003A5A37" w:rsidRDefault="003A5A37">
      <w:pPr>
        <w:pStyle w:val="T1"/>
        <w:jc w:val="left"/>
      </w:pPr>
    </w:p>
    <w:p w14:paraId="3732F8F1" w14:textId="77777777" w:rsidR="003A5A37" w:rsidRDefault="00914CD5">
      <w:pPr>
        <w:pStyle w:val="T1"/>
        <w:jc w:val="left"/>
      </w:pPr>
      <w:r>
        <w:t>Bouwer</w:t>
      </w:r>
    </w:p>
    <w:p w14:paraId="398512B0" w14:textId="77777777" w:rsidR="003A5A37" w:rsidRDefault="00914CD5">
      <w:pPr>
        <w:pStyle w:val="T1"/>
        <w:jc w:val="left"/>
      </w:pPr>
      <w:r>
        <w:t>C.F.A. Naber</w:t>
      </w:r>
    </w:p>
    <w:p w14:paraId="412ABB4F" w14:textId="77777777" w:rsidR="003A5A37" w:rsidRDefault="003A5A37">
      <w:pPr>
        <w:pStyle w:val="T1"/>
        <w:jc w:val="left"/>
      </w:pPr>
    </w:p>
    <w:p w14:paraId="1F60A995" w14:textId="77777777" w:rsidR="003A5A37" w:rsidRDefault="00914CD5">
      <w:pPr>
        <w:pStyle w:val="T1"/>
        <w:jc w:val="left"/>
      </w:pPr>
      <w:r>
        <w:t>Jaar van oplevering</w:t>
      </w:r>
    </w:p>
    <w:p w14:paraId="5A567179" w14:textId="77777777" w:rsidR="003A5A37" w:rsidRDefault="00914CD5">
      <w:pPr>
        <w:pStyle w:val="T1"/>
        <w:jc w:val="left"/>
      </w:pPr>
      <w:r>
        <w:t>1844</w:t>
      </w:r>
    </w:p>
    <w:p w14:paraId="414C1F93" w14:textId="77777777" w:rsidR="003A5A37" w:rsidRDefault="003A5A37">
      <w:pPr>
        <w:pStyle w:val="T1"/>
        <w:jc w:val="left"/>
      </w:pPr>
    </w:p>
    <w:p w14:paraId="20642478" w14:textId="77777777" w:rsidR="003A5A37" w:rsidRDefault="00914CD5">
      <w:pPr>
        <w:pStyle w:val="T1"/>
        <w:jc w:val="left"/>
      </w:pPr>
      <w:r>
        <w:t>1945 of eerder</w:t>
      </w:r>
    </w:p>
    <w:p w14:paraId="3CD7CFCF" w14:textId="77777777" w:rsidR="003A5A37" w:rsidRDefault="00914CD5">
      <w:pPr>
        <w:pStyle w:val="T1"/>
        <w:jc w:val="left"/>
      </w:pPr>
      <w:r>
        <w:t>.</w:t>
      </w:r>
      <w:r>
        <w:tab/>
        <w:t>binnenwerk uit het orgel genomen en in veiligheid gebracht</w:t>
      </w:r>
    </w:p>
    <w:p w14:paraId="3E4C053A" w14:textId="77777777" w:rsidR="003A5A37" w:rsidRDefault="003A5A37">
      <w:pPr>
        <w:pStyle w:val="T1"/>
        <w:jc w:val="left"/>
      </w:pPr>
    </w:p>
    <w:p w14:paraId="0571516C" w14:textId="77777777" w:rsidR="003A5A37" w:rsidRDefault="00914CD5">
      <w:pPr>
        <w:pStyle w:val="T1"/>
        <w:jc w:val="left"/>
      </w:pPr>
      <w:r>
        <w:t>1945</w:t>
      </w:r>
    </w:p>
    <w:p w14:paraId="674D5D6B" w14:textId="77777777" w:rsidR="003A5A37" w:rsidRDefault="00914CD5">
      <w:pPr>
        <w:pStyle w:val="T1"/>
        <w:jc w:val="left"/>
        <w:rPr>
          <w:lang w:val="nl-NL"/>
        </w:rPr>
      </w:pPr>
      <w:r>
        <w:t>.</w:t>
      </w:r>
      <w:r>
        <w:tab/>
      </w:r>
      <w:r>
        <w:rPr>
          <w:lang w:val="nl-NL"/>
        </w:rPr>
        <w:t>kas ernstig beschadigd door oorlogsgeweld</w:t>
      </w:r>
    </w:p>
    <w:p w14:paraId="1E05D320" w14:textId="77777777" w:rsidR="003A5A37" w:rsidRDefault="003A5A37">
      <w:pPr>
        <w:pStyle w:val="T1"/>
        <w:jc w:val="left"/>
        <w:rPr>
          <w:lang w:val="nl-NL"/>
        </w:rPr>
      </w:pPr>
    </w:p>
    <w:p w14:paraId="608132C3" w14:textId="77777777" w:rsidR="003A5A37" w:rsidRDefault="00914CD5">
      <w:pPr>
        <w:pStyle w:val="T1"/>
        <w:jc w:val="left"/>
      </w:pPr>
      <w:r>
        <w:lastRenderedPageBreak/>
        <w:t>Gebr. Van Vulpen 1953</w:t>
      </w:r>
    </w:p>
    <w:p w14:paraId="57854F43" w14:textId="77777777" w:rsidR="003A5A37" w:rsidRDefault="00914CD5">
      <w:pPr>
        <w:pStyle w:val="T1"/>
        <w:jc w:val="left"/>
      </w:pPr>
      <w:r>
        <w:t>.</w:t>
      </w:r>
      <w:r>
        <w:tab/>
        <w:t>orgel gereconstrueerd</w:t>
      </w:r>
    </w:p>
    <w:p w14:paraId="303E90D0" w14:textId="77777777" w:rsidR="003A5A37" w:rsidRDefault="00914CD5">
      <w:pPr>
        <w:pStyle w:val="T1"/>
        <w:jc w:val="left"/>
      </w:pPr>
      <w:r>
        <w:t>.</w:t>
      </w:r>
      <w:r>
        <w:tab/>
        <w:t>kas hersteld en aangevuld</w:t>
      </w:r>
    </w:p>
    <w:p w14:paraId="6B463C60" w14:textId="77777777" w:rsidR="003A5A37" w:rsidRDefault="00914CD5">
      <w:pPr>
        <w:pStyle w:val="T1"/>
        <w:jc w:val="left"/>
      </w:pPr>
      <w:r>
        <w:t>.</w:t>
      </w:r>
      <w:r>
        <w:tab/>
        <w:t>pijpwerk hersteld en gecompleteerd</w:t>
      </w:r>
    </w:p>
    <w:p w14:paraId="00870D4A" w14:textId="77777777" w:rsidR="003A5A37" w:rsidRDefault="00914CD5">
      <w:pPr>
        <w:pStyle w:val="T1"/>
        <w:jc w:val="left"/>
      </w:pPr>
      <w:r>
        <w:t>.</w:t>
      </w:r>
      <w:r>
        <w:tab/>
        <w:t>herintonatie</w:t>
      </w:r>
    </w:p>
    <w:p w14:paraId="58157E43" w14:textId="77777777" w:rsidR="003A5A37" w:rsidRDefault="003A5A37">
      <w:pPr>
        <w:pStyle w:val="T1"/>
        <w:jc w:val="left"/>
      </w:pPr>
    </w:p>
    <w:p w14:paraId="4B99BAE3" w14:textId="77777777" w:rsidR="003A5A37" w:rsidRDefault="00914CD5">
      <w:pPr>
        <w:pStyle w:val="Heading2"/>
        <w:jc w:val="both"/>
        <w:rPr>
          <w:i w:val="0"/>
          <w:iCs/>
        </w:rPr>
      </w:pPr>
      <w:r>
        <w:rPr>
          <w:i w:val="0"/>
          <w:iCs/>
        </w:rPr>
        <w:t>Technische gegevens</w:t>
      </w:r>
    </w:p>
    <w:p w14:paraId="63A38701" w14:textId="77777777" w:rsidR="003A5A37" w:rsidRDefault="003A5A37">
      <w:pPr>
        <w:pStyle w:val="T1"/>
        <w:jc w:val="left"/>
      </w:pPr>
    </w:p>
    <w:p w14:paraId="137F2AD3" w14:textId="77777777" w:rsidR="003A5A37" w:rsidRDefault="00914CD5">
      <w:pPr>
        <w:pStyle w:val="T1"/>
        <w:jc w:val="left"/>
      </w:pPr>
      <w:r>
        <w:t>Werkindeling</w:t>
      </w:r>
    </w:p>
    <w:p w14:paraId="109AA4FD" w14:textId="77777777" w:rsidR="003A5A37" w:rsidRDefault="00914CD5">
      <w:pPr>
        <w:pStyle w:val="T1"/>
        <w:jc w:val="left"/>
      </w:pPr>
      <w:r>
        <w:t>manuaal, aangehangen pedaal</w:t>
      </w:r>
    </w:p>
    <w:p w14:paraId="17B84A91" w14:textId="77777777" w:rsidR="003A5A37" w:rsidRDefault="003A5A37">
      <w:pPr>
        <w:pStyle w:val="T1"/>
        <w:jc w:val="left"/>
      </w:pPr>
    </w:p>
    <w:p w14:paraId="14114930" w14:textId="77777777" w:rsidR="003A5A37" w:rsidRDefault="00914CD5">
      <w:pPr>
        <w:pStyle w:val="T1"/>
        <w:jc w:val="left"/>
      </w:pPr>
      <w:r>
        <w:t>Dispositie</w:t>
      </w:r>
    </w:p>
    <w:tbl>
      <w:tblPr>
        <w:tblW w:w="0" w:type="auto"/>
        <w:tblCellMar>
          <w:left w:w="70" w:type="dxa"/>
          <w:right w:w="70" w:type="dxa"/>
        </w:tblCellMar>
        <w:tblLook w:val="0000" w:firstRow="0" w:lastRow="0" w:firstColumn="0" w:lastColumn="0" w:noHBand="0" w:noVBand="0"/>
      </w:tblPr>
      <w:tblGrid>
        <w:gridCol w:w="1210"/>
        <w:gridCol w:w="301"/>
      </w:tblGrid>
      <w:tr w:rsidR="003A5A37" w14:paraId="733B41A5" w14:textId="77777777">
        <w:tc>
          <w:tcPr>
            <w:tcW w:w="0" w:type="auto"/>
          </w:tcPr>
          <w:p w14:paraId="763165DD" w14:textId="77777777" w:rsidR="003A5A37" w:rsidRDefault="00914CD5">
            <w:pPr>
              <w:pStyle w:val="T4dispositie"/>
              <w:jc w:val="left"/>
              <w:rPr>
                <w:i/>
                <w:iCs/>
              </w:rPr>
            </w:pPr>
            <w:r>
              <w:rPr>
                <w:i/>
                <w:iCs/>
              </w:rPr>
              <w:t>Manuaal</w:t>
            </w:r>
          </w:p>
          <w:p w14:paraId="601DCEA9" w14:textId="77777777" w:rsidR="003A5A37" w:rsidRDefault="00914CD5">
            <w:pPr>
              <w:pStyle w:val="T4dispositie"/>
              <w:jc w:val="left"/>
            </w:pPr>
            <w:r>
              <w:t>8 stemmen</w:t>
            </w:r>
          </w:p>
          <w:p w14:paraId="728E2180" w14:textId="77777777" w:rsidR="003A5A37" w:rsidRDefault="003A5A37">
            <w:pPr>
              <w:pStyle w:val="T4dispositie"/>
              <w:jc w:val="left"/>
            </w:pPr>
          </w:p>
          <w:p w14:paraId="51A83238" w14:textId="77777777" w:rsidR="003A5A37" w:rsidRDefault="00914CD5">
            <w:pPr>
              <w:pStyle w:val="T4dispositie"/>
              <w:jc w:val="left"/>
            </w:pPr>
            <w:r>
              <w:t>Holpijp</w:t>
            </w:r>
          </w:p>
          <w:p w14:paraId="3C9B7EF6" w14:textId="77777777" w:rsidR="003A5A37" w:rsidRDefault="00914CD5">
            <w:pPr>
              <w:pStyle w:val="T4dispositie"/>
              <w:jc w:val="left"/>
            </w:pPr>
            <w:r>
              <w:t>Fluit traver</w:t>
            </w:r>
          </w:p>
          <w:p w14:paraId="34627D6F" w14:textId="77777777" w:rsidR="003A5A37" w:rsidRDefault="00914CD5">
            <w:pPr>
              <w:pStyle w:val="T4dispositie"/>
              <w:jc w:val="left"/>
            </w:pPr>
            <w:r>
              <w:t>Prestant</w:t>
            </w:r>
          </w:p>
          <w:p w14:paraId="4172CB8A" w14:textId="77777777" w:rsidR="003A5A37" w:rsidRDefault="00914CD5">
            <w:pPr>
              <w:pStyle w:val="T4dispositie"/>
              <w:jc w:val="left"/>
            </w:pPr>
            <w:r>
              <w:t>Gemshoorn</w:t>
            </w:r>
          </w:p>
          <w:p w14:paraId="6BF73A28" w14:textId="77777777" w:rsidR="003A5A37" w:rsidRDefault="00914CD5">
            <w:pPr>
              <w:pStyle w:val="T4dispositie"/>
              <w:jc w:val="left"/>
            </w:pPr>
            <w:r>
              <w:t>Fluit</w:t>
            </w:r>
          </w:p>
          <w:p w14:paraId="067F063F" w14:textId="77777777" w:rsidR="003A5A37" w:rsidRDefault="00914CD5">
            <w:pPr>
              <w:pStyle w:val="T4dispositie"/>
              <w:jc w:val="left"/>
            </w:pPr>
            <w:r>
              <w:t>Octaaf</w:t>
            </w:r>
          </w:p>
          <w:p w14:paraId="521F6026" w14:textId="77777777" w:rsidR="003A5A37" w:rsidRDefault="00914CD5">
            <w:pPr>
              <w:pStyle w:val="T4dispositie"/>
              <w:jc w:val="left"/>
            </w:pPr>
            <w:r>
              <w:t>Flageolet</w:t>
            </w:r>
          </w:p>
          <w:p w14:paraId="18B873AA" w14:textId="77777777" w:rsidR="003A5A37" w:rsidRDefault="00914CD5">
            <w:pPr>
              <w:pStyle w:val="T4dispositie"/>
              <w:jc w:val="left"/>
            </w:pPr>
            <w:r>
              <w:t>Dulciaan B/D</w:t>
            </w:r>
          </w:p>
        </w:tc>
        <w:tc>
          <w:tcPr>
            <w:tcW w:w="0" w:type="auto"/>
          </w:tcPr>
          <w:p w14:paraId="7739FCC6" w14:textId="77777777" w:rsidR="003A5A37" w:rsidRDefault="003A5A37">
            <w:pPr>
              <w:pStyle w:val="T4dispositie"/>
              <w:jc w:val="left"/>
            </w:pPr>
          </w:p>
          <w:p w14:paraId="06A324BB" w14:textId="77777777" w:rsidR="003A5A37" w:rsidRDefault="003A5A37">
            <w:pPr>
              <w:pStyle w:val="T4dispositie"/>
              <w:jc w:val="left"/>
            </w:pPr>
          </w:p>
          <w:p w14:paraId="3BC4C385" w14:textId="77777777" w:rsidR="003A5A37" w:rsidRDefault="003A5A37">
            <w:pPr>
              <w:pStyle w:val="T4dispositie"/>
              <w:jc w:val="left"/>
            </w:pPr>
          </w:p>
          <w:p w14:paraId="068D97E4" w14:textId="77777777" w:rsidR="003A5A37" w:rsidRDefault="00914CD5">
            <w:pPr>
              <w:pStyle w:val="T4dispositie"/>
              <w:jc w:val="left"/>
            </w:pPr>
            <w:r>
              <w:t>8’</w:t>
            </w:r>
          </w:p>
          <w:p w14:paraId="0108BFC0" w14:textId="77777777" w:rsidR="003A5A37" w:rsidRDefault="00914CD5">
            <w:pPr>
              <w:pStyle w:val="T4dispositie"/>
              <w:jc w:val="left"/>
            </w:pPr>
            <w:r>
              <w:t>8’</w:t>
            </w:r>
          </w:p>
          <w:p w14:paraId="47B0EBE3" w14:textId="77777777" w:rsidR="003A5A37" w:rsidRDefault="00914CD5">
            <w:pPr>
              <w:pStyle w:val="T4dispositie"/>
              <w:jc w:val="left"/>
            </w:pPr>
            <w:r>
              <w:t>4’</w:t>
            </w:r>
          </w:p>
          <w:p w14:paraId="695633B6" w14:textId="77777777" w:rsidR="003A5A37" w:rsidRDefault="00914CD5">
            <w:pPr>
              <w:pStyle w:val="T4dispositie"/>
              <w:jc w:val="left"/>
            </w:pPr>
            <w:r>
              <w:t>4’</w:t>
            </w:r>
          </w:p>
          <w:p w14:paraId="2B0AC707" w14:textId="77777777" w:rsidR="003A5A37" w:rsidRDefault="00914CD5">
            <w:pPr>
              <w:pStyle w:val="T4dispositie"/>
              <w:jc w:val="left"/>
            </w:pPr>
            <w:r>
              <w:t>4’</w:t>
            </w:r>
          </w:p>
          <w:p w14:paraId="57821F53" w14:textId="77777777" w:rsidR="003A5A37" w:rsidRDefault="00914CD5">
            <w:pPr>
              <w:pStyle w:val="T4dispositie"/>
              <w:jc w:val="left"/>
            </w:pPr>
            <w:r>
              <w:t>2’</w:t>
            </w:r>
          </w:p>
          <w:p w14:paraId="35F88D71" w14:textId="77777777" w:rsidR="003A5A37" w:rsidRDefault="00914CD5">
            <w:pPr>
              <w:pStyle w:val="T4dispositie"/>
              <w:jc w:val="left"/>
            </w:pPr>
            <w:r>
              <w:t>1’</w:t>
            </w:r>
          </w:p>
          <w:p w14:paraId="1B56FD2C" w14:textId="77777777" w:rsidR="003A5A37" w:rsidRDefault="00914CD5">
            <w:pPr>
              <w:pStyle w:val="T4dispositie"/>
              <w:jc w:val="left"/>
            </w:pPr>
            <w:r>
              <w:t>8’</w:t>
            </w:r>
          </w:p>
        </w:tc>
      </w:tr>
    </w:tbl>
    <w:p w14:paraId="43524DC7" w14:textId="77777777" w:rsidR="003A5A37" w:rsidRDefault="003A5A37">
      <w:pPr>
        <w:pStyle w:val="T1"/>
        <w:jc w:val="left"/>
      </w:pPr>
    </w:p>
    <w:p w14:paraId="477EA86E" w14:textId="77777777" w:rsidR="003A5A37" w:rsidRDefault="00914CD5">
      <w:pPr>
        <w:pStyle w:val="T1"/>
        <w:jc w:val="left"/>
      </w:pPr>
      <w:r>
        <w:t>Toonhoogte</w:t>
      </w:r>
    </w:p>
    <w:p w14:paraId="61105555" w14:textId="77777777" w:rsidR="003A5A37" w:rsidRDefault="00914CD5">
      <w:pPr>
        <w:pStyle w:val="T1"/>
        <w:jc w:val="left"/>
      </w:pPr>
      <w:r>
        <w:t>a</w:t>
      </w:r>
      <w:r>
        <w:rPr>
          <w:vertAlign w:val="superscript"/>
        </w:rPr>
        <w:t>1</w:t>
      </w:r>
      <w:r>
        <w:t xml:space="preserve"> = 459 Hz</w:t>
      </w:r>
    </w:p>
    <w:p w14:paraId="4AA681C2" w14:textId="77777777" w:rsidR="003A5A37" w:rsidRDefault="00914CD5">
      <w:pPr>
        <w:pStyle w:val="T1"/>
        <w:jc w:val="left"/>
      </w:pPr>
      <w:r>
        <w:t>Temperatuur</w:t>
      </w:r>
    </w:p>
    <w:p w14:paraId="70CCCE2F" w14:textId="77777777" w:rsidR="003A5A37" w:rsidRDefault="00914CD5">
      <w:pPr>
        <w:pStyle w:val="T1"/>
        <w:jc w:val="left"/>
      </w:pPr>
      <w:r>
        <w:t>evenredig zwevend</w:t>
      </w:r>
    </w:p>
    <w:p w14:paraId="7C0ED1B0" w14:textId="77777777" w:rsidR="003A5A37" w:rsidRDefault="003A5A37">
      <w:pPr>
        <w:pStyle w:val="T1"/>
        <w:jc w:val="left"/>
      </w:pPr>
    </w:p>
    <w:p w14:paraId="5F8F4D70" w14:textId="77777777" w:rsidR="003A5A37" w:rsidRDefault="00914CD5">
      <w:pPr>
        <w:pStyle w:val="T1"/>
        <w:jc w:val="left"/>
      </w:pPr>
      <w:r>
        <w:t>Manuaalomvang</w:t>
      </w:r>
    </w:p>
    <w:p w14:paraId="179AAF4F" w14:textId="77777777" w:rsidR="003A5A37" w:rsidRDefault="00914CD5">
      <w:pPr>
        <w:pStyle w:val="T1"/>
        <w:jc w:val="left"/>
        <w:rPr>
          <w:vertAlign w:val="superscript"/>
        </w:rPr>
      </w:pPr>
      <w:r>
        <w:t>C-f</w:t>
      </w:r>
      <w:r>
        <w:rPr>
          <w:vertAlign w:val="superscript"/>
        </w:rPr>
        <w:t>3</w:t>
      </w:r>
    </w:p>
    <w:p w14:paraId="24443993" w14:textId="77777777" w:rsidR="003A5A37" w:rsidRDefault="00914CD5">
      <w:pPr>
        <w:pStyle w:val="T1"/>
        <w:jc w:val="left"/>
      </w:pPr>
      <w:r>
        <w:t>Pedaalomvang</w:t>
      </w:r>
    </w:p>
    <w:p w14:paraId="68618801" w14:textId="77777777" w:rsidR="003A5A37" w:rsidRDefault="00914CD5">
      <w:pPr>
        <w:pStyle w:val="T1"/>
        <w:jc w:val="left"/>
      </w:pPr>
      <w:r>
        <w:t>C-f</w:t>
      </w:r>
    </w:p>
    <w:p w14:paraId="00AB72C5" w14:textId="77777777" w:rsidR="003A5A37" w:rsidRDefault="003A5A37">
      <w:pPr>
        <w:pStyle w:val="T1"/>
        <w:jc w:val="left"/>
      </w:pPr>
    </w:p>
    <w:p w14:paraId="4C5EB254" w14:textId="77777777" w:rsidR="003A5A37" w:rsidRDefault="00914CD5">
      <w:pPr>
        <w:pStyle w:val="T1"/>
        <w:jc w:val="left"/>
      </w:pPr>
      <w:r>
        <w:t>Windvoorziening</w:t>
      </w:r>
    </w:p>
    <w:p w14:paraId="67EC1449" w14:textId="77777777" w:rsidR="003A5A37" w:rsidRDefault="00914CD5">
      <w:pPr>
        <w:pStyle w:val="T1"/>
        <w:jc w:val="left"/>
      </w:pPr>
      <w:r>
        <w:t>twee spaanbalgen (1844), waarvan een aangesloten op de windmachine</w:t>
      </w:r>
    </w:p>
    <w:p w14:paraId="66D31CAB" w14:textId="77777777" w:rsidR="003A5A37" w:rsidRDefault="00914CD5">
      <w:pPr>
        <w:pStyle w:val="T1"/>
        <w:jc w:val="left"/>
      </w:pPr>
      <w:r>
        <w:t>Winddruk</w:t>
      </w:r>
    </w:p>
    <w:p w14:paraId="4BFFB864" w14:textId="77777777" w:rsidR="003A5A37" w:rsidRDefault="00914CD5">
      <w:pPr>
        <w:pStyle w:val="T1"/>
        <w:jc w:val="left"/>
      </w:pPr>
      <w:r>
        <w:t>61 mm</w:t>
      </w:r>
    </w:p>
    <w:p w14:paraId="2C51C03A" w14:textId="77777777" w:rsidR="003A5A37" w:rsidRDefault="003A5A37">
      <w:pPr>
        <w:pStyle w:val="T1"/>
        <w:jc w:val="left"/>
      </w:pPr>
    </w:p>
    <w:p w14:paraId="57483A20" w14:textId="77777777" w:rsidR="003A5A37" w:rsidRDefault="00914CD5">
      <w:pPr>
        <w:pStyle w:val="T1"/>
        <w:jc w:val="left"/>
      </w:pPr>
      <w:r>
        <w:t>Plaats klaviatuur</w:t>
      </w:r>
    </w:p>
    <w:p w14:paraId="08EABB4A" w14:textId="77777777" w:rsidR="003A5A37" w:rsidRDefault="00914CD5">
      <w:pPr>
        <w:pStyle w:val="T1"/>
        <w:jc w:val="left"/>
      </w:pPr>
      <w:r>
        <w:t>rechterzijde</w:t>
      </w:r>
    </w:p>
    <w:p w14:paraId="301FBB4F" w14:textId="77777777" w:rsidR="003A5A37" w:rsidRDefault="003A5A37">
      <w:pPr>
        <w:pStyle w:val="T1"/>
        <w:jc w:val="left"/>
      </w:pPr>
    </w:p>
    <w:p w14:paraId="4C618CBB" w14:textId="77777777" w:rsidR="003A5A37" w:rsidRDefault="00914CD5">
      <w:pPr>
        <w:pStyle w:val="Heading2"/>
        <w:jc w:val="both"/>
        <w:rPr>
          <w:i w:val="0"/>
          <w:iCs/>
        </w:rPr>
      </w:pPr>
      <w:r>
        <w:rPr>
          <w:i w:val="0"/>
          <w:iCs/>
        </w:rPr>
        <w:t>Bijzonderheden</w:t>
      </w:r>
    </w:p>
    <w:p w14:paraId="5560C344" w14:textId="77777777" w:rsidR="003A5A37" w:rsidRDefault="003A5A37">
      <w:pPr>
        <w:pStyle w:val="T1"/>
        <w:jc w:val="left"/>
      </w:pPr>
    </w:p>
    <w:p w14:paraId="7C2FDFAA" w14:textId="77777777" w:rsidR="003A5A37" w:rsidRDefault="00914CD5">
      <w:pPr>
        <w:pStyle w:val="T1"/>
        <w:jc w:val="left"/>
        <w:rPr>
          <w:lang w:val="nl-NL"/>
        </w:rPr>
      </w:pPr>
      <w:r>
        <w:rPr>
          <w:lang w:val="nl-NL"/>
        </w:rPr>
        <w:t>Deling B/D tussen h en c</w:t>
      </w:r>
      <w:r>
        <w:rPr>
          <w:vertAlign w:val="superscript"/>
          <w:lang w:val="nl-NL"/>
        </w:rPr>
        <w:t>1</w:t>
      </w:r>
      <w:r>
        <w:rPr>
          <w:lang w:val="nl-NL"/>
        </w:rPr>
        <w:t>.</w:t>
      </w:r>
    </w:p>
    <w:p w14:paraId="53A48666" w14:textId="77777777" w:rsidR="00914CD5" w:rsidRDefault="00914CD5">
      <w:pPr>
        <w:pStyle w:val="T1"/>
        <w:jc w:val="left"/>
      </w:pPr>
      <w:r>
        <w:t xml:space="preserve">De huidige dispositie is gelijk aan die van het bestek uit 1843. </w:t>
      </w:r>
      <w:r>
        <w:rPr>
          <w:lang w:val="nl-NL"/>
        </w:rPr>
        <w:t xml:space="preserve">Grote delen van de kas, alsmede een klein deel van het pijpwerk, waaronder een aantal tongen van de Dulciaan, stammen uit 1953. </w:t>
      </w:r>
      <w:r>
        <w:t>Het groot octaaf van de Holpijp 8’ is van eiken. De Fluit traver is in de bas gecombineerd met de Holpijp. De Fluit 4’ bestaat tot en met f</w:t>
      </w:r>
      <w:r>
        <w:rPr>
          <w:vertAlign w:val="superscript"/>
        </w:rPr>
        <w:t>2</w:t>
      </w:r>
      <w:r>
        <w:t xml:space="preserve"> uit gedekte pijpen; het vervolg is open, conisch. </w:t>
      </w:r>
      <w:r>
        <w:rPr>
          <w:lang w:val="nl-NL"/>
        </w:rPr>
        <w:t xml:space="preserve">Van de Dulciaan zijn de koppen en stevels van eiken. </w:t>
      </w:r>
      <w:r>
        <w:t>De messing kelen zijn in het groot octaaf beleerd en in het klein octaaf met een dun laagje orgelmetaal belegd.</w:t>
      </w:r>
    </w:p>
    <w:sectPr w:rsidR="00914CD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5E"/>
    <w:rsid w:val="003A5A37"/>
    <w:rsid w:val="0054125E"/>
    <w:rsid w:val="00914CD5"/>
    <w:rsid w:val="00B6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71461E"/>
  <w15:chartTrackingRefBased/>
  <w15:docId w15:val="{735A1A3D-D4FB-B645-8B51-2CA074F7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Etten/1844</vt:lpstr>
    </vt:vector>
  </TitlesOfParts>
  <Company>NIvO</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Etten/1844</dc:title>
  <dc:subject/>
  <dc:creator>WS2</dc:creator>
  <cp:keywords/>
  <dc:description/>
  <cp:lastModifiedBy>Eline J Duijsens</cp:lastModifiedBy>
  <cp:revision>3</cp:revision>
  <dcterms:created xsi:type="dcterms:W3CDTF">2021-09-20T07:47:00Z</dcterms:created>
  <dcterms:modified xsi:type="dcterms:W3CDTF">2021-09-27T08:10:00Z</dcterms:modified>
</cp:coreProperties>
</file>