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B30E" w14:textId="77777777" w:rsidR="004E2ADF" w:rsidRDefault="00B5579D">
      <w:pPr>
        <w:pStyle w:val="Heading1"/>
        <w:jc w:val="both"/>
      </w:pPr>
      <w:r>
        <w:t>Sint Geertruid / 1844</w:t>
      </w:r>
    </w:p>
    <w:p w14:paraId="1EEBEA6B" w14:textId="77777777" w:rsidR="004E2ADF" w:rsidRDefault="00B5579D">
      <w:pPr>
        <w:pStyle w:val="Heading2"/>
        <w:jc w:val="both"/>
        <w:rPr>
          <w:i w:val="0"/>
          <w:iCs/>
        </w:rPr>
      </w:pPr>
      <w:r>
        <w:rPr>
          <w:i w:val="0"/>
          <w:iCs/>
        </w:rPr>
        <w:t>R.K. St-</w:t>
      </w:r>
      <w:proofErr w:type="spellStart"/>
      <w:r>
        <w:rPr>
          <w:i w:val="0"/>
          <w:iCs/>
        </w:rPr>
        <w:t>Gertrudiskerk</w:t>
      </w:r>
      <w:proofErr w:type="spellEnd"/>
    </w:p>
    <w:p w14:paraId="5B8CC58A" w14:textId="77777777" w:rsidR="004E2ADF" w:rsidRDefault="004E2AD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2832197" w14:textId="77777777" w:rsidR="004E2ADF" w:rsidRDefault="00B5579D">
      <w:pPr>
        <w:pStyle w:val="BodyText"/>
        <w:jc w:val="left"/>
      </w:pPr>
      <w:r>
        <w:t>Een kerk met een gecompliceerde bouwgeschiedenis, bestaande uit een vermoedelijk omstreeks 1300 gebouwde toren, een koor uit ca 1400 en een schip dat in zijn huidige vorm dateert uit de 15e eeuw, maar in zijn muurwerk restanten bevat van een vermoedelijk 11e-eeuwse kleine basiliek. Het schip is thans vlak gedekt, het koor bevat een kruisribgewelf. Delen van de inrichting uit de barok.</w:t>
      </w:r>
    </w:p>
    <w:p w14:paraId="3BAC6B42" w14:textId="77777777" w:rsidR="004E2ADF" w:rsidRDefault="004E2ADF">
      <w:pPr>
        <w:pStyle w:val="T1"/>
        <w:jc w:val="left"/>
        <w:rPr>
          <w:lang w:val="nl-NL"/>
        </w:rPr>
      </w:pPr>
    </w:p>
    <w:p w14:paraId="609B8ECD" w14:textId="77777777" w:rsidR="004E2ADF" w:rsidRPr="008E163B" w:rsidRDefault="00B5579D">
      <w:pPr>
        <w:pStyle w:val="T1"/>
        <w:jc w:val="left"/>
        <w:rPr>
          <w:lang w:val="sv-SE"/>
        </w:rPr>
      </w:pPr>
      <w:r w:rsidRPr="008E163B">
        <w:rPr>
          <w:lang w:val="sv-SE"/>
        </w:rPr>
        <w:t>Kas: 1844</w:t>
      </w:r>
    </w:p>
    <w:p w14:paraId="4AC247C8" w14:textId="77777777" w:rsidR="004E2ADF" w:rsidRPr="008E163B" w:rsidRDefault="004E2ADF">
      <w:pPr>
        <w:pStyle w:val="T1"/>
        <w:jc w:val="left"/>
        <w:rPr>
          <w:lang w:val="sv-SE"/>
        </w:rPr>
      </w:pPr>
    </w:p>
    <w:p w14:paraId="1A48A06C" w14:textId="77777777" w:rsidR="004E2ADF" w:rsidRPr="008E163B" w:rsidRDefault="00B5579D" w:rsidP="008E163B">
      <w:pPr>
        <w:pStyle w:val="Heading2"/>
        <w:rPr>
          <w:lang w:val="sv-SE"/>
        </w:rPr>
      </w:pPr>
      <w:proofErr w:type="spellStart"/>
      <w:r w:rsidRPr="008E163B">
        <w:rPr>
          <w:lang w:val="sv-SE"/>
        </w:rPr>
        <w:t>Kunsthist</w:t>
      </w:r>
      <w:bookmarkStart w:id="0" w:name="_GoBack"/>
      <w:bookmarkEnd w:id="0"/>
      <w:r w:rsidRPr="008E163B">
        <w:rPr>
          <w:lang w:val="sv-SE"/>
        </w:rPr>
        <w:t>orische</w:t>
      </w:r>
      <w:proofErr w:type="spellEnd"/>
      <w:r w:rsidRPr="008E163B">
        <w:rPr>
          <w:lang w:val="sv-SE"/>
        </w:rPr>
        <w:t xml:space="preserve"> </w:t>
      </w:r>
      <w:proofErr w:type="spellStart"/>
      <w:r w:rsidRPr="008E163B">
        <w:rPr>
          <w:lang w:val="sv-SE"/>
        </w:rPr>
        <w:t>aspecten</w:t>
      </w:r>
      <w:proofErr w:type="spellEnd"/>
    </w:p>
    <w:p w14:paraId="6F3EFDC3" w14:textId="77777777" w:rsidR="004E2ADF" w:rsidRDefault="00B5579D">
      <w:pPr>
        <w:pStyle w:val="T2Kunst"/>
        <w:jc w:val="left"/>
        <w:rPr>
          <w:lang w:val="nl-NL"/>
        </w:rPr>
      </w:pPr>
      <w:r>
        <w:rPr>
          <w:lang w:val="nl-NL"/>
        </w:rPr>
        <w:t xml:space="preserve">Dit orgel vertoont grote overeenkomsten met het instrument in Maastricht-Heugem (1843). De opbouw is identiek: een verhoogd rechthoekig middendeel en twee eveneens rechthoekige, iets terugwijkende zijstukken. Ook het </w:t>
      </w:r>
      <w:proofErr w:type="spellStart"/>
      <w:r>
        <w:rPr>
          <w:lang w:val="nl-NL"/>
        </w:rPr>
        <w:t>labiumverloop</w:t>
      </w:r>
      <w:proofErr w:type="spellEnd"/>
      <w:r>
        <w:rPr>
          <w:lang w:val="nl-NL"/>
        </w:rPr>
        <w:t xml:space="preserve"> is bij beide orgels gelijk: in het middenveld V-vormig, in de zijvelden naar het midden aflopend. De decoratie is hier echter veel soberder. Reeds bij de profilering van de onderlijsten valt dit op. Als bovenblinderingen dienen draperieën, die met hun afhangende gedeelten binnen de stijlen blijven. De draperie van het middenveld is ook in het midden opgehaald en heeft daar een kwastje. In de kappen eenvoudige tandlijsten. Vleugelstukken of bekroningen ontbreken.</w:t>
      </w:r>
    </w:p>
    <w:p w14:paraId="5E9A1A53" w14:textId="77777777" w:rsidR="004E2ADF" w:rsidRDefault="004E2ADF">
      <w:pPr>
        <w:pStyle w:val="T1"/>
        <w:jc w:val="left"/>
        <w:rPr>
          <w:lang w:val="nl-NL"/>
        </w:rPr>
      </w:pPr>
    </w:p>
    <w:p w14:paraId="58F0BEFD" w14:textId="77777777" w:rsidR="004E2ADF" w:rsidRPr="008E163B" w:rsidRDefault="00B5579D">
      <w:pPr>
        <w:pStyle w:val="T3Lit"/>
        <w:jc w:val="left"/>
        <w:rPr>
          <w:b/>
          <w:bCs/>
          <w:lang w:val="sv-SE"/>
        </w:rPr>
      </w:pPr>
      <w:proofErr w:type="spellStart"/>
      <w:r w:rsidRPr="008E163B">
        <w:rPr>
          <w:b/>
          <w:bCs/>
          <w:lang w:val="sv-SE"/>
        </w:rPr>
        <w:t>Literatuur</w:t>
      </w:r>
      <w:proofErr w:type="spellEnd"/>
    </w:p>
    <w:p w14:paraId="26DBCBC6" w14:textId="77777777" w:rsidR="004E2ADF" w:rsidRDefault="00B5579D">
      <w:pPr>
        <w:pStyle w:val="T3Lit"/>
        <w:jc w:val="left"/>
      </w:pPr>
      <w:r w:rsidRPr="008E163B">
        <w:rPr>
          <w:lang w:val="sv-SE"/>
        </w:rPr>
        <w:t xml:space="preserve">G. </w:t>
      </w:r>
      <w:proofErr w:type="spellStart"/>
      <w:r w:rsidRPr="008E163B">
        <w:rPr>
          <w:lang w:val="sv-SE"/>
        </w:rPr>
        <w:t>Huijzers</w:t>
      </w:r>
      <w:proofErr w:type="spellEnd"/>
      <w:r w:rsidRPr="008E163B">
        <w:rPr>
          <w:lang w:val="sv-SE"/>
        </w:rPr>
        <w:t>, ‘Het orgel in de St.-</w:t>
      </w:r>
      <w:proofErr w:type="spellStart"/>
      <w:r w:rsidRPr="008E163B">
        <w:rPr>
          <w:lang w:val="sv-SE"/>
        </w:rPr>
        <w:t>Gertrudiskerk</w:t>
      </w:r>
      <w:proofErr w:type="spellEnd"/>
      <w:r w:rsidRPr="008E163B">
        <w:rPr>
          <w:lang w:val="sv-SE"/>
        </w:rPr>
        <w:t xml:space="preserve"> te Sint </w:t>
      </w:r>
      <w:proofErr w:type="spellStart"/>
      <w:r w:rsidRPr="008E163B">
        <w:rPr>
          <w:lang w:val="sv-SE"/>
        </w:rPr>
        <w:t>Geertruid</w:t>
      </w:r>
      <w:proofErr w:type="spellEnd"/>
      <w:r w:rsidRPr="008E163B">
        <w:rPr>
          <w:lang w:val="sv-SE"/>
        </w:rPr>
        <w:t xml:space="preserve">’. </w:t>
      </w:r>
      <w:r>
        <w:rPr>
          <w:i/>
          <w:iCs/>
        </w:rPr>
        <w:t xml:space="preserve">De </w:t>
      </w:r>
      <w:proofErr w:type="spellStart"/>
      <w:r>
        <w:rPr>
          <w:i/>
          <w:iCs/>
        </w:rPr>
        <w:t>Orgelvriend</w:t>
      </w:r>
      <w:proofErr w:type="spellEnd"/>
      <w:r>
        <w:t>, 27/9 (1985), 12-13.</w:t>
      </w:r>
    </w:p>
    <w:p w14:paraId="592538EE" w14:textId="77777777" w:rsidR="004E2ADF" w:rsidRDefault="00B5579D">
      <w:pPr>
        <w:pStyle w:val="T3Lit"/>
        <w:jc w:val="left"/>
        <w:rPr>
          <w:lang w:val="nl-NL"/>
        </w:rPr>
      </w:pPr>
      <w:r>
        <w:rPr>
          <w:lang w:val="nl-NL"/>
        </w:rPr>
        <w:t xml:space="preserve">Frans </w:t>
      </w:r>
      <w:proofErr w:type="spellStart"/>
      <w:r>
        <w:rPr>
          <w:lang w:val="nl-NL"/>
        </w:rPr>
        <w:t>Jespers</w:t>
      </w:r>
      <w:proofErr w:type="spellEnd"/>
      <w:r>
        <w:rPr>
          <w:lang w:val="nl-NL"/>
        </w:rPr>
        <w:t xml:space="preserve">, Henk van Loo &amp; Ton </w:t>
      </w:r>
      <w:proofErr w:type="spellStart"/>
      <w:r>
        <w:rPr>
          <w:lang w:val="nl-NL"/>
        </w:rPr>
        <w:t>Reynaerdts</w:t>
      </w:r>
      <w:proofErr w:type="spellEnd"/>
      <w:r>
        <w:rPr>
          <w:i/>
          <w:iCs/>
          <w:lang w:val="nl-NL"/>
        </w:rPr>
        <w:t xml:space="preserve">, </w:t>
      </w:r>
      <w:proofErr w:type="spellStart"/>
      <w:r>
        <w:rPr>
          <w:i/>
          <w:iCs/>
          <w:lang w:val="nl-NL"/>
        </w:rPr>
        <w:t>Pereboom</w:t>
      </w:r>
      <w:proofErr w:type="spellEnd"/>
      <w:r>
        <w:rPr>
          <w:i/>
          <w:iCs/>
          <w:lang w:val="nl-NL"/>
        </w:rPr>
        <w:t xml:space="preserve"> &amp; </w:t>
      </w:r>
      <w:proofErr w:type="spellStart"/>
      <w:r>
        <w:rPr>
          <w:i/>
          <w:iCs/>
          <w:lang w:val="nl-NL"/>
        </w:rPr>
        <w:t>Leijser</w:t>
      </w:r>
      <w:proofErr w:type="spellEnd"/>
      <w:r>
        <w:rPr>
          <w:i/>
          <w:iCs/>
          <w:lang w:val="nl-NL"/>
        </w:rPr>
        <w:t>. Orgelmakers te Maastricht</w:t>
      </w:r>
      <w:r>
        <w:rPr>
          <w:lang w:val="nl-NL"/>
        </w:rPr>
        <w:t>, Maastricht, 1998, 207-208.</w:t>
      </w:r>
    </w:p>
    <w:p w14:paraId="0405DFAD" w14:textId="77777777" w:rsidR="004E2ADF" w:rsidRPr="008E163B" w:rsidRDefault="00B5579D">
      <w:pPr>
        <w:pStyle w:val="T3Lit"/>
        <w:jc w:val="left"/>
        <w:rPr>
          <w:lang w:val="sv-SE"/>
        </w:rPr>
      </w:pPr>
      <w:r>
        <w:t xml:space="preserve">G.M.I. </w:t>
      </w:r>
      <w:proofErr w:type="spellStart"/>
      <w:r>
        <w:t>Quaedvlieg</w:t>
      </w:r>
      <w:proofErr w:type="spellEnd"/>
      <w:r>
        <w:t>,</w:t>
      </w:r>
      <w:r>
        <w:rPr>
          <w:i/>
          <w:iCs/>
        </w:rPr>
        <w:t xml:space="preserve"> Orgels in Limburg</w:t>
      </w:r>
      <w:r>
        <w:t xml:space="preserve">. </w:t>
      </w:r>
      <w:proofErr w:type="spellStart"/>
      <w:r w:rsidRPr="008E163B">
        <w:rPr>
          <w:lang w:val="sv-SE"/>
        </w:rPr>
        <w:t>Zutphen</w:t>
      </w:r>
      <w:proofErr w:type="spellEnd"/>
      <w:r w:rsidRPr="008E163B">
        <w:rPr>
          <w:lang w:val="sv-SE"/>
        </w:rPr>
        <w:t>, 1982, 29.</w:t>
      </w:r>
    </w:p>
    <w:p w14:paraId="7062A1D2" w14:textId="77777777" w:rsidR="004E2ADF" w:rsidRPr="008E163B" w:rsidRDefault="004E2ADF">
      <w:pPr>
        <w:pStyle w:val="T3Lit"/>
        <w:jc w:val="left"/>
        <w:rPr>
          <w:lang w:val="sv-SE"/>
        </w:rPr>
      </w:pPr>
    </w:p>
    <w:p w14:paraId="12E6FB6A" w14:textId="77777777" w:rsidR="004E2ADF" w:rsidRPr="008E163B" w:rsidRDefault="00B5579D">
      <w:pPr>
        <w:pStyle w:val="T3Lit"/>
        <w:jc w:val="left"/>
        <w:rPr>
          <w:lang w:val="sv-SE"/>
        </w:rPr>
      </w:pPr>
      <w:r w:rsidRPr="008E163B">
        <w:rPr>
          <w:lang w:val="sv-SE"/>
        </w:rPr>
        <w:t>Monumentnummer 34688</w:t>
      </w:r>
    </w:p>
    <w:p w14:paraId="4247CA61" w14:textId="77777777" w:rsidR="004E2ADF" w:rsidRPr="008E163B" w:rsidRDefault="00B5579D">
      <w:pPr>
        <w:pStyle w:val="T3Lit"/>
        <w:jc w:val="left"/>
        <w:rPr>
          <w:lang w:val="sv-SE"/>
        </w:rPr>
      </w:pPr>
      <w:r w:rsidRPr="008E163B">
        <w:rPr>
          <w:lang w:val="sv-SE"/>
        </w:rPr>
        <w:t>Orgelnummer 1421</w:t>
      </w:r>
    </w:p>
    <w:p w14:paraId="572BBFE8" w14:textId="77777777" w:rsidR="004E2ADF" w:rsidRPr="008E163B" w:rsidRDefault="004E2ADF">
      <w:pPr>
        <w:pStyle w:val="T1"/>
        <w:jc w:val="left"/>
        <w:rPr>
          <w:lang w:val="sv-SE"/>
        </w:rPr>
      </w:pPr>
    </w:p>
    <w:p w14:paraId="446E0ADC" w14:textId="77777777" w:rsidR="004E2ADF" w:rsidRDefault="00B5579D">
      <w:pPr>
        <w:pStyle w:val="Heading2"/>
        <w:jc w:val="both"/>
        <w:rPr>
          <w:i w:val="0"/>
          <w:iCs/>
        </w:rPr>
      </w:pPr>
      <w:r>
        <w:rPr>
          <w:i w:val="0"/>
          <w:iCs/>
        </w:rPr>
        <w:t>Historische gegevens</w:t>
      </w:r>
    </w:p>
    <w:p w14:paraId="4CA3831F" w14:textId="77777777" w:rsidR="004E2ADF" w:rsidRPr="008E163B" w:rsidRDefault="004E2ADF">
      <w:pPr>
        <w:pStyle w:val="T1"/>
        <w:jc w:val="left"/>
        <w:rPr>
          <w:lang w:val="sv-SE"/>
        </w:rPr>
      </w:pPr>
    </w:p>
    <w:p w14:paraId="37EA1700" w14:textId="77777777" w:rsidR="004E2ADF" w:rsidRDefault="00B5579D">
      <w:pPr>
        <w:pStyle w:val="T1"/>
        <w:jc w:val="left"/>
        <w:rPr>
          <w:lang w:val="nl-NL"/>
        </w:rPr>
      </w:pPr>
      <w:r>
        <w:rPr>
          <w:lang w:val="nl-NL"/>
        </w:rPr>
        <w:t>Bouwers</w:t>
      </w:r>
    </w:p>
    <w:p w14:paraId="2A813391" w14:textId="77777777" w:rsidR="004E2ADF" w:rsidRDefault="00B5579D">
      <w:pPr>
        <w:pStyle w:val="T1"/>
        <w:jc w:val="left"/>
        <w:rPr>
          <w:lang w:val="nl-NL"/>
        </w:rPr>
      </w:pPr>
      <w:r>
        <w:rPr>
          <w:lang w:val="nl-NL"/>
        </w:rPr>
        <w:t xml:space="preserve">A. en M. </w:t>
      </w:r>
      <w:proofErr w:type="spellStart"/>
      <w:r>
        <w:rPr>
          <w:lang w:val="nl-NL"/>
        </w:rPr>
        <w:t>Schauten</w:t>
      </w:r>
      <w:proofErr w:type="spellEnd"/>
    </w:p>
    <w:p w14:paraId="39A40FFA" w14:textId="77777777" w:rsidR="004E2ADF" w:rsidRDefault="004E2ADF">
      <w:pPr>
        <w:pStyle w:val="T1"/>
        <w:jc w:val="left"/>
        <w:rPr>
          <w:lang w:val="nl-NL"/>
        </w:rPr>
      </w:pPr>
    </w:p>
    <w:p w14:paraId="6605BC8A" w14:textId="77777777" w:rsidR="004E2ADF" w:rsidRPr="008E163B" w:rsidRDefault="00B5579D">
      <w:pPr>
        <w:pStyle w:val="T1"/>
        <w:jc w:val="left"/>
        <w:rPr>
          <w:lang w:val="sv-SE"/>
        </w:rPr>
      </w:pPr>
      <w:proofErr w:type="spellStart"/>
      <w:r w:rsidRPr="008E163B">
        <w:rPr>
          <w:lang w:val="sv-SE"/>
        </w:rPr>
        <w:t>Jaar</w:t>
      </w:r>
      <w:proofErr w:type="spellEnd"/>
      <w:r w:rsidRPr="008E163B">
        <w:rPr>
          <w:lang w:val="sv-SE"/>
        </w:rPr>
        <w:t xml:space="preserve"> van </w:t>
      </w:r>
      <w:proofErr w:type="spellStart"/>
      <w:r w:rsidRPr="008E163B">
        <w:rPr>
          <w:lang w:val="sv-SE"/>
        </w:rPr>
        <w:t>oplevering</w:t>
      </w:r>
      <w:proofErr w:type="spellEnd"/>
    </w:p>
    <w:p w14:paraId="051EE85B" w14:textId="77777777" w:rsidR="004E2ADF" w:rsidRPr="008E163B" w:rsidRDefault="00B5579D">
      <w:pPr>
        <w:pStyle w:val="T1"/>
        <w:jc w:val="left"/>
        <w:rPr>
          <w:lang w:val="sv-SE"/>
        </w:rPr>
      </w:pPr>
      <w:r w:rsidRPr="008E163B">
        <w:rPr>
          <w:lang w:val="sv-SE"/>
        </w:rPr>
        <w:t>1844</w:t>
      </w:r>
    </w:p>
    <w:p w14:paraId="0DC4A5F5" w14:textId="77777777" w:rsidR="004E2ADF" w:rsidRPr="008E163B" w:rsidRDefault="004E2ADF">
      <w:pPr>
        <w:pStyle w:val="T1"/>
        <w:jc w:val="left"/>
        <w:rPr>
          <w:lang w:val="sv-SE"/>
        </w:rPr>
      </w:pPr>
    </w:p>
    <w:p w14:paraId="4C1F52A3" w14:textId="77777777" w:rsidR="004E2ADF" w:rsidRPr="008E163B" w:rsidRDefault="00B5579D">
      <w:pPr>
        <w:pStyle w:val="T1"/>
        <w:jc w:val="left"/>
        <w:rPr>
          <w:lang w:val="sv-SE"/>
        </w:rPr>
      </w:pPr>
      <w:proofErr w:type="spellStart"/>
      <w:r w:rsidRPr="008E163B">
        <w:rPr>
          <w:lang w:val="sv-SE"/>
        </w:rPr>
        <w:t>Pereboom</w:t>
      </w:r>
      <w:proofErr w:type="spellEnd"/>
      <w:r w:rsidRPr="008E163B">
        <w:rPr>
          <w:lang w:val="sv-SE"/>
        </w:rPr>
        <w:t xml:space="preserve"> &amp; </w:t>
      </w:r>
      <w:proofErr w:type="spellStart"/>
      <w:r w:rsidRPr="008E163B">
        <w:rPr>
          <w:lang w:val="sv-SE"/>
        </w:rPr>
        <w:t>Leijser</w:t>
      </w:r>
      <w:proofErr w:type="spellEnd"/>
      <w:r w:rsidRPr="008E163B">
        <w:rPr>
          <w:lang w:val="sv-SE"/>
        </w:rPr>
        <w:t xml:space="preserve"> 1883</w:t>
      </w:r>
    </w:p>
    <w:p w14:paraId="68B21E9D" w14:textId="77777777" w:rsidR="004E2ADF" w:rsidRPr="008E163B" w:rsidRDefault="00B5579D">
      <w:pPr>
        <w:pStyle w:val="T1"/>
        <w:jc w:val="left"/>
        <w:rPr>
          <w:lang w:val="sv-SE"/>
        </w:rPr>
      </w:pPr>
      <w:r w:rsidRPr="008E163B">
        <w:rPr>
          <w:lang w:val="sv-SE"/>
        </w:rPr>
        <w:t>.</w:t>
      </w:r>
      <w:r w:rsidRPr="008E163B">
        <w:rPr>
          <w:lang w:val="sv-SE"/>
        </w:rPr>
        <w:tab/>
      </w:r>
      <w:proofErr w:type="spellStart"/>
      <w:r w:rsidRPr="008E163B">
        <w:rPr>
          <w:lang w:val="sv-SE"/>
        </w:rPr>
        <w:t>schoonmaak</w:t>
      </w:r>
      <w:proofErr w:type="spellEnd"/>
      <w:r w:rsidRPr="008E163B">
        <w:rPr>
          <w:lang w:val="sv-SE"/>
        </w:rPr>
        <w:t xml:space="preserve"> en </w:t>
      </w:r>
      <w:proofErr w:type="spellStart"/>
      <w:r w:rsidRPr="008E163B">
        <w:rPr>
          <w:lang w:val="sv-SE"/>
        </w:rPr>
        <w:t>herstel</w:t>
      </w:r>
      <w:proofErr w:type="spellEnd"/>
    </w:p>
    <w:p w14:paraId="144D605A" w14:textId="77777777" w:rsidR="004E2ADF" w:rsidRPr="008E163B" w:rsidRDefault="004E2ADF">
      <w:pPr>
        <w:pStyle w:val="T1"/>
        <w:jc w:val="left"/>
        <w:rPr>
          <w:lang w:val="sv-SE"/>
        </w:rPr>
      </w:pPr>
    </w:p>
    <w:p w14:paraId="77762513" w14:textId="77777777" w:rsidR="004E2ADF" w:rsidRPr="008E163B" w:rsidRDefault="00B5579D">
      <w:pPr>
        <w:pStyle w:val="T1"/>
        <w:jc w:val="left"/>
        <w:rPr>
          <w:lang w:val="sv-SE"/>
        </w:rPr>
      </w:pPr>
      <w:proofErr w:type="spellStart"/>
      <w:r w:rsidRPr="008E163B">
        <w:rPr>
          <w:lang w:val="sv-SE"/>
        </w:rPr>
        <w:t>Pereboom</w:t>
      </w:r>
      <w:proofErr w:type="spellEnd"/>
      <w:r w:rsidRPr="008E163B">
        <w:rPr>
          <w:lang w:val="sv-SE"/>
        </w:rPr>
        <w:t xml:space="preserve"> &amp; </w:t>
      </w:r>
      <w:proofErr w:type="spellStart"/>
      <w:r w:rsidRPr="008E163B">
        <w:rPr>
          <w:lang w:val="sv-SE"/>
        </w:rPr>
        <w:t>Leijser</w:t>
      </w:r>
      <w:proofErr w:type="spellEnd"/>
      <w:r w:rsidRPr="008E163B">
        <w:rPr>
          <w:lang w:val="sv-SE"/>
        </w:rPr>
        <w:t xml:space="preserve"> 1891</w:t>
      </w:r>
    </w:p>
    <w:p w14:paraId="0A793594" w14:textId="77777777" w:rsidR="004E2ADF" w:rsidRDefault="00B5579D">
      <w:pPr>
        <w:pStyle w:val="T1"/>
        <w:jc w:val="left"/>
      </w:pPr>
      <w:r>
        <w:t>.</w:t>
      </w:r>
      <w:r>
        <w:tab/>
        <w:t>blaasbalg opnieuw beleerd</w:t>
      </w:r>
    </w:p>
    <w:p w14:paraId="670922FD" w14:textId="77777777" w:rsidR="004E2ADF" w:rsidRDefault="004E2ADF">
      <w:pPr>
        <w:pStyle w:val="T1"/>
        <w:jc w:val="left"/>
      </w:pPr>
    </w:p>
    <w:p w14:paraId="649034E6" w14:textId="77777777" w:rsidR="004E2ADF" w:rsidRDefault="00B5579D">
      <w:pPr>
        <w:pStyle w:val="T1"/>
        <w:jc w:val="left"/>
        <w:rPr>
          <w:lang w:val="nl-NL"/>
        </w:rPr>
      </w:pPr>
      <w:r>
        <w:rPr>
          <w:lang w:val="nl-NL"/>
        </w:rPr>
        <w:lastRenderedPageBreak/>
        <w:t xml:space="preserve">M. </w:t>
      </w:r>
      <w:proofErr w:type="spellStart"/>
      <w:r>
        <w:rPr>
          <w:lang w:val="nl-NL"/>
        </w:rPr>
        <w:t>Pereboom</w:t>
      </w:r>
      <w:proofErr w:type="spellEnd"/>
      <w:r>
        <w:rPr>
          <w:lang w:val="nl-NL"/>
        </w:rPr>
        <w:t xml:space="preserve"> 1913</w:t>
      </w:r>
    </w:p>
    <w:p w14:paraId="0B4A5877" w14:textId="77777777" w:rsidR="004E2ADF" w:rsidRDefault="00B5579D">
      <w:pPr>
        <w:pStyle w:val="T1"/>
        <w:jc w:val="left"/>
        <w:rPr>
          <w:lang w:val="nl-NL"/>
        </w:rPr>
      </w:pPr>
      <w:r>
        <w:rPr>
          <w:lang w:val="nl-NL"/>
        </w:rPr>
        <w:t>.</w:t>
      </w:r>
      <w:r>
        <w:rPr>
          <w:lang w:val="nl-NL"/>
        </w:rPr>
        <w:tab/>
        <w:t>schoonmaak en herstel</w:t>
      </w:r>
    </w:p>
    <w:p w14:paraId="3E3078D7" w14:textId="77777777" w:rsidR="004E2ADF" w:rsidRDefault="00B5579D">
      <w:pPr>
        <w:pStyle w:val="T1"/>
        <w:jc w:val="left"/>
        <w:rPr>
          <w:lang w:val="nl-NL"/>
        </w:rPr>
      </w:pPr>
      <w:r>
        <w:rPr>
          <w:lang w:val="nl-NL"/>
        </w:rPr>
        <w:t>.</w:t>
      </w:r>
      <w:r>
        <w:rPr>
          <w:lang w:val="nl-NL"/>
        </w:rPr>
        <w:tab/>
        <w:t>nieuw handklavier aangebracht</w:t>
      </w:r>
    </w:p>
    <w:p w14:paraId="64989F01" w14:textId="77777777" w:rsidR="004E2ADF" w:rsidRDefault="00B5579D">
      <w:pPr>
        <w:pStyle w:val="T1"/>
        <w:jc w:val="left"/>
        <w:rPr>
          <w:lang w:val="nl-NL"/>
        </w:rPr>
      </w:pPr>
      <w:r>
        <w:rPr>
          <w:lang w:val="nl-NL"/>
        </w:rPr>
        <w:t>.</w:t>
      </w:r>
      <w:r>
        <w:rPr>
          <w:lang w:val="nl-NL"/>
        </w:rPr>
        <w:tab/>
        <w:t>nieuwe blaasbalg geplaatst</w:t>
      </w:r>
    </w:p>
    <w:p w14:paraId="4E18CD78" w14:textId="77777777" w:rsidR="004E2ADF" w:rsidRDefault="004E2ADF">
      <w:pPr>
        <w:pStyle w:val="T1"/>
        <w:jc w:val="left"/>
        <w:rPr>
          <w:lang w:val="nl-NL"/>
        </w:rPr>
      </w:pPr>
    </w:p>
    <w:p w14:paraId="288F41D9" w14:textId="77777777" w:rsidR="004E2ADF" w:rsidRDefault="00B5579D">
      <w:pPr>
        <w:pStyle w:val="T1"/>
        <w:jc w:val="left"/>
        <w:rPr>
          <w:lang w:val="nl-NL"/>
        </w:rPr>
      </w:pPr>
      <w:r>
        <w:rPr>
          <w:lang w:val="nl-NL"/>
        </w:rPr>
        <w:t>Gebr. Vermeulen 1927</w:t>
      </w:r>
    </w:p>
    <w:p w14:paraId="1ADDDFBA" w14:textId="77777777" w:rsidR="004E2ADF" w:rsidRDefault="00B5579D">
      <w:pPr>
        <w:pStyle w:val="T1"/>
        <w:jc w:val="left"/>
        <w:rPr>
          <w:lang w:val="nl-NL"/>
        </w:rPr>
      </w:pPr>
      <w:r>
        <w:rPr>
          <w:lang w:val="nl-NL"/>
        </w:rPr>
        <w:t>.</w:t>
      </w:r>
      <w:r>
        <w:rPr>
          <w:lang w:val="nl-NL"/>
        </w:rPr>
        <w:tab/>
        <w:t>orgel naar achteren geplaatst</w:t>
      </w:r>
    </w:p>
    <w:p w14:paraId="4CDC9765" w14:textId="77777777" w:rsidR="004E2ADF" w:rsidRDefault="004E2ADF">
      <w:pPr>
        <w:pStyle w:val="T1"/>
        <w:jc w:val="left"/>
        <w:rPr>
          <w:lang w:val="nl-NL"/>
        </w:rPr>
      </w:pPr>
    </w:p>
    <w:p w14:paraId="45A8D9B4" w14:textId="77777777" w:rsidR="004E2ADF" w:rsidRDefault="00B5579D">
      <w:pPr>
        <w:pStyle w:val="T1"/>
        <w:jc w:val="left"/>
        <w:rPr>
          <w:lang w:val="nl-NL"/>
        </w:rPr>
      </w:pPr>
      <w:r>
        <w:rPr>
          <w:lang w:val="nl-NL"/>
        </w:rPr>
        <w:t>onbekend moment</w:t>
      </w:r>
    </w:p>
    <w:p w14:paraId="79B4AA53" w14:textId="77777777" w:rsidR="004E2ADF" w:rsidRDefault="00B5579D">
      <w:pPr>
        <w:pStyle w:val="T1"/>
        <w:jc w:val="left"/>
        <w:rPr>
          <w:lang w:val="nl-NL"/>
        </w:rPr>
      </w:pPr>
      <w:r>
        <w:rPr>
          <w:lang w:val="nl-NL"/>
        </w:rPr>
        <w:t>.</w:t>
      </w:r>
      <w:r>
        <w:rPr>
          <w:lang w:val="nl-NL"/>
        </w:rPr>
        <w:tab/>
        <w:t xml:space="preserve">samenstelling </w:t>
      </w:r>
      <w:proofErr w:type="spellStart"/>
      <w:r>
        <w:rPr>
          <w:lang w:val="nl-NL"/>
        </w:rPr>
        <w:t>Fourniture</w:t>
      </w:r>
      <w:proofErr w:type="spellEnd"/>
      <w:r>
        <w:rPr>
          <w:lang w:val="nl-NL"/>
        </w:rPr>
        <w:t xml:space="preserve"> gewijzigd</w:t>
      </w:r>
    </w:p>
    <w:p w14:paraId="22F72D7D" w14:textId="77777777" w:rsidR="004E2ADF" w:rsidRDefault="004E2ADF">
      <w:pPr>
        <w:pStyle w:val="T1"/>
        <w:jc w:val="left"/>
        <w:rPr>
          <w:lang w:val="nl-NL"/>
        </w:rPr>
      </w:pPr>
    </w:p>
    <w:p w14:paraId="7F98C748" w14:textId="77777777" w:rsidR="004E2ADF" w:rsidRDefault="00B5579D">
      <w:pPr>
        <w:pStyle w:val="T1"/>
        <w:jc w:val="left"/>
        <w:rPr>
          <w:lang w:val="nl-NL"/>
        </w:rPr>
      </w:pPr>
      <w:r>
        <w:rPr>
          <w:lang w:val="nl-NL"/>
        </w:rPr>
        <w:t xml:space="preserve">P. </w:t>
      </w:r>
      <w:proofErr w:type="spellStart"/>
      <w:r>
        <w:rPr>
          <w:lang w:val="nl-NL"/>
        </w:rPr>
        <w:t>Pereboom</w:t>
      </w:r>
      <w:proofErr w:type="spellEnd"/>
      <w:r>
        <w:rPr>
          <w:lang w:val="nl-NL"/>
        </w:rPr>
        <w:t xml:space="preserve"> 1950</w:t>
      </w:r>
    </w:p>
    <w:p w14:paraId="2322222C" w14:textId="77777777" w:rsidR="004E2ADF" w:rsidRDefault="00B5579D">
      <w:pPr>
        <w:pStyle w:val="T1"/>
        <w:jc w:val="left"/>
        <w:rPr>
          <w:lang w:val="nl-NL"/>
        </w:rPr>
      </w:pPr>
      <w:r>
        <w:rPr>
          <w:lang w:val="nl-NL"/>
        </w:rPr>
        <w:t>.</w:t>
      </w:r>
      <w:r>
        <w:rPr>
          <w:lang w:val="nl-NL"/>
        </w:rPr>
        <w:tab/>
        <w:t>orgel hersteld</w:t>
      </w:r>
    </w:p>
    <w:p w14:paraId="6F85C620" w14:textId="77777777" w:rsidR="004E2ADF" w:rsidRDefault="00B5579D">
      <w:pPr>
        <w:pStyle w:val="T1"/>
        <w:jc w:val="left"/>
        <w:rPr>
          <w:lang w:val="nl-NL"/>
        </w:rPr>
      </w:pPr>
      <w:r>
        <w:rPr>
          <w:lang w:val="nl-NL"/>
        </w:rPr>
        <w:t>.</w:t>
      </w:r>
      <w:r>
        <w:rPr>
          <w:lang w:val="nl-NL"/>
        </w:rPr>
        <w:tab/>
        <w:t>andere balg geplaatst</w:t>
      </w:r>
    </w:p>
    <w:p w14:paraId="7A0EB926" w14:textId="77777777" w:rsidR="004E2ADF" w:rsidRDefault="004E2ADF">
      <w:pPr>
        <w:pStyle w:val="T1"/>
        <w:jc w:val="left"/>
        <w:rPr>
          <w:lang w:val="nl-NL"/>
        </w:rPr>
      </w:pPr>
    </w:p>
    <w:p w14:paraId="21E1ED01" w14:textId="77777777" w:rsidR="004E2ADF" w:rsidRDefault="00B5579D">
      <w:pPr>
        <w:pStyle w:val="T1"/>
        <w:jc w:val="left"/>
        <w:rPr>
          <w:lang w:val="nl-NL"/>
        </w:rPr>
      </w:pPr>
      <w:r>
        <w:rPr>
          <w:lang w:val="nl-NL"/>
        </w:rPr>
        <w:t>E. Verschueren 1984</w:t>
      </w:r>
    </w:p>
    <w:p w14:paraId="734DFF20" w14:textId="77777777" w:rsidR="004E2ADF" w:rsidRDefault="00B5579D">
      <w:pPr>
        <w:pStyle w:val="T1"/>
        <w:jc w:val="left"/>
        <w:rPr>
          <w:lang w:val="nl-NL"/>
        </w:rPr>
      </w:pPr>
      <w:r>
        <w:rPr>
          <w:lang w:val="nl-NL"/>
        </w:rPr>
        <w:t>.</w:t>
      </w:r>
      <w:r>
        <w:rPr>
          <w:lang w:val="nl-NL"/>
        </w:rPr>
        <w:tab/>
        <w:t>restauratie</w:t>
      </w:r>
    </w:p>
    <w:p w14:paraId="12415E92" w14:textId="77777777" w:rsidR="004E2ADF" w:rsidRDefault="00B5579D">
      <w:pPr>
        <w:pStyle w:val="T1"/>
        <w:jc w:val="left"/>
        <w:rPr>
          <w:lang w:val="nl-NL"/>
        </w:rPr>
      </w:pPr>
      <w:r>
        <w:rPr>
          <w:lang w:val="nl-NL"/>
        </w:rPr>
        <w:t>.</w:t>
      </w:r>
      <w:r>
        <w:rPr>
          <w:lang w:val="nl-NL"/>
        </w:rPr>
        <w:tab/>
      </w:r>
      <w:proofErr w:type="spellStart"/>
      <w:r>
        <w:rPr>
          <w:lang w:val="nl-NL"/>
        </w:rPr>
        <w:t>nieuuw</w:t>
      </w:r>
      <w:proofErr w:type="spellEnd"/>
      <w:r>
        <w:rPr>
          <w:lang w:val="nl-NL"/>
        </w:rPr>
        <w:t xml:space="preserve"> handklavier aangebracht</w:t>
      </w:r>
    </w:p>
    <w:p w14:paraId="70D5C8E6" w14:textId="77777777" w:rsidR="004E2ADF" w:rsidRDefault="00B5579D">
      <w:pPr>
        <w:pStyle w:val="T1"/>
        <w:jc w:val="left"/>
        <w:rPr>
          <w:lang w:val="nl-NL"/>
        </w:rPr>
      </w:pPr>
      <w:r>
        <w:rPr>
          <w:lang w:val="nl-NL"/>
        </w:rPr>
        <w:t>.</w:t>
      </w:r>
      <w:r>
        <w:rPr>
          <w:lang w:val="nl-NL"/>
        </w:rPr>
        <w:tab/>
        <w:t>nieuwe registertrekkers en opschriften</w:t>
      </w:r>
    </w:p>
    <w:p w14:paraId="548912CB" w14:textId="77777777" w:rsidR="004E2ADF" w:rsidRDefault="00B5579D">
      <w:pPr>
        <w:pStyle w:val="T1"/>
        <w:jc w:val="left"/>
      </w:pPr>
      <w:r>
        <w:t>.</w:t>
      </w:r>
      <w:r>
        <w:tab/>
        <w:t xml:space="preserve">- </w:t>
      </w:r>
      <w:proofErr w:type="spellStart"/>
      <w:r>
        <w:t>Gambe</w:t>
      </w:r>
      <w:proofErr w:type="spellEnd"/>
      <w:r>
        <w:t xml:space="preserve"> B 8’, + </w:t>
      </w:r>
      <w:proofErr w:type="spellStart"/>
      <w:r>
        <w:t>Prestant</w:t>
      </w:r>
      <w:proofErr w:type="spellEnd"/>
      <w:r>
        <w:t xml:space="preserve"> 4’, </w:t>
      </w:r>
      <w:proofErr w:type="spellStart"/>
      <w:r>
        <w:t>Fourniture</w:t>
      </w:r>
      <w:proofErr w:type="spellEnd"/>
      <w:r>
        <w:t xml:space="preserve"> </w:t>
      </w:r>
      <w:proofErr w:type="spellStart"/>
      <w:r>
        <w:t>gecompleteerd</w:t>
      </w:r>
      <w:proofErr w:type="spellEnd"/>
    </w:p>
    <w:p w14:paraId="29A2DDAC" w14:textId="77777777" w:rsidR="004E2ADF" w:rsidRDefault="00B5579D">
      <w:pPr>
        <w:pStyle w:val="T1"/>
        <w:jc w:val="left"/>
      </w:pPr>
      <w:r>
        <w:t>.</w:t>
      </w:r>
      <w:r>
        <w:tab/>
      </w:r>
      <w:proofErr w:type="spellStart"/>
      <w:r>
        <w:t>nieuwe</w:t>
      </w:r>
      <w:proofErr w:type="spellEnd"/>
      <w:r>
        <w:t xml:space="preserve"> </w:t>
      </w:r>
      <w:proofErr w:type="spellStart"/>
      <w:r>
        <w:t>frontpijpen</w:t>
      </w:r>
      <w:proofErr w:type="spellEnd"/>
      <w:r>
        <w:t xml:space="preserve"> </w:t>
      </w:r>
      <w:proofErr w:type="spellStart"/>
      <w:r>
        <w:t>geplaatst</w:t>
      </w:r>
      <w:proofErr w:type="spellEnd"/>
    </w:p>
    <w:p w14:paraId="681EE6D9" w14:textId="77777777" w:rsidR="004E2ADF" w:rsidRDefault="004E2ADF">
      <w:pPr>
        <w:pStyle w:val="T1"/>
        <w:jc w:val="left"/>
      </w:pPr>
    </w:p>
    <w:p w14:paraId="048B0B19" w14:textId="77777777" w:rsidR="004E2ADF" w:rsidRDefault="00B5579D">
      <w:pPr>
        <w:pStyle w:val="Heading2"/>
        <w:jc w:val="both"/>
        <w:rPr>
          <w:i w:val="0"/>
          <w:iCs/>
        </w:rPr>
      </w:pPr>
      <w:r>
        <w:rPr>
          <w:i w:val="0"/>
          <w:iCs/>
        </w:rPr>
        <w:t>Technische gegevens</w:t>
      </w:r>
    </w:p>
    <w:p w14:paraId="65355FA6" w14:textId="77777777" w:rsidR="004E2ADF" w:rsidRDefault="004E2ADF">
      <w:pPr>
        <w:pStyle w:val="T1"/>
        <w:jc w:val="left"/>
      </w:pPr>
    </w:p>
    <w:p w14:paraId="4BA34B88" w14:textId="77777777" w:rsidR="004E2ADF" w:rsidRDefault="00B5579D">
      <w:pPr>
        <w:pStyle w:val="T1"/>
        <w:jc w:val="left"/>
      </w:pPr>
      <w:r>
        <w:t>Werkindeling</w:t>
      </w:r>
    </w:p>
    <w:p w14:paraId="52956D48" w14:textId="77777777" w:rsidR="004E2ADF" w:rsidRDefault="00B5579D">
      <w:pPr>
        <w:pStyle w:val="T1"/>
        <w:jc w:val="left"/>
      </w:pPr>
      <w:r>
        <w:t>manuaal, aangehangen pedaal</w:t>
      </w:r>
    </w:p>
    <w:p w14:paraId="498E4AEF" w14:textId="77777777" w:rsidR="004E2ADF" w:rsidRDefault="004E2ADF">
      <w:pPr>
        <w:pStyle w:val="T1"/>
        <w:jc w:val="left"/>
      </w:pPr>
    </w:p>
    <w:p w14:paraId="72DD7C40" w14:textId="77777777" w:rsidR="004E2ADF" w:rsidRDefault="00B5579D">
      <w:pPr>
        <w:pStyle w:val="T1"/>
        <w:jc w:val="left"/>
        <w:rPr>
          <w:lang w:val="fr-FR"/>
        </w:rPr>
      </w:pPr>
      <w:proofErr w:type="spellStart"/>
      <w:r>
        <w:rPr>
          <w:lang w:val="fr-FR"/>
        </w:rPr>
        <w:t>Dispositie</w:t>
      </w:r>
      <w:proofErr w:type="spellEnd"/>
    </w:p>
    <w:tbl>
      <w:tblPr>
        <w:tblW w:w="0" w:type="auto"/>
        <w:tblLayout w:type="fixed"/>
        <w:tblCellMar>
          <w:left w:w="107" w:type="dxa"/>
          <w:right w:w="107" w:type="dxa"/>
        </w:tblCellMar>
        <w:tblLook w:val="0000" w:firstRow="0" w:lastRow="0" w:firstColumn="0" w:lastColumn="0" w:noHBand="0" w:noVBand="0"/>
      </w:tblPr>
      <w:tblGrid>
        <w:gridCol w:w="2092"/>
        <w:gridCol w:w="674"/>
      </w:tblGrid>
      <w:tr w:rsidR="004E2ADF" w14:paraId="483BD739" w14:textId="77777777">
        <w:tc>
          <w:tcPr>
            <w:tcW w:w="2092" w:type="dxa"/>
          </w:tcPr>
          <w:p w14:paraId="35F4A3C1" w14:textId="77777777" w:rsidR="004E2ADF" w:rsidRDefault="00B5579D">
            <w:pPr>
              <w:pStyle w:val="T4dispositie"/>
              <w:jc w:val="left"/>
              <w:rPr>
                <w:i/>
                <w:iCs/>
              </w:rPr>
            </w:pPr>
            <w:proofErr w:type="spellStart"/>
            <w:r>
              <w:rPr>
                <w:i/>
                <w:iCs/>
              </w:rPr>
              <w:t>Manuaal</w:t>
            </w:r>
            <w:proofErr w:type="spellEnd"/>
          </w:p>
          <w:p w14:paraId="053AEA60" w14:textId="77777777" w:rsidR="004E2ADF" w:rsidRDefault="00B5579D">
            <w:pPr>
              <w:pStyle w:val="T4dispositie"/>
              <w:jc w:val="left"/>
            </w:pPr>
            <w:r>
              <w:t xml:space="preserve">10 </w:t>
            </w:r>
            <w:proofErr w:type="spellStart"/>
            <w:r>
              <w:t>stemmen</w:t>
            </w:r>
            <w:proofErr w:type="spellEnd"/>
          </w:p>
          <w:p w14:paraId="403E0E63" w14:textId="77777777" w:rsidR="004E2ADF" w:rsidRDefault="004E2ADF">
            <w:pPr>
              <w:pStyle w:val="T4dispositie"/>
              <w:jc w:val="left"/>
            </w:pPr>
          </w:p>
          <w:p w14:paraId="27BAB792" w14:textId="77777777" w:rsidR="004E2ADF" w:rsidRDefault="00B5579D">
            <w:pPr>
              <w:pStyle w:val="T4dispositie"/>
              <w:jc w:val="left"/>
            </w:pPr>
            <w:r>
              <w:t>Bourdon D</w:t>
            </w:r>
          </w:p>
          <w:p w14:paraId="41211A14" w14:textId="77777777" w:rsidR="004E2ADF" w:rsidRDefault="00B5579D">
            <w:pPr>
              <w:pStyle w:val="T4dispositie"/>
              <w:jc w:val="left"/>
            </w:pPr>
            <w:r>
              <w:t>Montre</w:t>
            </w:r>
          </w:p>
          <w:p w14:paraId="2DF25A64" w14:textId="77777777" w:rsidR="004E2ADF" w:rsidRDefault="00B5579D">
            <w:pPr>
              <w:pStyle w:val="T4dispositie"/>
              <w:jc w:val="left"/>
            </w:pPr>
            <w:r>
              <w:t>Bourdon</w:t>
            </w:r>
          </w:p>
          <w:p w14:paraId="45828219" w14:textId="77777777" w:rsidR="004E2ADF" w:rsidRDefault="00B5579D">
            <w:pPr>
              <w:pStyle w:val="T4dispositie"/>
              <w:jc w:val="left"/>
              <w:rPr>
                <w:lang w:val="fr-FR"/>
              </w:rPr>
            </w:pPr>
            <w:r>
              <w:rPr>
                <w:lang w:val="fr-FR"/>
              </w:rPr>
              <w:t>Gambe D</w:t>
            </w:r>
          </w:p>
          <w:p w14:paraId="3AC5D5C5" w14:textId="77777777" w:rsidR="004E2ADF" w:rsidRDefault="00B5579D">
            <w:pPr>
              <w:pStyle w:val="T4dispositie"/>
              <w:jc w:val="left"/>
              <w:rPr>
                <w:lang w:val="fr-FR"/>
              </w:rPr>
            </w:pPr>
            <w:r>
              <w:rPr>
                <w:lang w:val="fr-FR"/>
              </w:rPr>
              <w:t>Prestant B/D</w:t>
            </w:r>
          </w:p>
          <w:p w14:paraId="52A6B47E" w14:textId="77777777" w:rsidR="004E2ADF" w:rsidRDefault="00B5579D">
            <w:pPr>
              <w:pStyle w:val="T4dispositie"/>
              <w:jc w:val="left"/>
            </w:pPr>
            <w:r>
              <w:t>Flute</w:t>
            </w:r>
          </w:p>
          <w:p w14:paraId="60671C04" w14:textId="77777777" w:rsidR="004E2ADF" w:rsidRDefault="00B5579D">
            <w:pPr>
              <w:pStyle w:val="T4dispositie"/>
              <w:jc w:val="left"/>
            </w:pPr>
            <w:proofErr w:type="spellStart"/>
            <w:r>
              <w:t>Nazard</w:t>
            </w:r>
            <w:proofErr w:type="spellEnd"/>
          </w:p>
          <w:p w14:paraId="6EAAA1EA" w14:textId="77777777" w:rsidR="004E2ADF" w:rsidRDefault="00B5579D">
            <w:pPr>
              <w:pStyle w:val="T4dispositie"/>
              <w:jc w:val="left"/>
            </w:pPr>
            <w:r>
              <w:t>Doublette</w:t>
            </w:r>
          </w:p>
          <w:p w14:paraId="23126D65" w14:textId="77777777" w:rsidR="004E2ADF" w:rsidRDefault="00B5579D">
            <w:pPr>
              <w:pStyle w:val="T4dispositie"/>
              <w:jc w:val="left"/>
            </w:pPr>
            <w:r>
              <w:t>Fourniture</w:t>
            </w:r>
          </w:p>
          <w:p w14:paraId="14FB7803" w14:textId="77777777" w:rsidR="004E2ADF" w:rsidRDefault="00B5579D">
            <w:pPr>
              <w:pStyle w:val="T4dispositie"/>
              <w:jc w:val="left"/>
            </w:pPr>
            <w:r>
              <w:t>Trompette B/D</w:t>
            </w:r>
          </w:p>
        </w:tc>
        <w:tc>
          <w:tcPr>
            <w:tcW w:w="674" w:type="dxa"/>
          </w:tcPr>
          <w:p w14:paraId="0E37C709" w14:textId="77777777" w:rsidR="004E2ADF" w:rsidRDefault="004E2ADF">
            <w:pPr>
              <w:pStyle w:val="T4dispositie"/>
              <w:jc w:val="left"/>
            </w:pPr>
          </w:p>
          <w:p w14:paraId="0CDB63BD" w14:textId="77777777" w:rsidR="004E2ADF" w:rsidRDefault="004E2ADF">
            <w:pPr>
              <w:pStyle w:val="T4dispositie"/>
              <w:jc w:val="left"/>
            </w:pPr>
          </w:p>
          <w:p w14:paraId="578DF75E" w14:textId="77777777" w:rsidR="004E2ADF" w:rsidRDefault="004E2ADF">
            <w:pPr>
              <w:pStyle w:val="T4dispositie"/>
              <w:jc w:val="left"/>
            </w:pPr>
          </w:p>
          <w:p w14:paraId="7C57A357" w14:textId="77777777" w:rsidR="004E2ADF" w:rsidRDefault="00B5579D">
            <w:pPr>
              <w:pStyle w:val="T4dispositie"/>
              <w:jc w:val="left"/>
            </w:pPr>
            <w:r>
              <w:t>16’</w:t>
            </w:r>
          </w:p>
          <w:p w14:paraId="49224AC6" w14:textId="77777777" w:rsidR="004E2ADF" w:rsidRDefault="00B5579D">
            <w:pPr>
              <w:pStyle w:val="T4dispositie"/>
              <w:jc w:val="left"/>
            </w:pPr>
            <w:r>
              <w:t>8’</w:t>
            </w:r>
          </w:p>
          <w:p w14:paraId="439B65AC" w14:textId="77777777" w:rsidR="004E2ADF" w:rsidRDefault="00B5579D">
            <w:pPr>
              <w:pStyle w:val="T4dispositie"/>
              <w:jc w:val="left"/>
            </w:pPr>
            <w:r>
              <w:t>8’</w:t>
            </w:r>
          </w:p>
          <w:p w14:paraId="3B9845DC" w14:textId="77777777" w:rsidR="004E2ADF" w:rsidRDefault="00B5579D">
            <w:pPr>
              <w:pStyle w:val="T4dispositie"/>
              <w:jc w:val="left"/>
            </w:pPr>
            <w:r>
              <w:t>8’</w:t>
            </w:r>
          </w:p>
          <w:p w14:paraId="5BBCE29C" w14:textId="77777777" w:rsidR="004E2ADF" w:rsidRDefault="00B5579D">
            <w:pPr>
              <w:pStyle w:val="T4dispositie"/>
              <w:jc w:val="left"/>
            </w:pPr>
            <w:r>
              <w:t>4’</w:t>
            </w:r>
          </w:p>
          <w:p w14:paraId="784E64C4" w14:textId="77777777" w:rsidR="004E2ADF" w:rsidRDefault="00B5579D">
            <w:pPr>
              <w:pStyle w:val="T4dispositie"/>
              <w:jc w:val="left"/>
            </w:pPr>
            <w:r>
              <w:t>4’</w:t>
            </w:r>
          </w:p>
          <w:p w14:paraId="727CBB32" w14:textId="77777777" w:rsidR="004E2ADF" w:rsidRDefault="00B5579D">
            <w:pPr>
              <w:pStyle w:val="T4dispositie"/>
              <w:jc w:val="left"/>
            </w:pPr>
            <w:r>
              <w:t>3’</w:t>
            </w:r>
          </w:p>
          <w:p w14:paraId="36266114" w14:textId="77777777" w:rsidR="004E2ADF" w:rsidRDefault="00B5579D">
            <w:pPr>
              <w:pStyle w:val="T4dispositie"/>
              <w:jc w:val="left"/>
            </w:pPr>
            <w:r>
              <w:t>2’</w:t>
            </w:r>
          </w:p>
          <w:p w14:paraId="7967161A" w14:textId="77777777" w:rsidR="004E2ADF" w:rsidRDefault="00B5579D">
            <w:pPr>
              <w:pStyle w:val="T4dispositie"/>
              <w:jc w:val="left"/>
              <w:rPr>
                <w:lang w:val="nl-NL"/>
              </w:rPr>
            </w:pPr>
            <w:r>
              <w:rPr>
                <w:lang w:val="nl-NL"/>
              </w:rPr>
              <w:t>3 st.</w:t>
            </w:r>
          </w:p>
          <w:p w14:paraId="02C7DB7C" w14:textId="77777777" w:rsidR="004E2ADF" w:rsidRDefault="00B5579D">
            <w:pPr>
              <w:pStyle w:val="T4dispositie"/>
              <w:jc w:val="left"/>
              <w:rPr>
                <w:lang w:val="nl-NL"/>
              </w:rPr>
            </w:pPr>
            <w:r>
              <w:rPr>
                <w:lang w:val="nl-NL"/>
              </w:rPr>
              <w:t>8’</w:t>
            </w:r>
          </w:p>
        </w:tc>
      </w:tr>
    </w:tbl>
    <w:p w14:paraId="3ABC81DF" w14:textId="77777777" w:rsidR="004E2ADF" w:rsidRDefault="004E2ADF">
      <w:pPr>
        <w:pStyle w:val="T1"/>
        <w:jc w:val="left"/>
        <w:rPr>
          <w:lang w:val="nl-NL"/>
        </w:rPr>
      </w:pPr>
    </w:p>
    <w:p w14:paraId="6CCF2286" w14:textId="77777777" w:rsidR="004E2ADF" w:rsidRDefault="00B5579D">
      <w:pPr>
        <w:pStyle w:val="T1"/>
        <w:jc w:val="left"/>
        <w:rPr>
          <w:lang w:val="nl-NL"/>
        </w:rPr>
      </w:pPr>
      <w:r>
        <w:rPr>
          <w:lang w:val="nl-NL"/>
        </w:rPr>
        <w:t>Werktuiglijk register</w:t>
      </w:r>
    </w:p>
    <w:p w14:paraId="616C58B4" w14:textId="77777777" w:rsidR="004E2ADF" w:rsidRDefault="00B5579D">
      <w:pPr>
        <w:pStyle w:val="T1"/>
        <w:jc w:val="left"/>
      </w:pPr>
      <w:proofErr w:type="spellStart"/>
      <w:r>
        <w:t>calcant</w:t>
      </w:r>
      <w:proofErr w:type="spellEnd"/>
    </w:p>
    <w:p w14:paraId="1493CC22" w14:textId="77777777" w:rsidR="004E2ADF" w:rsidRDefault="004E2ADF">
      <w:pPr>
        <w:pStyle w:val="T1"/>
        <w:jc w:val="left"/>
      </w:pPr>
    </w:p>
    <w:p w14:paraId="050AE68F" w14:textId="77777777" w:rsidR="004E2ADF" w:rsidRDefault="00B5579D">
      <w:pPr>
        <w:pStyle w:val="T1"/>
        <w:jc w:val="left"/>
      </w:pPr>
      <w:r>
        <w:t>Samenstelling vulstem</w:t>
      </w:r>
    </w:p>
    <w:tbl>
      <w:tblPr>
        <w:tblW w:w="0" w:type="auto"/>
        <w:tblCellMar>
          <w:left w:w="70" w:type="dxa"/>
          <w:right w:w="70" w:type="dxa"/>
        </w:tblCellMar>
        <w:tblLook w:val="0000" w:firstRow="0" w:lastRow="0" w:firstColumn="0" w:lastColumn="0" w:noHBand="0" w:noVBand="0"/>
      </w:tblPr>
      <w:tblGrid>
        <w:gridCol w:w="1124"/>
        <w:gridCol w:w="387"/>
        <w:gridCol w:w="531"/>
        <w:gridCol w:w="531"/>
      </w:tblGrid>
      <w:tr w:rsidR="004E2ADF" w14:paraId="40422144" w14:textId="77777777">
        <w:tc>
          <w:tcPr>
            <w:tcW w:w="0" w:type="auto"/>
          </w:tcPr>
          <w:p w14:paraId="0E3BA3E4" w14:textId="77777777" w:rsidR="004E2ADF" w:rsidRDefault="00B5579D">
            <w:pPr>
              <w:pStyle w:val="T1"/>
              <w:jc w:val="left"/>
              <w:rPr>
                <w:lang w:val="fr-FR"/>
              </w:rPr>
            </w:pPr>
            <w:r>
              <w:rPr>
                <w:lang w:val="fr-FR"/>
              </w:rPr>
              <w:t>Fourniture</w:t>
            </w:r>
          </w:p>
        </w:tc>
        <w:tc>
          <w:tcPr>
            <w:tcW w:w="0" w:type="auto"/>
          </w:tcPr>
          <w:p w14:paraId="210B0E30" w14:textId="77777777" w:rsidR="004E2ADF" w:rsidRDefault="00B5579D">
            <w:pPr>
              <w:pStyle w:val="T4dispositie"/>
            </w:pPr>
            <w:r>
              <w:t>C</w:t>
            </w:r>
          </w:p>
          <w:p w14:paraId="402C0F4B" w14:textId="77777777" w:rsidR="004E2ADF" w:rsidRDefault="00B5579D">
            <w:pPr>
              <w:pStyle w:val="T4dispositie"/>
            </w:pPr>
            <w:r>
              <w:t>1</w:t>
            </w:r>
          </w:p>
          <w:p w14:paraId="75539180" w14:textId="77777777" w:rsidR="004E2ADF" w:rsidRDefault="00B5579D">
            <w:pPr>
              <w:pStyle w:val="T4dispositie"/>
            </w:pPr>
            <w:r>
              <w:t>2/3</w:t>
            </w:r>
          </w:p>
          <w:p w14:paraId="2201D2DD" w14:textId="77777777" w:rsidR="004E2ADF" w:rsidRDefault="00B5579D">
            <w:pPr>
              <w:pStyle w:val="T4dispositie"/>
            </w:pPr>
            <w:r>
              <w:t>1/2</w:t>
            </w:r>
          </w:p>
        </w:tc>
        <w:tc>
          <w:tcPr>
            <w:tcW w:w="0" w:type="auto"/>
          </w:tcPr>
          <w:p w14:paraId="3B032966" w14:textId="77777777" w:rsidR="004E2ADF" w:rsidRDefault="00B5579D">
            <w:pPr>
              <w:pStyle w:val="T4dispositie"/>
              <w:rPr>
                <w:vertAlign w:val="superscript"/>
              </w:rPr>
            </w:pPr>
            <w:r>
              <w:t>c</w:t>
            </w:r>
            <w:r>
              <w:rPr>
                <w:vertAlign w:val="superscript"/>
              </w:rPr>
              <w:t>1</w:t>
            </w:r>
          </w:p>
          <w:p w14:paraId="035801FA" w14:textId="77777777" w:rsidR="004E2ADF" w:rsidRDefault="00B5579D">
            <w:pPr>
              <w:pStyle w:val="T4dispositie"/>
            </w:pPr>
            <w:r>
              <w:t>2</w:t>
            </w:r>
          </w:p>
          <w:p w14:paraId="62509814" w14:textId="77777777" w:rsidR="004E2ADF" w:rsidRDefault="00B5579D">
            <w:pPr>
              <w:pStyle w:val="T4dispositie"/>
            </w:pPr>
            <w:r>
              <w:t>1 1/3</w:t>
            </w:r>
          </w:p>
          <w:p w14:paraId="48E72350" w14:textId="77777777" w:rsidR="004E2ADF" w:rsidRDefault="00B5579D">
            <w:pPr>
              <w:pStyle w:val="T4dispositie"/>
            </w:pPr>
            <w:r>
              <w:t>1</w:t>
            </w:r>
          </w:p>
        </w:tc>
        <w:tc>
          <w:tcPr>
            <w:tcW w:w="0" w:type="auto"/>
          </w:tcPr>
          <w:p w14:paraId="66428B0D" w14:textId="77777777" w:rsidR="004E2ADF" w:rsidRDefault="00B5579D">
            <w:pPr>
              <w:pStyle w:val="T4dispositie"/>
              <w:rPr>
                <w:vertAlign w:val="superscript"/>
              </w:rPr>
            </w:pPr>
            <w:r>
              <w:t>c</w:t>
            </w:r>
            <w:r>
              <w:rPr>
                <w:vertAlign w:val="superscript"/>
              </w:rPr>
              <w:t>2</w:t>
            </w:r>
          </w:p>
          <w:p w14:paraId="21DD6D82" w14:textId="77777777" w:rsidR="004E2ADF" w:rsidRDefault="00B5579D">
            <w:pPr>
              <w:pStyle w:val="T4dispositie"/>
            </w:pPr>
            <w:r>
              <w:t>4</w:t>
            </w:r>
          </w:p>
          <w:p w14:paraId="46BECA66" w14:textId="77777777" w:rsidR="004E2ADF" w:rsidRDefault="00B5579D">
            <w:pPr>
              <w:pStyle w:val="T4dispositie"/>
            </w:pPr>
            <w:r>
              <w:t>2 2/3</w:t>
            </w:r>
          </w:p>
          <w:p w14:paraId="20679169" w14:textId="77777777" w:rsidR="004E2ADF" w:rsidRDefault="00B5579D">
            <w:pPr>
              <w:pStyle w:val="T4dispositie"/>
            </w:pPr>
            <w:r>
              <w:t>2</w:t>
            </w:r>
          </w:p>
        </w:tc>
      </w:tr>
    </w:tbl>
    <w:p w14:paraId="4403096A" w14:textId="77777777" w:rsidR="004E2ADF" w:rsidRDefault="004E2ADF">
      <w:pPr>
        <w:pStyle w:val="T1"/>
        <w:jc w:val="left"/>
      </w:pPr>
    </w:p>
    <w:p w14:paraId="438D0DEF" w14:textId="77777777" w:rsidR="004E2ADF" w:rsidRDefault="00B5579D">
      <w:pPr>
        <w:pStyle w:val="T1"/>
        <w:jc w:val="left"/>
      </w:pPr>
      <w:r>
        <w:t>Toonhoogte</w:t>
      </w:r>
    </w:p>
    <w:p w14:paraId="155C6F48" w14:textId="77777777" w:rsidR="004E2ADF" w:rsidRDefault="00B5579D">
      <w:pPr>
        <w:pStyle w:val="T1"/>
        <w:jc w:val="left"/>
      </w:pPr>
      <w:r>
        <w:t>a</w:t>
      </w:r>
      <w:r>
        <w:rPr>
          <w:vertAlign w:val="superscript"/>
        </w:rPr>
        <w:t>1</w:t>
      </w:r>
      <w:r>
        <w:t xml:space="preserve"> = 437 Hz</w:t>
      </w:r>
    </w:p>
    <w:p w14:paraId="1625CE63" w14:textId="77777777" w:rsidR="004E2ADF" w:rsidRDefault="00B5579D">
      <w:pPr>
        <w:pStyle w:val="T1"/>
        <w:jc w:val="left"/>
      </w:pPr>
      <w:r>
        <w:lastRenderedPageBreak/>
        <w:t>Temperatuur</w:t>
      </w:r>
    </w:p>
    <w:p w14:paraId="436B6C67" w14:textId="77777777" w:rsidR="004E2ADF" w:rsidRDefault="00B5579D">
      <w:pPr>
        <w:pStyle w:val="T1"/>
        <w:jc w:val="left"/>
      </w:pPr>
      <w:proofErr w:type="spellStart"/>
      <w:r>
        <w:t>evenredig</w:t>
      </w:r>
      <w:proofErr w:type="spellEnd"/>
      <w:r>
        <w:t xml:space="preserve"> </w:t>
      </w:r>
      <w:proofErr w:type="spellStart"/>
      <w:r>
        <w:t>zwevend</w:t>
      </w:r>
      <w:proofErr w:type="spellEnd"/>
    </w:p>
    <w:p w14:paraId="0B2A8D5A" w14:textId="77777777" w:rsidR="004E2ADF" w:rsidRDefault="004E2ADF">
      <w:pPr>
        <w:pStyle w:val="T1"/>
        <w:jc w:val="left"/>
      </w:pPr>
    </w:p>
    <w:p w14:paraId="7A7D78AE" w14:textId="77777777" w:rsidR="004E2ADF" w:rsidRDefault="00B5579D">
      <w:pPr>
        <w:pStyle w:val="T1"/>
        <w:jc w:val="left"/>
      </w:pPr>
      <w:proofErr w:type="spellStart"/>
      <w:r>
        <w:t>Manuaalomvang</w:t>
      </w:r>
      <w:proofErr w:type="spellEnd"/>
    </w:p>
    <w:p w14:paraId="3A8B93E3" w14:textId="77777777" w:rsidR="004E2ADF" w:rsidRDefault="00B5579D">
      <w:pPr>
        <w:pStyle w:val="T1"/>
        <w:jc w:val="left"/>
        <w:rPr>
          <w:vertAlign w:val="superscript"/>
        </w:rPr>
      </w:pPr>
      <w:r>
        <w:t>C-f</w:t>
      </w:r>
      <w:r>
        <w:rPr>
          <w:vertAlign w:val="superscript"/>
        </w:rPr>
        <w:t>3</w:t>
      </w:r>
    </w:p>
    <w:p w14:paraId="17B53BDE" w14:textId="77777777" w:rsidR="004E2ADF" w:rsidRDefault="00B5579D">
      <w:pPr>
        <w:pStyle w:val="T1"/>
        <w:jc w:val="left"/>
      </w:pPr>
      <w:r>
        <w:t>Pedaalomvang</w:t>
      </w:r>
    </w:p>
    <w:p w14:paraId="1EC6634E" w14:textId="77777777" w:rsidR="004E2ADF" w:rsidRDefault="00B5579D">
      <w:pPr>
        <w:pStyle w:val="T1"/>
        <w:jc w:val="left"/>
      </w:pPr>
      <w:r>
        <w:t>C-f</w:t>
      </w:r>
    </w:p>
    <w:p w14:paraId="3BDC6EE5" w14:textId="77777777" w:rsidR="004E2ADF" w:rsidRDefault="004E2ADF">
      <w:pPr>
        <w:pStyle w:val="T1"/>
        <w:jc w:val="left"/>
      </w:pPr>
    </w:p>
    <w:p w14:paraId="12970C94" w14:textId="77777777" w:rsidR="004E2ADF" w:rsidRDefault="00B5579D">
      <w:pPr>
        <w:pStyle w:val="T1"/>
        <w:jc w:val="left"/>
      </w:pPr>
      <w:r>
        <w:t>Windvoorziening</w:t>
      </w:r>
    </w:p>
    <w:p w14:paraId="47CA44E2" w14:textId="77777777" w:rsidR="004E2ADF" w:rsidRDefault="00B5579D">
      <w:pPr>
        <w:pStyle w:val="T1"/>
        <w:jc w:val="left"/>
      </w:pPr>
      <w:r>
        <w:t>magazijnbalg</w:t>
      </w:r>
    </w:p>
    <w:p w14:paraId="35C17801" w14:textId="77777777" w:rsidR="004E2ADF" w:rsidRDefault="00B5579D">
      <w:pPr>
        <w:pStyle w:val="T1"/>
        <w:jc w:val="left"/>
      </w:pPr>
      <w:r>
        <w:t>Winddruk</w:t>
      </w:r>
    </w:p>
    <w:p w14:paraId="5A259966" w14:textId="77777777" w:rsidR="004E2ADF" w:rsidRDefault="00B5579D">
      <w:pPr>
        <w:pStyle w:val="T1"/>
        <w:jc w:val="left"/>
      </w:pPr>
      <w:r>
        <w:t>80 mm</w:t>
      </w:r>
    </w:p>
    <w:p w14:paraId="6F7AD27E" w14:textId="77777777" w:rsidR="004E2ADF" w:rsidRDefault="004E2ADF">
      <w:pPr>
        <w:pStyle w:val="T1"/>
        <w:jc w:val="left"/>
      </w:pPr>
    </w:p>
    <w:p w14:paraId="55EA0FF4" w14:textId="77777777" w:rsidR="004E2ADF" w:rsidRDefault="00B5579D">
      <w:pPr>
        <w:pStyle w:val="Heading2"/>
        <w:jc w:val="both"/>
        <w:rPr>
          <w:i w:val="0"/>
          <w:iCs/>
        </w:rPr>
      </w:pPr>
      <w:r>
        <w:rPr>
          <w:i w:val="0"/>
          <w:iCs/>
        </w:rPr>
        <w:t>Bijzonderheden</w:t>
      </w:r>
    </w:p>
    <w:p w14:paraId="0F72D7F0" w14:textId="77777777" w:rsidR="004E2ADF" w:rsidRDefault="004E2ADF">
      <w:pPr>
        <w:pStyle w:val="T1"/>
        <w:jc w:val="left"/>
      </w:pPr>
    </w:p>
    <w:p w14:paraId="43D2D2ED" w14:textId="77777777" w:rsidR="004E2ADF" w:rsidRDefault="00B5579D">
      <w:pPr>
        <w:pStyle w:val="T1"/>
        <w:jc w:val="left"/>
        <w:rPr>
          <w:lang w:val="nl-NL"/>
        </w:rPr>
      </w:pPr>
      <w:r>
        <w:rPr>
          <w:lang w:val="nl-NL"/>
        </w:rPr>
        <w:t>Deling B/D tussen h en c</w:t>
      </w:r>
      <w:r>
        <w:rPr>
          <w:vertAlign w:val="superscript"/>
          <w:lang w:val="nl-NL"/>
        </w:rPr>
        <w:t>1</w:t>
      </w:r>
      <w:r>
        <w:rPr>
          <w:lang w:val="nl-NL"/>
        </w:rPr>
        <w:t>.</w:t>
      </w:r>
    </w:p>
    <w:p w14:paraId="09F2A58B" w14:textId="77777777" w:rsidR="004E2ADF" w:rsidRDefault="00B5579D">
      <w:pPr>
        <w:pStyle w:val="T1"/>
        <w:jc w:val="left"/>
        <w:rPr>
          <w:lang w:val="nl-NL"/>
        </w:rPr>
      </w:pPr>
      <w:r>
        <w:rPr>
          <w:lang w:val="nl-NL"/>
        </w:rPr>
        <w:t>Oorspronkelijk stond het instrument in de balustrade, waarin ook thans de onderbouw van het front nog zichtbaar is. Sinds 1927 staat het orgel in de toren.</w:t>
      </w:r>
    </w:p>
    <w:p w14:paraId="3CC57800" w14:textId="77777777" w:rsidR="004E2ADF" w:rsidRDefault="00B5579D">
      <w:pPr>
        <w:pStyle w:val="T1"/>
        <w:jc w:val="left"/>
        <w:rPr>
          <w:lang w:val="nl-NL"/>
        </w:rPr>
      </w:pPr>
      <w:r>
        <w:rPr>
          <w:lang w:val="nl-NL"/>
        </w:rPr>
        <w:t xml:space="preserve">Bij de bouw van het orgel plaatste men op het laatste moment een </w:t>
      </w:r>
      <w:proofErr w:type="spellStart"/>
      <w:r>
        <w:rPr>
          <w:lang w:val="nl-NL"/>
        </w:rPr>
        <w:t>Montre</w:t>
      </w:r>
      <w:proofErr w:type="spellEnd"/>
      <w:r>
        <w:rPr>
          <w:lang w:val="nl-NL"/>
        </w:rPr>
        <w:t xml:space="preserve"> 8’ en een </w:t>
      </w:r>
      <w:proofErr w:type="spellStart"/>
      <w:r>
        <w:rPr>
          <w:lang w:val="nl-NL"/>
        </w:rPr>
        <w:t>Nazard</w:t>
      </w:r>
      <w:proofErr w:type="spellEnd"/>
      <w:r>
        <w:rPr>
          <w:lang w:val="nl-NL"/>
        </w:rPr>
        <w:t xml:space="preserve"> 3’ in plaats van de overeengekomen Prestant 4’. Verder bleef er een sleep onbezet.</w:t>
      </w:r>
    </w:p>
    <w:p w14:paraId="7E995BCE" w14:textId="77777777" w:rsidR="00B5579D" w:rsidRDefault="00B5579D">
      <w:pPr>
        <w:pStyle w:val="T1"/>
        <w:jc w:val="left"/>
        <w:rPr>
          <w:lang w:val="nl-NL"/>
        </w:rPr>
      </w:pPr>
      <w:r>
        <w:rPr>
          <w:lang w:val="nl-NL"/>
        </w:rPr>
        <w:t xml:space="preserve">Het pijpwerk dateert nog grotendeels uit 1844. De </w:t>
      </w:r>
      <w:proofErr w:type="spellStart"/>
      <w:r>
        <w:rPr>
          <w:lang w:val="nl-NL"/>
        </w:rPr>
        <w:t>Montre</w:t>
      </w:r>
      <w:proofErr w:type="spellEnd"/>
      <w:r>
        <w:rPr>
          <w:lang w:val="nl-NL"/>
        </w:rPr>
        <w:t xml:space="preserve"> 8’ is van C-Fis van hout; de Bourdon 8’ is van </w:t>
      </w:r>
      <w:proofErr w:type="spellStart"/>
      <w:r>
        <w:rPr>
          <w:lang w:val="nl-NL"/>
        </w:rPr>
        <w:t>C-c</w:t>
      </w:r>
      <w:proofErr w:type="spellEnd"/>
      <w:r>
        <w:rPr>
          <w:lang w:val="nl-NL"/>
        </w:rPr>
        <w:t xml:space="preserve"> van hout. De Bourdon 16’ is deels van </w:t>
      </w:r>
      <w:proofErr w:type="spellStart"/>
      <w:r>
        <w:rPr>
          <w:lang w:val="nl-NL"/>
        </w:rPr>
        <w:t>Pereboom</w:t>
      </w:r>
      <w:proofErr w:type="spellEnd"/>
      <w:r>
        <w:rPr>
          <w:lang w:val="nl-NL"/>
        </w:rPr>
        <w:t xml:space="preserve">, de </w:t>
      </w:r>
      <w:proofErr w:type="spellStart"/>
      <w:r>
        <w:rPr>
          <w:lang w:val="nl-NL"/>
        </w:rPr>
        <w:t>Flute</w:t>
      </w:r>
      <w:proofErr w:type="spellEnd"/>
      <w:r>
        <w:rPr>
          <w:lang w:val="nl-NL"/>
        </w:rPr>
        <w:t xml:space="preserve"> en </w:t>
      </w:r>
      <w:proofErr w:type="spellStart"/>
      <w:r>
        <w:rPr>
          <w:lang w:val="nl-NL"/>
        </w:rPr>
        <w:t>Nazard</w:t>
      </w:r>
      <w:proofErr w:type="spellEnd"/>
      <w:r>
        <w:rPr>
          <w:lang w:val="nl-NL"/>
        </w:rPr>
        <w:t xml:space="preserve"> stammen mogelijk grotendeels uit de 18e eeuw. De frontpijpen, de Prestant 4’ en het hoogste koor van de </w:t>
      </w:r>
      <w:proofErr w:type="spellStart"/>
      <w:r>
        <w:rPr>
          <w:lang w:val="nl-NL"/>
        </w:rPr>
        <w:t>Fourniture</w:t>
      </w:r>
      <w:proofErr w:type="spellEnd"/>
      <w:r>
        <w:rPr>
          <w:lang w:val="nl-NL"/>
        </w:rPr>
        <w:t xml:space="preserve"> zijn in 1984 nieuw gemaakt. De oude Gambe B 8’ wordt bij het orgel bewaard.</w:t>
      </w:r>
    </w:p>
    <w:sectPr w:rsidR="00B5579D">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92"/>
    <w:rsid w:val="004E2ADF"/>
    <w:rsid w:val="00727F92"/>
    <w:rsid w:val="008E163B"/>
    <w:rsid w:val="00B5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E60DD5"/>
  <w15:chartTrackingRefBased/>
  <w15:docId w15:val="{2CE375F7-B124-8E46-9BD3-0DA78727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2850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Sint Geertruid</vt:lpstr>
    </vt:vector>
  </TitlesOfParts>
  <Company>NIvO</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 Geertruid</dc:title>
  <dc:subject/>
  <dc:creator>WS2</dc:creator>
  <cp:keywords/>
  <dc:description/>
  <cp:lastModifiedBy>Eline J Duijsens</cp:lastModifiedBy>
  <cp:revision>3</cp:revision>
  <dcterms:created xsi:type="dcterms:W3CDTF">2021-09-20T07:57:00Z</dcterms:created>
  <dcterms:modified xsi:type="dcterms:W3CDTF">2021-09-27T08:19:00Z</dcterms:modified>
</cp:coreProperties>
</file>