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124C1" w14:textId="77777777" w:rsidR="003238AD" w:rsidRDefault="000F1887">
      <w:pPr>
        <w:pStyle w:val="Heading1"/>
        <w:jc w:val="both"/>
      </w:pPr>
      <w:r>
        <w:t>Neerloon / 1845</w:t>
      </w:r>
    </w:p>
    <w:p w14:paraId="2F0BD156" w14:textId="77777777" w:rsidR="003238AD" w:rsidRDefault="000F1887">
      <w:pPr>
        <w:pStyle w:val="Heading2"/>
        <w:jc w:val="both"/>
        <w:rPr>
          <w:i w:val="0"/>
          <w:iCs/>
        </w:rPr>
      </w:pPr>
      <w:r>
        <w:rPr>
          <w:i w:val="0"/>
          <w:iCs/>
        </w:rPr>
        <w:t>R.K. St-Victorkerk</w:t>
      </w:r>
    </w:p>
    <w:p w14:paraId="736AA62F" w14:textId="77777777" w:rsidR="003238AD" w:rsidRDefault="003238AD">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5D764006" w14:textId="77777777" w:rsidR="003238AD" w:rsidRDefault="000F1887">
      <w:pPr>
        <w:pStyle w:val="T1"/>
        <w:jc w:val="left"/>
        <w:rPr>
          <w:i/>
          <w:iCs/>
        </w:rPr>
      </w:pPr>
      <w:r>
        <w:rPr>
          <w:i/>
          <w:iCs/>
        </w:rPr>
        <w:t>Eenbeukige kerk met driezijdig gesloten koor, gebouwd in 1821 tegen de grotendeels 13e-eeuwse toren.</w:t>
      </w:r>
    </w:p>
    <w:p w14:paraId="1C831633" w14:textId="77777777" w:rsidR="003238AD" w:rsidRDefault="003238AD">
      <w:pPr>
        <w:pStyle w:val="T1"/>
        <w:jc w:val="left"/>
        <w:rPr>
          <w:lang w:val="nl-NL"/>
        </w:rPr>
      </w:pPr>
    </w:p>
    <w:p w14:paraId="6BF76B35" w14:textId="77777777" w:rsidR="003238AD" w:rsidRDefault="000F1887">
      <w:pPr>
        <w:pStyle w:val="T1"/>
        <w:jc w:val="left"/>
      </w:pPr>
      <w:r>
        <w:t>Kas: 1845</w:t>
      </w:r>
    </w:p>
    <w:p w14:paraId="0DD8B170" w14:textId="77777777" w:rsidR="003238AD" w:rsidRDefault="003238AD">
      <w:pPr>
        <w:pStyle w:val="T1"/>
        <w:jc w:val="left"/>
      </w:pPr>
    </w:p>
    <w:p w14:paraId="4D1BDFCB" w14:textId="77777777" w:rsidR="003238AD" w:rsidRDefault="000F1887" w:rsidP="002F7DF8">
      <w:pPr>
        <w:pStyle w:val="Heading2"/>
      </w:pPr>
      <w:r>
        <w:t>Kunsthistorische aspecten</w:t>
      </w:r>
    </w:p>
    <w:p w14:paraId="41653AE0" w14:textId="77777777" w:rsidR="003238AD" w:rsidRDefault="003238AD">
      <w:pPr>
        <w:pStyle w:val="T1"/>
        <w:jc w:val="left"/>
        <w:rPr>
          <w:lang w:val="nl-NL"/>
        </w:rPr>
      </w:pPr>
    </w:p>
    <w:p w14:paraId="63906BD4" w14:textId="77777777" w:rsidR="003238AD" w:rsidRDefault="000F1887">
      <w:pPr>
        <w:pStyle w:val="T3Lit"/>
        <w:jc w:val="left"/>
        <w:rPr>
          <w:b/>
          <w:bCs/>
          <w:lang w:val="nl-NL"/>
        </w:rPr>
      </w:pPr>
      <w:r>
        <w:rPr>
          <w:b/>
          <w:bCs/>
          <w:lang w:val="nl-NL"/>
        </w:rPr>
        <w:t>Literatuur</w:t>
      </w:r>
    </w:p>
    <w:p w14:paraId="368596A8" w14:textId="77777777" w:rsidR="003238AD" w:rsidRDefault="000F1887">
      <w:pPr>
        <w:pStyle w:val="T3Lit"/>
        <w:jc w:val="left"/>
      </w:pPr>
      <w:r>
        <w:rPr>
          <w:lang w:val="nl-NL"/>
        </w:rPr>
        <w:t xml:space="preserve">J.G.P.G. Boogaarts, ‘Het orgel in de r.k. parochiekerk van de H. Victor te Neerloon’. </w:t>
      </w:r>
      <w:r>
        <w:t xml:space="preserve">Hoestekst LP </w:t>
      </w:r>
      <w:r>
        <w:rPr>
          <w:i/>
        </w:rPr>
        <w:t>Brabantse Orgelcultuur</w:t>
      </w:r>
      <w:r>
        <w:t xml:space="preserve">. </w:t>
      </w:r>
      <w:r>
        <w:rPr>
          <w:i/>
        </w:rPr>
        <w:t>Smits-orgels 2</w:t>
      </w:r>
      <w:r>
        <w:t>. ‘s-Hertogenbosch, 1981.</w:t>
      </w:r>
    </w:p>
    <w:p w14:paraId="3DF1816D" w14:textId="77777777" w:rsidR="003238AD" w:rsidRDefault="000F1887">
      <w:pPr>
        <w:pStyle w:val="T3Lit"/>
        <w:jc w:val="left"/>
      </w:pPr>
      <w:r>
        <w:t xml:space="preserve">Hans van der Harst, ‘Het orgel in de St. Victorkerk te Neerloon’. </w:t>
      </w:r>
      <w:r>
        <w:rPr>
          <w:i/>
        </w:rPr>
        <w:t>Het Orgel</w:t>
      </w:r>
      <w:r>
        <w:t>, 68/5 (1972), 125, 129.</w:t>
      </w:r>
    </w:p>
    <w:p w14:paraId="74FEF6A1" w14:textId="77777777" w:rsidR="003238AD" w:rsidRDefault="000F1887">
      <w:pPr>
        <w:pStyle w:val="T3Lit"/>
        <w:jc w:val="left"/>
      </w:pPr>
      <w:r>
        <w:t xml:space="preserve">Hans van der Harst, </w:t>
      </w:r>
      <w:r>
        <w:rPr>
          <w:i/>
        </w:rPr>
        <w:t>Langs Nederlandse Orgels. Zeeland, Brabant, Limburg</w:t>
      </w:r>
      <w:r>
        <w:t>. Baarn, 1979, 37-38, 128-129.</w:t>
      </w:r>
    </w:p>
    <w:p w14:paraId="74487BFE" w14:textId="77777777" w:rsidR="003238AD" w:rsidRDefault="000F1887">
      <w:pPr>
        <w:pStyle w:val="T3Lit"/>
        <w:jc w:val="left"/>
      </w:pPr>
      <w:r>
        <w:t xml:space="preserve">Hans van der Harst, ‘Het restaureren van historische orgels, in casu orgels van de orgelmaker Smits’. In: Angeline Augustus en Johan Zoutendijk (ed.), </w:t>
      </w:r>
      <w:r>
        <w:rPr>
          <w:i/>
        </w:rPr>
        <w:t>De orgelbouwers Smits</w:t>
      </w:r>
      <w:r>
        <w:t>. Z.p., [1994], 62.</w:t>
      </w:r>
    </w:p>
    <w:p w14:paraId="1BC9A2B5" w14:textId="77777777" w:rsidR="003238AD" w:rsidRDefault="000F1887">
      <w:pPr>
        <w:pStyle w:val="T3Lit"/>
        <w:jc w:val="left"/>
        <w:rPr>
          <w:lang w:val="nl-NL"/>
        </w:rPr>
      </w:pPr>
      <w:r>
        <w:rPr>
          <w:i/>
          <w:iCs/>
          <w:lang w:val="nl-NL"/>
        </w:rPr>
        <w:t>Informatie Nederlandse Orgels</w:t>
      </w:r>
      <w:r>
        <w:rPr>
          <w:lang w:val="nl-NL"/>
        </w:rPr>
        <w:t>, 9-68.</w:t>
      </w:r>
    </w:p>
    <w:p w14:paraId="2173AEBB" w14:textId="77777777" w:rsidR="003238AD" w:rsidRDefault="000F1887">
      <w:pPr>
        <w:pStyle w:val="T3Lit"/>
        <w:jc w:val="left"/>
      </w:pPr>
      <w:r>
        <w:rPr>
          <w:lang w:val="nl-NL"/>
        </w:rPr>
        <w:t xml:space="preserve">Frans Jespers, </w:t>
      </w:r>
      <w:r>
        <w:rPr>
          <w:i/>
          <w:lang w:val="nl-NL"/>
        </w:rPr>
        <w:t>Repertorium van orgels en orgelmakers in Noord-Brabant tot omstreeks 1900</w:t>
      </w:r>
      <w:r>
        <w:rPr>
          <w:lang w:val="nl-NL"/>
        </w:rPr>
        <w:t xml:space="preserve">. </w:t>
      </w:r>
      <w:r>
        <w:t>‘s-Hertogenbosch, 1983, 209.</w:t>
      </w:r>
    </w:p>
    <w:p w14:paraId="6E02FF84" w14:textId="77777777" w:rsidR="003238AD" w:rsidRDefault="000F1887">
      <w:pPr>
        <w:pStyle w:val="T3Lit"/>
        <w:jc w:val="left"/>
      </w:pPr>
      <w:r>
        <w:t xml:space="preserve">Frans Jespers, ‘Werklijst van de orgelmakers Smits’. </w:t>
      </w:r>
      <w:r>
        <w:rPr>
          <w:i/>
        </w:rPr>
        <w:t>Het Orgel</w:t>
      </w:r>
      <w:r>
        <w:t>, 86/4 (1990), 138.</w:t>
      </w:r>
    </w:p>
    <w:p w14:paraId="04116504" w14:textId="77777777" w:rsidR="003238AD" w:rsidRDefault="000F1887">
      <w:pPr>
        <w:pStyle w:val="T3Lit"/>
        <w:jc w:val="left"/>
      </w:pPr>
      <w:r>
        <w:rPr>
          <w:i/>
        </w:rPr>
        <w:t>Het Orgel</w:t>
      </w:r>
      <w:r>
        <w:t xml:space="preserve">, 64/3 (1968), 66. </w:t>
      </w:r>
    </w:p>
    <w:p w14:paraId="2A5CF9E2" w14:textId="77777777" w:rsidR="003238AD" w:rsidRDefault="000F1887">
      <w:pPr>
        <w:pStyle w:val="T3Lit"/>
        <w:jc w:val="left"/>
      </w:pPr>
      <w:r>
        <w:t xml:space="preserve">Reinier Wakelkamp, ‘Het aanzien van de orgelklank’. </w:t>
      </w:r>
      <w:r>
        <w:rPr>
          <w:lang w:val="nl-NL"/>
        </w:rPr>
        <w:t xml:space="preserve">In: Angeline Augustus en Johan Zoutendijk (red.), </w:t>
      </w:r>
      <w:r>
        <w:rPr>
          <w:i/>
          <w:lang w:val="nl-NL"/>
        </w:rPr>
        <w:t>De orgelbouwers Smits</w:t>
      </w:r>
      <w:r>
        <w:rPr>
          <w:lang w:val="nl-NL"/>
        </w:rPr>
        <w:t xml:space="preserve">. </w:t>
      </w:r>
      <w:r>
        <w:t>Z.p., [1994], 24-27.</w:t>
      </w:r>
    </w:p>
    <w:p w14:paraId="4BEB2C1E" w14:textId="77777777" w:rsidR="003238AD" w:rsidRDefault="003238AD">
      <w:pPr>
        <w:pStyle w:val="T3Lit"/>
        <w:jc w:val="left"/>
      </w:pPr>
    </w:p>
    <w:p w14:paraId="18084CA6" w14:textId="77777777" w:rsidR="003238AD" w:rsidRDefault="000F1887">
      <w:pPr>
        <w:pStyle w:val="T3Lit"/>
        <w:jc w:val="left"/>
      </w:pPr>
      <w:r>
        <w:t>Monumentnummer 32400</w:t>
      </w:r>
    </w:p>
    <w:p w14:paraId="1171364D" w14:textId="77777777" w:rsidR="003238AD" w:rsidRDefault="000F1887">
      <w:pPr>
        <w:pStyle w:val="T3Lit"/>
        <w:jc w:val="left"/>
      </w:pPr>
      <w:r>
        <w:t>Orgelnummer 1024</w:t>
      </w:r>
    </w:p>
    <w:p w14:paraId="3F3CF214" w14:textId="77777777" w:rsidR="003238AD" w:rsidRDefault="003238AD">
      <w:pPr>
        <w:pStyle w:val="T1"/>
        <w:jc w:val="left"/>
      </w:pPr>
    </w:p>
    <w:p w14:paraId="201FB565" w14:textId="77777777" w:rsidR="003238AD" w:rsidRDefault="000F1887">
      <w:pPr>
        <w:pStyle w:val="Heading2"/>
        <w:jc w:val="both"/>
        <w:rPr>
          <w:i w:val="0"/>
          <w:iCs/>
        </w:rPr>
      </w:pPr>
      <w:r>
        <w:rPr>
          <w:i w:val="0"/>
          <w:iCs/>
        </w:rPr>
        <w:t>Historisch</w:t>
      </w:r>
      <w:bookmarkStart w:id="0" w:name="_GoBack"/>
      <w:bookmarkEnd w:id="0"/>
      <w:r>
        <w:rPr>
          <w:i w:val="0"/>
          <w:iCs/>
        </w:rPr>
        <w:t>e gegevens</w:t>
      </w:r>
    </w:p>
    <w:p w14:paraId="7B7EAC25" w14:textId="77777777" w:rsidR="003238AD" w:rsidRDefault="003238AD">
      <w:pPr>
        <w:pStyle w:val="T1"/>
        <w:jc w:val="left"/>
      </w:pPr>
    </w:p>
    <w:p w14:paraId="459EFA15" w14:textId="77777777" w:rsidR="003238AD" w:rsidRDefault="000F1887">
      <w:pPr>
        <w:pStyle w:val="T1"/>
        <w:jc w:val="left"/>
      </w:pPr>
      <w:r>
        <w:t>Bouwer</w:t>
      </w:r>
    </w:p>
    <w:p w14:paraId="7EECCE2B" w14:textId="77777777" w:rsidR="003238AD" w:rsidRDefault="000F1887">
      <w:pPr>
        <w:pStyle w:val="T1"/>
        <w:jc w:val="left"/>
      </w:pPr>
      <w:r>
        <w:t>F.C. Smits I</w:t>
      </w:r>
    </w:p>
    <w:p w14:paraId="5DAE3FF4" w14:textId="77777777" w:rsidR="003238AD" w:rsidRDefault="003238AD">
      <w:pPr>
        <w:pStyle w:val="T1"/>
        <w:jc w:val="left"/>
      </w:pPr>
    </w:p>
    <w:p w14:paraId="00D8690F" w14:textId="77777777" w:rsidR="003238AD" w:rsidRDefault="000F1887">
      <w:pPr>
        <w:pStyle w:val="T1"/>
        <w:jc w:val="left"/>
      </w:pPr>
      <w:r>
        <w:t>Jaar van oplevering</w:t>
      </w:r>
    </w:p>
    <w:p w14:paraId="094309C4" w14:textId="77777777" w:rsidR="003238AD" w:rsidRDefault="000F1887">
      <w:pPr>
        <w:pStyle w:val="T1"/>
        <w:jc w:val="left"/>
      </w:pPr>
      <w:r>
        <w:t>1845</w:t>
      </w:r>
    </w:p>
    <w:p w14:paraId="6BDA6936" w14:textId="77777777" w:rsidR="003238AD" w:rsidRDefault="003238AD">
      <w:pPr>
        <w:pStyle w:val="T1"/>
        <w:jc w:val="left"/>
      </w:pPr>
    </w:p>
    <w:p w14:paraId="35032D1F" w14:textId="77777777" w:rsidR="003238AD" w:rsidRDefault="000F1887">
      <w:pPr>
        <w:pStyle w:val="T1"/>
        <w:jc w:val="left"/>
      </w:pPr>
      <w:r>
        <w:t>F.C. Smits II 1892</w:t>
      </w:r>
    </w:p>
    <w:p w14:paraId="55E6E117" w14:textId="77777777" w:rsidR="003238AD" w:rsidRDefault="000F1887">
      <w:pPr>
        <w:pStyle w:val="T1"/>
        <w:jc w:val="left"/>
      </w:pPr>
      <w:r>
        <w:t>.</w:t>
      </w:r>
      <w:r>
        <w:tab/>
        <w:t>schoonmaak en herstel</w:t>
      </w:r>
    </w:p>
    <w:p w14:paraId="15561F9A" w14:textId="77777777" w:rsidR="003238AD" w:rsidRDefault="003238AD">
      <w:pPr>
        <w:pStyle w:val="T1"/>
        <w:jc w:val="left"/>
      </w:pPr>
    </w:p>
    <w:p w14:paraId="24070E2B" w14:textId="77777777" w:rsidR="003238AD" w:rsidRDefault="000F1887">
      <w:pPr>
        <w:pStyle w:val="T1"/>
        <w:jc w:val="left"/>
      </w:pPr>
      <w:r>
        <w:t>Gebr. Vermeulen 1945</w:t>
      </w:r>
    </w:p>
    <w:p w14:paraId="3DB75C71" w14:textId="77777777" w:rsidR="003238AD" w:rsidRDefault="000F1887">
      <w:pPr>
        <w:pStyle w:val="T1"/>
        <w:jc w:val="left"/>
        <w:rPr>
          <w:lang w:val="nl-NL"/>
        </w:rPr>
      </w:pPr>
      <w:r>
        <w:t>.</w:t>
      </w:r>
      <w:r>
        <w:tab/>
      </w:r>
      <w:r>
        <w:rPr>
          <w:lang w:val="nl-NL"/>
        </w:rPr>
        <w:t>kas opnieuw geschilderd, frontpijpen met aluminiumverf beschilderd</w:t>
      </w:r>
    </w:p>
    <w:p w14:paraId="3E622634" w14:textId="77777777" w:rsidR="003238AD" w:rsidRDefault="000F1887">
      <w:pPr>
        <w:pStyle w:val="T1"/>
        <w:numPr>
          <w:ilvl w:val="0"/>
          <w:numId w:val="1"/>
        </w:numPr>
        <w:jc w:val="left"/>
        <w:rPr>
          <w:lang w:val="nl-NL"/>
        </w:rPr>
      </w:pPr>
      <w:r>
        <w:rPr>
          <w:lang w:val="nl-NL"/>
        </w:rPr>
        <w:t>pijpwerk voor de tonen C-E (Pos) bijgemaakt en pneumatisch afgevoerd buiten de kas geplaatst</w:t>
      </w:r>
    </w:p>
    <w:p w14:paraId="566079D9" w14:textId="77777777" w:rsidR="003238AD" w:rsidRDefault="000F1887">
      <w:pPr>
        <w:pStyle w:val="T1"/>
        <w:jc w:val="left"/>
      </w:pPr>
      <w:r>
        <w:t>.</w:t>
      </w:r>
      <w:r>
        <w:tab/>
        <w:t>toonhoogte gewijzigd door opschuiven pijpwerk</w:t>
      </w:r>
    </w:p>
    <w:p w14:paraId="4E2F5552" w14:textId="77777777" w:rsidR="003238AD" w:rsidRDefault="003238AD">
      <w:pPr>
        <w:pStyle w:val="T1"/>
        <w:jc w:val="left"/>
      </w:pPr>
    </w:p>
    <w:p w14:paraId="08E8FC51" w14:textId="77777777" w:rsidR="003238AD" w:rsidRDefault="000F1887">
      <w:pPr>
        <w:pStyle w:val="T1"/>
        <w:jc w:val="left"/>
      </w:pPr>
      <w:r>
        <w:t>onbekend moment</w:t>
      </w:r>
    </w:p>
    <w:p w14:paraId="6D245483" w14:textId="77777777" w:rsidR="003238AD" w:rsidRDefault="000F1887">
      <w:pPr>
        <w:pStyle w:val="T1"/>
        <w:jc w:val="left"/>
      </w:pPr>
      <w:r>
        <w:t>.</w:t>
      </w:r>
      <w:r>
        <w:tab/>
        <w:t>deel snijwerk verloren gegaan</w:t>
      </w:r>
    </w:p>
    <w:p w14:paraId="25CB226C" w14:textId="77777777" w:rsidR="003238AD" w:rsidRDefault="000F1887">
      <w:pPr>
        <w:pStyle w:val="T1"/>
        <w:jc w:val="left"/>
      </w:pPr>
      <w:r>
        <w:t>.</w:t>
      </w:r>
      <w:r>
        <w:tab/>
        <w:t>klavieren vernieuwd</w:t>
      </w:r>
    </w:p>
    <w:p w14:paraId="7CF45462" w14:textId="77777777" w:rsidR="003238AD" w:rsidRDefault="003238AD">
      <w:pPr>
        <w:pStyle w:val="T1"/>
        <w:jc w:val="left"/>
      </w:pPr>
    </w:p>
    <w:p w14:paraId="44563AEC" w14:textId="77777777" w:rsidR="003238AD" w:rsidRDefault="000F1887">
      <w:pPr>
        <w:pStyle w:val="T1"/>
        <w:jc w:val="left"/>
      </w:pPr>
      <w:r>
        <w:t>Gebr. Vermeulen 1972</w:t>
      </w:r>
    </w:p>
    <w:p w14:paraId="3B1F4B5F" w14:textId="77777777" w:rsidR="003238AD" w:rsidRDefault="000F1887">
      <w:pPr>
        <w:pStyle w:val="T1"/>
        <w:jc w:val="left"/>
      </w:pPr>
      <w:r>
        <w:t>.</w:t>
      </w:r>
      <w:r>
        <w:tab/>
        <w:t>restauratie</w:t>
      </w:r>
    </w:p>
    <w:p w14:paraId="3A9B5AF9" w14:textId="77777777" w:rsidR="003238AD" w:rsidRDefault="000F1887">
      <w:pPr>
        <w:pStyle w:val="T1"/>
        <w:jc w:val="left"/>
      </w:pPr>
      <w:r>
        <w:t>.</w:t>
      </w:r>
      <w:r>
        <w:tab/>
        <w:t>kas hersteld en opnieuw geschilderd; snijwerk aangevuld</w:t>
      </w:r>
    </w:p>
    <w:p w14:paraId="74FDC5AA" w14:textId="77777777" w:rsidR="003238AD" w:rsidRDefault="000F1887">
      <w:pPr>
        <w:pStyle w:val="T1"/>
        <w:jc w:val="left"/>
      </w:pPr>
      <w:r>
        <w:t>.</w:t>
      </w:r>
      <w:r>
        <w:tab/>
        <w:t>pneumatische toevoegingen verwijderd</w:t>
      </w:r>
    </w:p>
    <w:p w14:paraId="46950856" w14:textId="77777777" w:rsidR="003238AD" w:rsidRDefault="000F1887">
      <w:pPr>
        <w:pStyle w:val="T1"/>
        <w:jc w:val="left"/>
      </w:pPr>
      <w:r>
        <w:t>.</w:t>
      </w:r>
      <w:r>
        <w:tab/>
        <w:t>frontpijpen hersteld en ontdaan van aluminiumverf</w:t>
      </w:r>
    </w:p>
    <w:p w14:paraId="5E6DB590" w14:textId="77777777" w:rsidR="003238AD" w:rsidRDefault="000F1887">
      <w:pPr>
        <w:pStyle w:val="T1"/>
        <w:jc w:val="left"/>
      </w:pPr>
      <w:r>
        <w:t>.</w:t>
      </w:r>
      <w:r>
        <w:tab/>
        <w:t>toonhoogte hersteld; oude pijpwerk op oorspronkelijke plaats teruggezet</w:t>
      </w:r>
    </w:p>
    <w:p w14:paraId="31DB4BDA" w14:textId="77777777" w:rsidR="003238AD" w:rsidRDefault="003238AD">
      <w:pPr>
        <w:pStyle w:val="T1"/>
        <w:jc w:val="left"/>
      </w:pPr>
    </w:p>
    <w:p w14:paraId="44F9AB4F" w14:textId="77777777" w:rsidR="003238AD" w:rsidRDefault="000F1887">
      <w:pPr>
        <w:pStyle w:val="Heading2"/>
        <w:jc w:val="both"/>
        <w:rPr>
          <w:i w:val="0"/>
          <w:iCs/>
        </w:rPr>
      </w:pPr>
      <w:r>
        <w:rPr>
          <w:i w:val="0"/>
          <w:iCs/>
        </w:rPr>
        <w:t>Technische gegevens</w:t>
      </w:r>
    </w:p>
    <w:p w14:paraId="392DC99F" w14:textId="77777777" w:rsidR="003238AD" w:rsidRDefault="003238AD">
      <w:pPr>
        <w:pStyle w:val="T1"/>
        <w:jc w:val="left"/>
      </w:pPr>
    </w:p>
    <w:p w14:paraId="2C9C9D06" w14:textId="77777777" w:rsidR="003238AD" w:rsidRDefault="000F1887">
      <w:pPr>
        <w:pStyle w:val="T1"/>
        <w:jc w:val="left"/>
      </w:pPr>
      <w:r>
        <w:t>Werkindeling</w:t>
      </w:r>
    </w:p>
    <w:p w14:paraId="0F40B4DE" w14:textId="77777777" w:rsidR="003238AD" w:rsidRDefault="000F1887">
      <w:pPr>
        <w:pStyle w:val="T1"/>
        <w:jc w:val="left"/>
      </w:pPr>
      <w:r>
        <w:t>manuaal, positief, aangehangen pedaal</w:t>
      </w:r>
    </w:p>
    <w:p w14:paraId="40675947" w14:textId="77777777" w:rsidR="003238AD" w:rsidRDefault="003238AD">
      <w:pPr>
        <w:pStyle w:val="T1"/>
        <w:jc w:val="left"/>
      </w:pPr>
    </w:p>
    <w:p w14:paraId="57D8CE36" w14:textId="77777777" w:rsidR="003238AD" w:rsidRDefault="000F1887">
      <w:pPr>
        <w:pStyle w:val="T1"/>
        <w:jc w:val="left"/>
      </w:pPr>
      <w:r>
        <w:t>Dispositie</w:t>
      </w:r>
    </w:p>
    <w:tbl>
      <w:tblPr>
        <w:tblW w:w="0" w:type="auto"/>
        <w:tblLayout w:type="fixed"/>
        <w:tblLook w:val="0000" w:firstRow="0" w:lastRow="0" w:firstColumn="0" w:lastColumn="0" w:noHBand="0" w:noVBand="0"/>
      </w:tblPr>
      <w:tblGrid>
        <w:gridCol w:w="1384"/>
        <w:gridCol w:w="383"/>
        <w:gridCol w:w="1733"/>
        <w:gridCol w:w="383"/>
      </w:tblGrid>
      <w:tr w:rsidR="003238AD" w14:paraId="1220144C" w14:textId="77777777">
        <w:tc>
          <w:tcPr>
            <w:tcW w:w="1384" w:type="dxa"/>
          </w:tcPr>
          <w:p w14:paraId="336BCA28" w14:textId="77777777" w:rsidR="003238AD" w:rsidRDefault="000F1887">
            <w:pPr>
              <w:pStyle w:val="T4dispositie"/>
              <w:jc w:val="left"/>
              <w:rPr>
                <w:i/>
                <w:iCs/>
              </w:rPr>
            </w:pPr>
            <w:r>
              <w:rPr>
                <w:i/>
                <w:iCs/>
              </w:rPr>
              <w:t>Manuaal (II)</w:t>
            </w:r>
          </w:p>
          <w:p w14:paraId="49372085" w14:textId="77777777" w:rsidR="003238AD" w:rsidRDefault="000F1887">
            <w:pPr>
              <w:pStyle w:val="T4dispositie"/>
              <w:jc w:val="left"/>
            </w:pPr>
            <w:r>
              <w:t>6 stemmen</w:t>
            </w:r>
          </w:p>
          <w:p w14:paraId="62E76CCD" w14:textId="77777777" w:rsidR="003238AD" w:rsidRDefault="003238AD">
            <w:pPr>
              <w:pStyle w:val="T4dispositie"/>
              <w:jc w:val="left"/>
            </w:pPr>
          </w:p>
          <w:p w14:paraId="6345D02F" w14:textId="77777777" w:rsidR="003238AD" w:rsidRDefault="000F1887">
            <w:pPr>
              <w:pStyle w:val="T4dispositie"/>
              <w:jc w:val="left"/>
            </w:pPr>
            <w:r>
              <w:t>Holpijp</w:t>
            </w:r>
          </w:p>
          <w:p w14:paraId="08508181" w14:textId="77777777" w:rsidR="003238AD" w:rsidRDefault="000F1887">
            <w:pPr>
              <w:pStyle w:val="T4dispositie"/>
              <w:jc w:val="left"/>
            </w:pPr>
            <w:r>
              <w:t>Prestant</w:t>
            </w:r>
          </w:p>
          <w:p w14:paraId="1384F0F5" w14:textId="77777777" w:rsidR="003238AD" w:rsidRDefault="000F1887">
            <w:pPr>
              <w:pStyle w:val="T4dispositie"/>
              <w:jc w:val="left"/>
            </w:pPr>
            <w:r>
              <w:t>Fluit</w:t>
            </w:r>
          </w:p>
          <w:p w14:paraId="6E1C983B" w14:textId="77777777" w:rsidR="003238AD" w:rsidRDefault="000F1887">
            <w:pPr>
              <w:pStyle w:val="T4dispositie"/>
              <w:jc w:val="left"/>
            </w:pPr>
            <w:r>
              <w:t>Octaaf</w:t>
            </w:r>
          </w:p>
          <w:p w14:paraId="5A08F63C" w14:textId="77777777" w:rsidR="003238AD" w:rsidRDefault="000F1887">
            <w:pPr>
              <w:pStyle w:val="T4dispositie"/>
              <w:jc w:val="left"/>
            </w:pPr>
            <w:r>
              <w:t>Sifflet</w:t>
            </w:r>
          </w:p>
          <w:p w14:paraId="24DB3DBB" w14:textId="77777777" w:rsidR="003238AD" w:rsidRDefault="000F1887">
            <w:pPr>
              <w:pStyle w:val="T4dispositie"/>
              <w:jc w:val="left"/>
            </w:pPr>
            <w:r>
              <w:t>Trompet</w:t>
            </w:r>
          </w:p>
        </w:tc>
        <w:tc>
          <w:tcPr>
            <w:tcW w:w="383" w:type="dxa"/>
          </w:tcPr>
          <w:p w14:paraId="09DBF1EC" w14:textId="77777777" w:rsidR="003238AD" w:rsidRDefault="003238AD">
            <w:pPr>
              <w:pStyle w:val="T4dispositie"/>
              <w:jc w:val="left"/>
            </w:pPr>
          </w:p>
          <w:p w14:paraId="55DCAD0B" w14:textId="77777777" w:rsidR="003238AD" w:rsidRDefault="003238AD">
            <w:pPr>
              <w:pStyle w:val="T4dispositie"/>
              <w:jc w:val="left"/>
            </w:pPr>
          </w:p>
          <w:p w14:paraId="0DE775B0" w14:textId="77777777" w:rsidR="003238AD" w:rsidRDefault="003238AD">
            <w:pPr>
              <w:pStyle w:val="T4dispositie"/>
              <w:jc w:val="left"/>
            </w:pPr>
          </w:p>
          <w:p w14:paraId="039A89A1" w14:textId="77777777" w:rsidR="003238AD" w:rsidRDefault="000F1887">
            <w:pPr>
              <w:pStyle w:val="T4dispositie"/>
              <w:jc w:val="left"/>
            </w:pPr>
            <w:r>
              <w:t>8’</w:t>
            </w:r>
          </w:p>
          <w:p w14:paraId="5A9E8ACD" w14:textId="77777777" w:rsidR="003238AD" w:rsidRDefault="000F1887">
            <w:pPr>
              <w:pStyle w:val="T4dispositie"/>
              <w:jc w:val="left"/>
            </w:pPr>
            <w:r>
              <w:t>4’</w:t>
            </w:r>
          </w:p>
          <w:p w14:paraId="0F3FC5D9" w14:textId="77777777" w:rsidR="003238AD" w:rsidRDefault="000F1887">
            <w:pPr>
              <w:pStyle w:val="T4dispositie"/>
              <w:jc w:val="left"/>
            </w:pPr>
            <w:r>
              <w:t>4’</w:t>
            </w:r>
          </w:p>
          <w:p w14:paraId="1C95D479" w14:textId="77777777" w:rsidR="003238AD" w:rsidRDefault="000F1887">
            <w:pPr>
              <w:pStyle w:val="T4dispositie"/>
              <w:jc w:val="left"/>
            </w:pPr>
            <w:r>
              <w:t>2’</w:t>
            </w:r>
          </w:p>
          <w:p w14:paraId="3B04FA1A" w14:textId="77777777" w:rsidR="003238AD" w:rsidRDefault="000F1887">
            <w:pPr>
              <w:pStyle w:val="T4dispositie"/>
              <w:jc w:val="left"/>
            </w:pPr>
            <w:r>
              <w:t>1’</w:t>
            </w:r>
          </w:p>
          <w:p w14:paraId="48FB909C" w14:textId="77777777" w:rsidR="003238AD" w:rsidRDefault="000F1887">
            <w:pPr>
              <w:pStyle w:val="T4dispositie"/>
              <w:jc w:val="left"/>
            </w:pPr>
            <w:r>
              <w:t>8’</w:t>
            </w:r>
          </w:p>
        </w:tc>
        <w:tc>
          <w:tcPr>
            <w:tcW w:w="1733" w:type="dxa"/>
          </w:tcPr>
          <w:p w14:paraId="75E7905A" w14:textId="77777777" w:rsidR="003238AD" w:rsidRDefault="000F1887">
            <w:pPr>
              <w:pStyle w:val="T4dispositie"/>
              <w:jc w:val="left"/>
              <w:rPr>
                <w:i/>
                <w:iCs/>
              </w:rPr>
            </w:pPr>
            <w:r>
              <w:rPr>
                <w:i/>
                <w:iCs/>
              </w:rPr>
              <w:t>Positief (I)</w:t>
            </w:r>
          </w:p>
          <w:p w14:paraId="4F99CB2C" w14:textId="77777777" w:rsidR="003238AD" w:rsidRDefault="000F1887">
            <w:pPr>
              <w:pStyle w:val="T4dispositie"/>
              <w:jc w:val="left"/>
            </w:pPr>
            <w:r>
              <w:t>3 stemmen</w:t>
            </w:r>
          </w:p>
          <w:p w14:paraId="5A144833" w14:textId="77777777" w:rsidR="003238AD" w:rsidRDefault="003238AD">
            <w:pPr>
              <w:pStyle w:val="T4dispositie"/>
              <w:jc w:val="left"/>
            </w:pPr>
          </w:p>
          <w:p w14:paraId="5722B7F9" w14:textId="77777777" w:rsidR="003238AD" w:rsidRDefault="000F1887">
            <w:pPr>
              <w:pStyle w:val="T4dispositie"/>
              <w:jc w:val="left"/>
            </w:pPr>
            <w:r>
              <w:t>Holpijp</w:t>
            </w:r>
          </w:p>
          <w:p w14:paraId="69F8B76D" w14:textId="77777777" w:rsidR="003238AD" w:rsidRDefault="000F1887">
            <w:pPr>
              <w:pStyle w:val="T4dispositie"/>
              <w:jc w:val="left"/>
            </w:pPr>
            <w:r>
              <w:t>Viool de Gambe D</w:t>
            </w:r>
          </w:p>
          <w:p w14:paraId="05A1C6FD" w14:textId="77777777" w:rsidR="003238AD" w:rsidRDefault="000F1887">
            <w:pPr>
              <w:pStyle w:val="T4dispositie"/>
              <w:jc w:val="left"/>
            </w:pPr>
            <w:r>
              <w:t>Fluit B/D</w:t>
            </w:r>
          </w:p>
        </w:tc>
        <w:tc>
          <w:tcPr>
            <w:tcW w:w="383" w:type="dxa"/>
          </w:tcPr>
          <w:p w14:paraId="2A5B8B16" w14:textId="77777777" w:rsidR="003238AD" w:rsidRDefault="003238AD">
            <w:pPr>
              <w:pStyle w:val="T4dispositie"/>
              <w:jc w:val="left"/>
            </w:pPr>
          </w:p>
          <w:p w14:paraId="14F3A728" w14:textId="77777777" w:rsidR="003238AD" w:rsidRDefault="003238AD">
            <w:pPr>
              <w:pStyle w:val="T4dispositie"/>
              <w:jc w:val="left"/>
            </w:pPr>
          </w:p>
          <w:p w14:paraId="62606D0A" w14:textId="77777777" w:rsidR="003238AD" w:rsidRDefault="003238AD">
            <w:pPr>
              <w:pStyle w:val="T4dispositie"/>
              <w:jc w:val="left"/>
            </w:pPr>
          </w:p>
          <w:p w14:paraId="28440BB9" w14:textId="77777777" w:rsidR="003238AD" w:rsidRDefault="000F1887">
            <w:pPr>
              <w:pStyle w:val="T4dispositie"/>
              <w:jc w:val="left"/>
            </w:pPr>
            <w:r>
              <w:t>8’</w:t>
            </w:r>
          </w:p>
          <w:p w14:paraId="5582920C" w14:textId="77777777" w:rsidR="003238AD" w:rsidRDefault="000F1887">
            <w:pPr>
              <w:pStyle w:val="T4dispositie"/>
              <w:jc w:val="left"/>
            </w:pPr>
            <w:r>
              <w:t>8’</w:t>
            </w:r>
          </w:p>
          <w:p w14:paraId="0D29A809" w14:textId="77777777" w:rsidR="003238AD" w:rsidRDefault="000F1887">
            <w:pPr>
              <w:pStyle w:val="T4dispositie"/>
              <w:jc w:val="left"/>
            </w:pPr>
            <w:r>
              <w:t>4’</w:t>
            </w:r>
          </w:p>
        </w:tc>
      </w:tr>
    </w:tbl>
    <w:p w14:paraId="73B775D5" w14:textId="77777777" w:rsidR="003238AD" w:rsidRDefault="003238AD">
      <w:pPr>
        <w:pStyle w:val="T1"/>
        <w:jc w:val="left"/>
      </w:pPr>
    </w:p>
    <w:p w14:paraId="60305E7E" w14:textId="77777777" w:rsidR="003238AD" w:rsidRDefault="000F1887">
      <w:pPr>
        <w:pStyle w:val="T1"/>
        <w:jc w:val="left"/>
      </w:pPr>
      <w:r>
        <w:t>Toonhoogte</w:t>
      </w:r>
    </w:p>
    <w:p w14:paraId="3AA5FA31" w14:textId="77777777" w:rsidR="003238AD" w:rsidRDefault="000F1887">
      <w:pPr>
        <w:pStyle w:val="T1"/>
        <w:jc w:val="left"/>
      </w:pPr>
      <w:r>
        <w:t>a</w:t>
      </w:r>
      <w:r>
        <w:rPr>
          <w:vertAlign w:val="superscript"/>
        </w:rPr>
        <w:t>1</w:t>
      </w:r>
      <w:r>
        <w:t xml:space="preserve"> = 415 Hz</w:t>
      </w:r>
    </w:p>
    <w:p w14:paraId="0C7BEB4B" w14:textId="77777777" w:rsidR="003238AD" w:rsidRDefault="000F1887">
      <w:pPr>
        <w:pStyle w:val="T1"/>
        <w:jc w:val="left"/>
      </w:pPr>
      <w:r>
        <w:t>Temperatuur</w:t>
      </w:r>
    </w:p>
    <w:p w14:paraId="08FE4649" w14:textId="77777777" w:rsidR="003238AD" w:rsidRDefault="000F1887">
      <w:pPr>
        <w:pStyle w:val="T1"/>
        <w:jc w:val="left"/>
      </w:pPr>
      <w:r>
        <w:t>evenredig zwevend</w:t>
      </w:r>
    </w:p>
    <w:p w14:paraId="1DDB0E2D" w14:textId="77777777" w:rsidR="003238AD" w:rsidRDefault="003238AD">
      <w:pPr>
        <w:pStyle w:val="T1"/>
        <w:jc w:val="left"/>
      </w:pPr>
    </w:p>
    <w:p w14:paraId="77BB9BE7" w14:textId="77777777" w:rsidR="003238AD" w:rsidRDefault="000F1887">
      <w:pPr>
        <w:pStyle w:val="T1"/>
        <w:jc w:val="left"/>
      </w:pPr>
      <w:r>
        <w:t>Manuaalomvang</w:t>
      </w:r>
    </w:p>
    <w:p w14:paraId="7358D8A9" w14:textId="77777777" w:rsidR="003238AD" w:rsidRDefault="000F1887">
      <w:pPr>
        <w:pStyle w:val="T1"/>
        <w:jc w:val="left"/>
      </w:pPr>
      <w:r>
        <w:t>C-f</w:t>
      </w:r>
      <w:r>
        <w:rPr>
          <w:vertAlign w:val="superscript"/>
        </w:rPr>
        <w:t>3</w:t>
      </w:r>
      <w:r>
        <w:t xml:space="preserve"> (Man), F-f</w:t>
      </w:r>
      <w:r>
        <w:rPr>
          <w:vertAlign w:val="superscript"/>
        </w:rPr>
        <w:t>3</w:t>
      </w:r>
      <w:r>
        <w:t xml:space="preserve"> (Pos)</w:t>
      </w:r>
    </w:p>
    <w:p w14:paraId="327CD364" w14:textId="77777777" w:rsidR="003238AD" w:rsidRDefault="000F1887">
      <w:pPr>
        <w:pStyle w:val="T1"/>
        <w:jc w:val="left"/>
      </w:pPr>
      <w:r>
        <w:t>Pedaalomvang</w:t>
      </w:r>
    </w:p>
    <w:p w14:paraId="79C670E0" w14:textId="77777777" w:rsidR="003238AD" w:rsidRDefault="000F1887">
      <w:pPr>
        <w:pStyle w:val="T1"/>
        <w:jc w:val="left"/>
      </w:pPr>
      <w:r>
        <w:t>C-f</w:t>
      </w:r>
    </w:p>
    <w:p w14:paraId="4CE54180" w14:textId="77777777" w:rsidR="003238AD" w:rsidRDefault="003238AD">
      <w:pPr>
        <w:pStyle w:val="T1"/>
        <w:jc w:val="left"/>
      </w:pPr>
    </w:p>
    <w:p w14:paraId="120EBCB8" w14:textId="77777777" w:rsidR="003238AD" w:rsidRDefault="000F1887">
      <w:pPr>
        <w:pStyle w:val="T1"/>
        <w:jc w:val="left"/>
      </w:pPr>
      <w:r>
        <w:t>Windvoorziening</w:t>
      </w:r>
    </w:p>
    <w:p w14:paraId="5A6AA3ED" w14:textId="77777777" w:rsidR="003238AD" w:rsidRDefault="000F1887">
      <w:pPr>
        <w:pStyle w:val="T1"/>
        <w:jc w:val="left"/>
      </w:pPr>
      <w:r>
        <w:t>twee spaanbalgen (1845)</w:t>
      </w:r>
    </w:p>
    <w:p w14:paraId="481FA712" w14:textId="77777777" w:rsidR="003238AD" w:rsidRDefault="000F1887">
      <w:pPr>
        <w:pStyle w:val="T1"/>
        <w:jc w:val="left"/>
      </w:pPr>
      <w:r>
        <w:t>Winddruk</w:t>
      </w:r>
    </w:p>
    <w:p w14:paraId="01592D91" w14:textId="77777777" w:rsidR="003238AD" w:rsidRDefault="000F1887">
      <w:pPr>
        <w:pStyle w:val="T1"/>
        <w:jc w:val="left"/>
      </w:pPr>
      <w:r>
        <w:t>70 mm</w:t>
      </w:r>
    </w:p>
    <w:p w14:paraId="5535C6DA" w14:textId="77777777" w:rsidR="003238AD" w:rsidRDefault="003238AD">
      <w:pPr>
        <w:pStyle w:val="T1"/>
        <w:jc w:val="left"/>
      </w:pPr>
    </w:p>
    <w:p w14:paraId="0B1A755D" w14:textId="77777777" w:rsidR="003238AD" w:rsidRDefault="000F1887">
      <w:pPr>
        <w:pStyle w:val="T1"/>
        <w:jc w:val="left"/>
      </w:pPr>
      <w:r>
        <w:t>Plaats klaviatuur</w:t>
      </w:r>
    </w:p>
    <w:p w14:paraId="11151966" w14:textId="77777777" w:rsidR="003238AD" w:rsidRDefault="000F1887">
      <w:pPr>
        <w:pStyle w:val="T1"/>
        <w:jc w:val="left"/>
      </w:pPr>
      <w:r>
        <w:t>achterzijde</w:t>
      </w:r>
    </w:p>
    <w:p w14:paraId="717C22C3" w14:textId="77777777" w:rsidR="003238AD" w:rsidRDefault="003238AD">
      <w:pPr>
        <w:pStyle w:val="T1"/>
        <w:jc w:val="left"/>
      </w:pPr>
    </w:p>
    <w:p w14:paraId="424E8255" w14:textId="77777777" w:rsidR="003238AD" w:rsidRDefault="000F1887">
      <w:pPr>
        <w:pStyle w:val="Heading2"/>
        <w:jc w:val="both"/>
        <w:rPr>
          <w:i w:val="0"/>
          <w:iCs/>
        </w:rPr>
      </w:pPr>
      <w:r>
        <w:rPr>
          <w:i w:val="0"/>
          <w:iCs/>
        </w:rPr>
        <w:t>Bijzonderheden</w:t>
      </w:r>
    </w:p>
    <w:p w14:paraId="58EADB82" w14:textId="77777777" w:rsidR="003238AD" w:rsidRDefault="003238AD">
      <w:pPr>
        <w:pStyle w:val="T1"/>
        <w:jc w:val="left"/>
      </w:pPr>
    </w:p>
    <w:p w14:paraId="44F3E1E5" w14:textId="77777777" w:rsidR="003238AD" w:rsidRDefault="000F1887">
      <w:pPr>
        <w:pStyle w:val="T1"/>
        <w:jc w:val="left"/>
        <w:rPr>
          <w:lang w:val="nl-NL"/>
        </w:rPr>
      </w:pPr>
      <w:r>
        <w:rPr>
          <w:lang w:val="nl-NL"/>
        </w:rPr>
        <w:t>Deling B/D tussen h en c</w:t>
      </w:r>
      <w:r>
        <w:rPr>
          <w:vertAlign w:val="superscript"/>
          <w:lang w:val="nl-NL"/>
        </w:rPr>
        <w:t>1</w:t>
      </w:r>
      <w:r>
        <w:rPr>
          <w:lang w:val="nl-NL"/>
        </w:rPr>
        <w:t>.</w:t>
      </w:r>
    </w:p>
    <w:p w14:paraId="5B2DD599" w14:textId="77777777" w:rsidR="003238AD" w:rsidRDefault="000F1887">
      <w:pPr>
        <w:pStyle w:val="T1"/>
        <w:jc w:val="left"/>
      </w:pPr>
      <w:r>
        <w:t>De beperkte ruimte binnen de orgelkas heeft ertoe geleid dat Smits de tonen C-E van het Positief, dat een plaats kreeg in de onderkas, liet vervallen. De bijbehorende toetsen op het klavier zijn niet aangesloten. De grootste zeven pijpen van de Holpijp (Pos) zijn van eiken en buiten tegen de zijwanden van de kas geplaatst. Een manuaalkoppel is niet aanwezig.</w:t>
      </w:r>
    </w:p>
    <w:p w14:paraId="08682C65" w14:textId="77777777" w:rsidR="000F1887" w:rsidRDefault="000F1887">
      <w:pPr>
        <w:pStyle w:val="T1"/>
        <w:jc w:val="left"/>
      </w:pPr>
      <w:r>
        <w:rPr>
          <w:lang w:val="nl-NL"/>
        </w:rPr>
        <w:t xml:space="preserve">Het pijpwerk is nagenoeg geheel origineel. </w:t>
      </w:r>
      <w:r>
        <w:t xml:space="preserve">De Prestant 4’ (Man) staat van C-G in het front, het </w:t>
      </w:r>
      <w:r>
        <w:lastRenderedPageBreak/>
        <w:t>vervolg staat op de lade. De Holpijp 8’ bezit eiken pijpen voor de tonen C-A. Opmerkelijk is de Fluit 4’ van het Manuaal. De bas is gedekt; maar de discant is uitgevoerd als Fluit Travers 8’.</w:t>
      </w:r>
    </w:p>
    <w:sectPr w:rsidR="000F1887">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7E7293"/>
    <w:multiLevelType w:val="hybridMultilevel"/>
    <w:tmpl w:val="8EFA9E5A"/>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833"/>
    <w:rsid w:val="000F1887"/>
    <w:rsid w:val="002F7DF8"/>
    <w:rsid w:val="003238AD"/>
    <w:rsid w:val="00BB1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E9BF1E0"/>
  <w15:chartTrackingRefBased/>
  <w15:docId w15:val="{4B51D1BD-86C2-EC4D-B0A6-92A9EE1DC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BodyText">
    <w:name w:val="Body Text"/>
    <w:basedOn w:val="Normal"/>
    <w:semiHidden/>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pPr>
    <w:rPr>
      <w:rFonts w:ascii="Times New Roman" w:hAnsi="Times New Roman"/>
      <w:i/>
      <w:iCs/>
      <w:spacing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448</Words>
  <Characters>2560</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Neerloon/1845</vt:lpstr>
    </vt:vector>
  </TitlesOfParts>
  <Company>NIvO</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Neerloon/1845</dc:title>
  <dc:subject/>
  <dc:creator>WS2</dc:creator>
  <cp:keywords/>
  <dc:description/>
  <cp:lastModifiedBy>Eline J Duijsens</cp:lastModifiedBy>
  <cp:revision>3</cp:revision>
  <dcterms:created xsi:type="dcterms:W3CDTF">2021-09-20T07:56:00Z</dcterms:created>
  <dcterms:modified xsi:type="dcterms:W3CDTF">2021-09-27T08:18:00Z</dcterms:modified>
</cp:coreProperties>
</file>