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E03EC" w14:textId="77777777" w:rsidR="00D04B6B" w:rsidRDefault="00CA4978">
      <w:pPr>
        <w:pStyle w:val="Heading1"/>
        <w:jc w:val="both"/>
      </w:pPr>
      <w:r>
        <w:t>Diepenveen / ca 1845</w:t>
      </w:r>
      <w:r>
        <w:fldChar w:fldCharType="begin"/>
      </w:r>
      <w:r>
        <w:instrText xml:space="preserve">PRIVATE </w:instrText>
      </w:r>
      <w:r>
        <w:fldChar w:fldCharType="end"/>
      </w:r>
    </w:p>
    <w:p w14:paraId="0BD923DE" w14:textId="77777777" w:rsidR="00D04B6B" w:rsidRDefault="00CA4978">
      <w:pPr>
        <w:pStyle w:val="Heading2"/>
        <w:jc w:val="both"/>
        <w:rPr>
          <w:i w:val="0"/>
          <w:iCs/>
        </w:rPr>
      </w:pPr>
      <w:r>
        <w:rPr>
          <w:i w:val="0"/>
          <w:iCs/>
        </w:rPr>
        <w:t>Hervormde Kerk</w:t>
      </w:r>
    </w:p>
    <w:p w14:paraId="2441B8CB" w14:textId="77777777" w:rsidR="00D04B6B" w:rsidRDefault="00D04B6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85B169C" w14:textId="77777777" w:rsidR="00D04B6B" w:rsidRDefault="00CA4978">
      <w:pPr>
        <w:pStyle w:val="T1"/>
        <w:jc w:val="left"/>
        <w:rPr>
          <w:i/>
          <w:iCs/>
          <w:lang w:val="nl-NL"/>
        </w:rPr>
      </w:pPr>
      <w:r>
        <w:rPr>
          <w:i/>
          <w:iCs/>
          <w:lang w:val="nl-NL"/>
        </w:rPr>
        <w:t xml:space="preserve">Eenbeukige kerk, in oorsprong de kerk van het in 1408 gestichte Augustinessenklooster. Sinds 1659 als Hervormde Kerk in gebruik. De thans aanwezige kruisribgewelven stammen uit de 17e eeuw. Preekstoel uit 1659. </w:t>
      </w:r>
    </w:p>
    <w:p w14:paraId="297F2538" w14:textId="77777777" w:rsidR="00D04B6B" w:rsidRDefault="00D04B6B">
      <w:pPr>
        <w:pStyle w:val="T1"/>
        <w:jc w:val="left"/>
        <w:rPr>
          <w:lang w:val="nl-NL"/>
        </w:rPr>
      </w:pPr>
    </w:p>
    <w:p w14:paraId="0DC39C91" w14:textId="77777777" w:rsidR="00D04B6B" w:rsidRDefault="00CA4978">
      <w:pPr>
        <w:pStyle w:val="T1"/>
        <w:jc w:val="left"/>
        <w:rPr>
          <w:lang w:val="nl-NL"/>
        </w:rPr>
      </w:pPr>
      <w:r>
        <w:rPr>
          <w:lang w:val="nl-NL"/>
        </w:rPr>
        <w:t>Kas: ca 1845</w:t>
      </w:r>
    </w:p>
    <w:p w14:paraId="245A1FE3" w14:textId="77777777" w:rsidR="00D04B6B" w:rsidRDefault="00D04B6B">
      <w:pPr>
        <w:pStyle w:val="T1"/>
        <w:jc w:val="left"/>
        <w:rPr>
          <w:lang w:val="nl-NL"/>
        </w:rPr>
      </w:pPr>
    </w:p>
    <w:p w14:paraId="308601F3" w14:textId="77777777" w:rsidR="00D04B6B" w:rsidRDefault="00CA4978" w:rsidP="00EB70EE">
      <w:pPr>
        <w:pStyle w:val="Heading2"/>
      </w:pPr>
      <w:r>
        <w:t>Kunsthistorische aspecten</w:t>
      </w:r>
    </w:p>
    <w:p w14:paraId="20058522" w14:textId="77777777" w:rsidR="00D04B6B" w:rsidRDefault="00CA4978">
      <w:pPr>
        <w:pStyle w:val="T2Kunst"/>
        <w:jc w:val="left"/>
        <w:rPr>
          <w:lang w:val="nl-NL"/>
        </w:rPr>
      </w:pPr>
      <w:r>
        <w:rPr>
          <w:lang w:val="nl-NL"/>
        </w:rPr>
        <w:t>Een typisch Zuid-Nederlandse kas, met een ronde middentoren van vijf pijpen, brede ongedeelde tussenvelden en ronde zijtorens van vijf pijpen. De velden worden aan de bovenzijde afgesloten door brede binnenwaarts gebogen lijsten die bij de middentoren aansluiten in een krul. De torenkappen, in hun bovengedeelte vrij sterk uitkragend, zijn voorzien van tandlijsten. De onderkas is ingesnoerd.</w:t>
      </w:r>
    </w:p>
    <w:p w14:paraId="0ED12DE0" w14:textId="77777777" w:rsidR="00D04B6B" w:rsidRDefault="00CA4978">
      <w:pPr>
        <w:pStyle w:val="T2Kunst"/>
        <w:jc w:val="left"/>
        <w:rPr>
          <w:lang w:val="nl-NL"/>
        </w:rPr>
      </w:pPr>
      <w:r>
        <w:rPr>
          <w:lang w:val="nl-NL"/>
        </w:rPr>
        <w:t xml:space="preserve">De decoratie is sober. Fraai is de manier waarop de stijlen van de torens zich nog in verkropte vorm in de onderlijst voortzetten. De consoles eindigen in pijnappels.  Boven de tussenvelden is een brede bladpartij aangebracht. Boven in de torens ziet men bladwerk met een strik van een meer conventioneel karakter. De vleugelstukken bestaan uit een sierlijke rank, die van een krul overgaat in bladwerk, waaraan muziekinstrumenten zijn opgehangen. </w:t>
      </w:r>
    </w:p>
    <w:p w14:paraId="09D9B545" w14:textId="77777777" w:rsidR="00D04B6B" w:rsidRDefault="00D04B6B">
      <w:pPr>
        <w:pStyle w:val="T1"/>
        <w:jc w:val="left"/>
        <w:rPr>
          <w:lang w:val="nl-NL"/>
        </w:rPr>
      </w:pPr>
    </w:p>
    <w:p w14:paraId="000BCD75" w14:textId="77777777" w:rsidR="00D04B6B" w:rsidRDefault="00CA4978">
      <w:pPr>
        <w:pStyle w:val="T3Lit"/>
      </w:pPr>
      <w:r>
        <w:t>Literatuur</w:t>
      </w:r>
    </w:p>
    <w:p w14:paraId="5FD5B1DE" w14:textId="77777777" w:rsidR="00D04B6B" w:rsidRDefault="00CA4978">
      <w:pPr>
        <w:pStyle w:val="T3Lit"/>
      </w:pPr>
      <w:r>
        <w:t xml:space="preserve">Frans Jespers, </w:t>
      </w:r>
      <w:r>
        <w:rPr>
          <w:i/>
          <w:iCs/>
        </w:rPr>
        <w:t>Repertorium van orgels en orgelmakers in Noord-Brabant tot omstreeks 1900</w:t>
      </w:r>
      <w:r>
        <w:t>. ‘s-Hertogenbosch, 1983, 98.</w:t>
      </w:r>
    </w:p>
    <w:p w14:paraId="2415883A" w14:textId="77777777" w:rsidR="00D04B6B" w:rsidRDefault="00CA4978">
      <w:pPr>
        <w:pStyle w:val="T3Lit"/>
      </w:pPr>
      <w:r>
        <w:rPr>
          <w:i/>
          <w:iCs/>
        </w:rPr>
        <w:t>Het Orgel,</w:t>
      </w:r>
      <w:r>
        <w:t xml:space="preserve"> 64/12 (1968), 346-347.</w:t>
      </w:r>
    </w:p>
    <w:p w14:paraId="6917D828" w14:textId="77777777" w:rsidR="00D04B6B" w:rsidRDefault="00CA4978">
      <w:pPr>
        <w:pStyle w:val="T3Lit"/>
      </w:pPr>
      <w:r>
        <w:t xml:space="preserve"> </w:t>
      </w:r>
    </w:p>
    <w:p w14:paraId="52CC747C" w14:textId="77777777" w:rsidR="00D04B6B" w:rsidRDefault="00CA4978">
      <w:pPr>
        <w:pStyle w:val="T3Lit"/>
      </w:pPr>
      <w:r>
        <w:t>Monumentnummer 340*</w:t>
      </w:r>
    </w:p>
    <w:p w14:paraId="089D9FDA" w14:textId="77777777" w:rsidR="00D04B6B" w:rsidRDefault="00CA4978">
      <w:pPr>
        <w:pStyle w:val="T3Lit"/>
      </w:pPr>
      <w:r>
        <w:t>Orgelnummer 340</w:t>
      </w:r>
    </w:p>
    <w:p w14:paraId="220A29C4" w14:textId="77777777" w:rsidR="00D04B6B" w:rsidRDefault="00D04B6B">
      <w:pPr>
        <w:pStyle w:val="T1"/>
        <w:jc w:val="left"/>
        <w:rPr>
          <w:lang w:val="nl-NL"/>
        </w:rPr>
      </w:pPr>
    </w:p>
    <w:p w14:paraId="7AF10730" w14:textId="77777777" w:rsidR="00D04B6B" w:rsidRDefault="00CA4978">
      <w:pPr>
        <w:pStyle w:val="Heading2"/>
        <w:jc w:val="both"/>
        <w:rPr>
          <w:i w:val="0"/>
          <w:iCs/>
        </w:rPr>
      </w:pPr>
      <w:r>
        <w:rPr>
          <w:i w:val="0"/>
          <w:iCs/>
        </w:rPr>
        <w:t>Historisch</w:t>
      </w:r>
      <w:bookmarkStart w:id="0" w:name="_GoBack"/>
      <w:bookmarkEnd w:id="0"/>
      <w:r>
        <w:rPr>
          <w:i w:val="0"/>
          <w:iCs/>
        </w:rPr>
        <w:t>e gegevens</w:t>
      </w:r>
    </w:p>
    <w:p w14:paraId="0BADA51E" w14:textId="77777777" w:rsidR="00D04B6B" w:rsidRDefault="00D04B6B">
      <w:pPr>
        <w:pStyle w:val="T1"/>
        <w:jc w:val="left"/>
        <w:rPr>
          <w:lang w:val="nl-NL"/>
        </w:rPr>
      </w:pPr>
    </w:p>
    <w:p w14:paraId="1FA419EF" w14:textId="77777777" w:rsidR="00D04B6B" w:rsidRDefault="00CA4978">
      <w:pPr>
        <w:pStyle w:val="T1"/>
        <w:jc w:val="left"/>
        <w:rPr>
          <w:lang w:val="nl-NL"/>
        </w:rPr>
      </w:pPr>
      <w:r>
        <w:rPr>
          <w:lang w:val="nl-NL"/>
        </w:rPr>
        <w:t>Bouwers</w:t>
      </w:r>
    </w:p>
    <w:p w14:paraId="7583BBD7" w14:textId="77777777" w:rsidR="00D04B6B" w:rsidRDefault="00CA4978">
      <w:pPr>
        <w:pStyle w:val="T1"/>
        <w:jc w:val="left"/>
        <w:rPr>
          <w:lang w:val="nl-NL"/>
        </w:rPr>
      </w:pPr>
      <w:r>
        <w:rPr>
          <w:lang w:val="nl-NL"/>
        </w:rPr>
        <w:t>1. onbekend</w:t>
      </w:r>
    </w:p>
    <w:p w14:paraId="59CA1506" w14:textId="77777777" w:rsidR="00D04B6B" w:rsidRDefault="00CA4978">
      <w:pPr>
        <w:pStyle w:val="T1"/>
        <w:jc w:val="left"/>
        <w:rPr>
          <w:lang w:val="nl-NL"/>
        </w:rPr>
      </w:pPr>
      <w:r>
        <w:rPr>
          <w:lang w:val="nl-NL"/>
        </w:rPr>
        <w:t>2. D.A. Flentrop</w:t>
      </w:r>
    </w:p>
    <w:p w14:paraId="38957301" w14:textId="77777777" w:rsidR="00D04B6B" w:rsidRDefault="00CA4978">
      <w:pPr>
        <w:pStyle w:val="T1"/>
        <w:jc w:val="left"/>
        <w:rPr>
          <w:lang w:val="nl-NL"/>
        </w:rPr>
      </w:pPr>
      <w:r>
        <w:rPr>
          <w:lang w:val="nl-NL"/>
        </w:rPr>
        <w:t>3. Jan de Bruin</w:t>
      </w:r>
    </w:p>
    <w:p w14:paraId="5869AF73" w14:textId="77777777" w:rsidR="00D04B6B" w:rsidRDefault="00D04B6B">
      <w:pPr>
        <w:pStyle w:val="T1"/>
        <w:jc w:val="left"/>
        <w:rPr>
          <w:lang w:val="nl-NL"/>
        </w:rPr>
      </w:pPr>
    </w:p>
    <w:p w14:paraId="697CB08E" w14:textId="77777777" w:rsidR="00D04B6B" w:rsidRDefault="00CA4978">
      <w:pPr>
        <w:pStyle w:val="T1"/>
        <w:jc w:val="left"/>
        <w:rPr>
          <w:lang w:val="nl-NL"/>
        </w:rPr>
      </w:pPr>
      <w:r>
        <w:rPr>
          <w:lang w:val="nl-NL"/>
        </w:rPr>
        <w:t>Jaren van oplevering</w:t>
      </w:r>
    </w:p>
    <w:p w14:paraId="6F8E395C" w14:textId="77777777" w:rsidR="00D04B6B" w:rsidRDefault="00CA4978">
      <w:pPr>
        <w:pStyle w:val="T1"/>
        <w:jc w:val="left"/>
        <w:rPr>
          <w:lang w:val="nl-NL"/>
        </w:rPr>
      </w:pPr>
      <w:r>
        <w:rPr>
          <w:lang w:val="nl-NL"/>
        </w:rPr>
        <w:t>1. ca 1845</w:t>
      </w:r>
    </w:p>
    <w:p w14:paraId="3E3B6F57" w14:textId="77777777" w:rsidR="00D04B6B" w:rsidRDefault="00CA4978">
      <w:pPr>
        <w:pStyle w:val="T1"/>
        <w:jc w:val="left"/>
        <w:rPr>
          <w:lang w:val="nl-NL"/>
        </w:rPr>
      </w:pPr>
      <w:r>
        <w:rPr>
          <w:lang w:val="nl-NL"/>
        </w:rPr>
        <w:t>2. 1968</w:t>
      </w:r>
    </w:p>
    <w:p w14:paraId="092B2C42" w14:textId="77777777" w:rsidR="00D04B6B" w:rsidRDefault="00CA4978">
      <w:pPr>
        <w:pStyle w:val="T1"/>
        <w:jc w:val="left"/>
        <w:rPr>
          <w:lang w:val="nl-NL"/>
        </w:rPr>
      </w:pPr>
      <w:r>
        <w:rPr>
          <w:lang w:val="nl-NL"/>
        </w:rPr>
        <w:t>3. 1986</w:t>
      </w:r>
    </w:p>
    <w:p w14:paraId="584D96AC" w14:textId="77777777" w:rsidR="00D04B6B" w:rsidRDefault="00D04B6B">
      <w:pPr>
        <w:pStyle w:val="T1"/>
        <w:jc w:val="left"/>
        <w:rPr>
          <w:lang w:val="nl-NL"/>
        </w:rPr>
      </w:pPr>
    </w:p>
    <w:p w14:paraId="339A3541" w14:textId="77777777" w:rsidR="00D04B6B" w:rsidRDefault="00CA4978">
      <w:pPr>
        <w:pStyle w:val="T1"/>
        <w:jc w:val="left"/>
        <w:rPr>
          <w:lang w:val="nl-NL"/>
        </w:rPr>
      </w:pPr>
      <w:r>
        <w:rPr>
          <w:lang w:val="nl-NL"/>
        </w:rPr>
        <w:t>Oorspronkelijke locatie</w:t>
      </w:r>
    </w:p>
    <w:p w14:paraId="3DF9C040" w14:textId="77777777" w:rsidR="00D04B6B" w:rsidRDefault="00CA4978">
      <w:pPr>
        <w:pStyle w:val="T1"/>
        <w:jc w:val="left"/>
        <w:rPr>
          <w:lang w:val="nl-NL"/>
        </w:rPr>
      </w:pPr>
      <w:r>
        <w:rPr>
          <w:lang w:val="nl-NL"/>
        </w:rPr>
        <w:t>onbekend</w:t>
      </w:r>
    </w:p>
    <w:p w14:paraId="31513596" w14:textId="77777777" w:rsidR="00D04B6B" w:rsidRDefault="00D04B6B">
      <w:pPr>
        <w:pStyle w:val="T1"/>
        <w:jc w:val="left"/>
        <w:rPr>
          <w:lang w:val="nl-NL"/>
        </w:rPr>
      </w:pPr>
    </w:p>
    <w:p w14:paraId="13818945" w14:textId="77777777" w:rsidR="00D04B6B" w:rsidRDefault="00CA4978">
      <w:pPr>
        <w:pStyle w:val="T1"/>
        <w:jc w:val="left"/>
        <w:rPr>
          <w:lang w:val="nl-NL"/>
        </w:rPr>
      </w:pPr>
      <w:r>
        <w:rPr>
          <w:lang w:val="nl-NL"/>
        </w:rPr>
        <w:t>onbekend moment</w:t>
      </w:r>
    </w:p>
    <w:p w14:paraId="6B7BE45F" w14:textId="77777777" w:rsidR="00D04B6B" w:rsidRDefault="00CA4978">
      <w:pPr>
        <w:pStyle w:val="T1"/>
        <w:jc w:val="left"/>
        <w:rPr>
          <w:lang w:val="nl-NL"/>
        </w:rPr>
      </w:pPr>
      <w:r>
        <w:rPr>
          <w:lang w:val="nl-NL"/>
        </w:rPr>
        <w:lastRenderedPageBreak/>
        <w:t>.</w:t>
      </w:r>
      <w:r>
        <w:rPr>
          <w:lang w:val="nl-NL"/>
        </w:rPr>
        <w:tab/>
        <w:t>orgel geplaatst te Weert, ziekenhuiskapel 'De Wal'</w:t>
      </w:r>
    </w:p>
    <w:p w14:paraId="0AF4F538" w14:textId="77777777" w:rsidR="00D04B6B" w:rsidRDefault="00D04B6B">
      <w:pPr>
        <w:pStyle w:val="T1"/>
        <w:jc w:val="left"/>
        <w:rPr>
          <w:lang w:val="nl-NL"/>
        </w:rPr>
      </w:pPr>
    </w:p>
    <w:p w14:paraId="72701D9D" w14:textId="77777777" w:rsidR="00D04B6B" w:rsidRDefault="00CA4978">
      <w:pPr>
        <w:pStyle w:val="T1"/>
        <w:jc w:val="left"/>
        <w:rPr>
          <w:lang w:val="nl-NL"/>
        </w:rPr>
      </w:pPr>
      <w:r>
        <w:rPr>
          <w:lang w:val="nl-NL"/>
        </w:rPr>
        <w:t>1955</w:t>
      </w:r>
    </w:p>
    <w:p w14:paraId="522CF9AF" w14:textId="77777777" w:rsidR="00D04B6B" w:rsidRDefault="00CA4978">
      <w:pPr>
        <w:pStyle w:val="T1"/>
        <w:jc w:val="left"/>
        <w:rPr>
          <w:lang w:val="nl-NL"/>
        </w:rPr>
      </w:pPr>
      <w:r>
        <w:rPr>
          <w:lang w:val="nl-NL"/>
        </w:rPr>
        <w:t>.</w:t>
      </w:r>
      <w:r>
        <w:rPr>
          <w:lang w:val="nl-NL"/>
        </w:rPr>
        <w:tab/>
        <w:t>orgel vanuit ziekenhuiskapel ‘De Wal’ te Weert overgeplaatst naar Gemert, kapel Missiehuis H. Geest</w:t>
      </w:r>
    </w:p>
    <w:p w14:paraId="22738CE9" w14:textId="77777777" w:rsidR="00D04B6B" w:rsidRDefault="00CA4978">
      <w:pPr>
        <w:pStyle w:val="T1"/>
        <w:jc w:val="left"/>
        <w:rPr>
          <w:lang w:val="nl-NL"/>
        </w:rPr>
      </w:pPr>
      <w:r>
        <w:rPr>
          <w:lang w:val="nl-NL"/>
        </w:rPr>
        <w:t xml:space="preserve"> </w:t>
      </w:r>
    </w:p>
    <w:p w14:paraId="45F1946C" w14:textId="77777777" w:rsidR="00D04B6B" w:rsidRDefault="00CA4978">
      <w:pPr>
        <w:pStyle w:val="T1"/>
        <w:jc w:val="left"/>
        <w:rPr>
          <w:lang w:val="nl-NL"/>
        </w:rPr>
      </w:pPr>
      <w:r>
        <w:rPr>
          <w:lang w:val="nl-NL"/>
        </w:rPr>
        <w:t>Dispositie 1955</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16"/>
        <w:gridCol w:w="443"/>
      </w:tblGrid>
      <w:tr w:rsidR="00D04B6B" w14:paraId="00FBEB16" w14:textId="77777777">
        <w:tc>
          <w:tcPr>
            <w:tcW w:w="1216" w:type="dxa"/>
          </w:tcPr>
          <w:p w14:paraId="5FD7BB8A" w14:textId="77777777" w:rsidR="00D04B6B" w:rsidRDefault="00CA4978">
            <w:pPr>
              <w:pStyle w:val="T4dispositie"/>
              <w:rPr>
                <w:i/>
                <w:iCs/>
              </w:rPr>
            </w:pPr>
            <w:r>
              <w:rPr>
                <w:i/>
                <w:iCs/>
              </w:rPr>
              <w:t>Manuaal</w:t>
            </w:r>
          </w:p>
          <w:p w14:paraId="724281D5" w14:textId="77777777" w:rsidR="00D04B6B" w:rsidRDefault="00CA4978">
            <w:pPr>
              <w:pStyle w:val="T4dispositie"/>
            </w:pPr>
            <w:r>
              <w:t>Prestant</w:t>
            </w:r>
          </w:p>
          <w:p w14:paraId="7C7BCD60" w14:textId="77777777" w:rsidR="00D04B6B" w:rsidRDefault="00CA4978">
            <w:pPr>
              <w:pStyle w:val="T4dispositie"/>
            </w:pPr>
            <w:r>
              <w:t>Bourdon</w:t>
            </w:r>
          </w:p>
          <w:p w14:paraId="3482C59A" w14:textId="77777777" w:rsidR="00D04B6B" w:rsidRDefault="00CA4978">
            <w:pPr>
              <w:pStyle w:val="T4dispositie"/>
              <w:rPr>
                <w:lang w:val="nl-NL"/>
              </w:rPr>
            </w:pPr>
            <w:r>
              <w:rPr>
                <w:lang w:val="nl-NL"/>
              </w:rPr>
              <w:t>Salicionaal</w:t>
            </w:r>
          </w:p>
          <w:p w14:paraId="17E363D0" w14:textId="77777777" w:rsidR="00D04B6B" w:rsidRDefault="00CA4978">
            <w:pPr>
              <w:pStyle w:val="T4dispositie"/>
              <w:rPr>
                <w:lang w:val="nl-NL"/>
              </w:rPr>
            </w:pPr>
            <w:r>
              <w:rPr>
                <w:lang w:val="nl-NL"/>
              </w:rPr>
              <w:t>Dolce</w:t>
            </w:r>
          </w:p>
          <w:p w14:paraId="0978E541" w14:textId="77777777" w:rsidR="00D04B6B" w:rsidRDefault="00CA4978">
            <w:pPr>
              <w:pStyle w:val="T4dispositie"/>
              <w:rPr>
                <w:lang w:val="nl-NL"/>
              </w:rPr>
            </w:pPr>
            <w:r>
              <w:rPr>
                <w:lang w:val="nl-NL"/>
              </w:rPr>
              <w:t>Prestant</w:t>
            </w:r>
          </w:p>
          <w:p w14:paraId="7DFF950C" w14:textId="77777777" w:rsidR="00D04B6B" w:rsidRDefault="00CA4978">
            <w:pPr>
              <w:pStyle w:val="T4dispositie"/>
              <w:rPr>
                <w:lang w:val="nl-NL"/>
              </w:rPr>
            </w:pPr>
            <w:r>
              <w:rPr>
                <w:lang w:val="nl-NL"/>
              </w:rPr>
              <w:t>Violine</w:t>
            </w:r>
          </w:p>
        </w:tc>
        <w:tc>
          <w:tcPr>
            <w:tcW w:w="443" w:type="dxa"/>
          </w:tcPr>
          <w:p w14:paraId="5105F487" w14:textId="77777777" w:rsidR="00D04B6B" w:rsidRDefault="00D04B6B">
            <w:pPr>
              <w:pStyle w:val="T4dispositie"/>
              <w:rPr>
                <w:lang w:val="nl-NL"/>
              </w:rPr>
            </w:pPr>
          </w:p>
          <w:p w14:paraId="6C82D2F4" w14:textId="77777777" w:rsidR="00D04B6B" w:rsidRDefault="00CA4978">
            <w:pPr>
              <w:pStyle w:val="T4dispositie"/>
              <w:rPr>
                <w:lang w:val="nl-NL"/>
              </w:rPr>
            </w:pPr>
            <w:r>
              <w:rPr>
                <w:lang w:val="nl-NL"/>
              </w:rPr>
              <w:t>8’</w:t>
            </w:r>
          </w:p>
          <w:p w14:paraId="71E3DAC4" w14:textId="77777777" w:rsidR="00D04B6B" w:rsidRDefault="00CA4978">
            <w:pPr>
              <w:pStyle w:val="T4dispositie"/>
              <w:rPr>
                <w:lang w:val="nl-NL"/>
              </w:rPr>
            </w:pPr>
            <w:r>
              <w:rPr>
                <w:lang w:val="nl-NL"/>
              </w:rPr>
              <w:t>8’</w:t>
            </w:r>
          </w:p>
          <w:p w14:paraId="4D4C826B" w14:textId="77777777" w:rsidR="00D04B6B" w:rsidRDefault="00CA4978">
            <w:pPr>
              <w:pStyle w:val="T4dispositie"/>
              <w:rPr>
                <w:lang w:val="nl-NL"/>
              </w:rPr>
            </w:pPr>
            <w:r>
              <w:rPr>
                <w:lang w:val="nl-NL"/>
              </w:rPr>
              <w:t>8’</w:t>
            </w:r>
          </w:p>
          <w:p w14:paraId="0B342E66" w14:textId="77777777" w:rsidR="00D04B6B" w:rsidRDefault="00CA4978">
            <w:pPr>
              <w:pStyle w:val="T4dispositie"/>
              <w:rPr>
                <w:lang w:val="nl-NL"/>
              </w:rPr>
            </w:pPr>
            <w:r>
              <w:rPr>
                <w:lang w:val="nl-NL"/>
              </w:rPr>
              <w:t>8’</w:t>
            </w:r>
          </w:p>
          <w:p w14:paraId="6BE4A544" w14:textId="77777777" w:rsidR="00D04B6B" w:rsidRDefault="00CA4978">
            <w:pPr>
              <w:pStyle w:val="T4dispositie"/>
              <w:rPr>
                <w:lang w:val="nl-NL"/>
              </w:rPr>
            </w:pPr>
            <w:r>
              <w:rPr>
                <w:lang w:val="nl-NL"/>
              </w:rPr>
              <w:t>4’</w:t>
            </w:r>
          </w:p>
          <w:p w14:paraId="3DA513F8" w14:textId="77777777" w:rsidR="00D04B6B" w:rsidRDefault="00CA4978">
            <w:pPr>
              <w:pStyle w:val="T4dispositie"/>
              <w:rPr>
                <w:lang w:val="nl-NL"/>
              </w:rPr>
            </w:pPr>
            <w:r>
              <w:rPr>
                <w:lang w:val="nl-NL"/>
              </w:rPr>
              <w:t>4’</w:t>
            </w:r>
          </w:p>
        </w:tc>
      </w:tr>
    </w:tbl>
    <w:p w14:paraId="5B76643C" w14:textId="77777777" w:rsidR="00D04B6B" w:rsidRDefault="00D04B6B">
      <w:pPr>
        <w:pStyle w:val="T1"/>
        <w:jc w:val="left"/>
        <w:rPr>
          <w:lang w:val="nl-NL"/>
        </w:rPr>
      </w:pPr>
    </w:p>
    <w:p w14:paraId="67F0494E" w14:textId="77777777" w:rsidR="00D04B6B" w:rsidRDefault="00CA4978">
      <w:pPr>
        <w:pStyle w:val="T1"/>
        <w:jc w:val="left"/>
        <w:rPr>
          <w:lang w:val="nl-NL"/>
        </w:rPr>
      </w:pPr>
      <w:r>
        <w:rPr>
          <w:lang w:val="nl-NL"/>
        </w:rPr>
        <w:t>Gebr. Vermeulen 1965</w:t>
      </w:r>
    </w:p>
    <w:p w14:paraId="08393624" w14:textId="77777777" w:rsidR="00D04B6B" w:rsidRDefault="00CA4978">
      <w:pPr>
        <w:pStyle w:val="T1"/>
        <w:jc w:val="left"/>
        <w:rPr>
          <w:lang w:val="nl-NL"/>
        </w:rPr>
      </w:pPr>
      <w:r>
        <w:rPr>
          <w:lang w:val="nl-NL"/>
        </w:rPr>
        <w:t>.</w:t>
      </w:r>
      <w:r>
        <w:rPr>
          <w:lang w:val="nl-NL"/>
        </w:rPr>
        <w:tab/>
        <w:t>orgel ingenomen</w:t>
      </w:r>
    </w:p>
    <w:p w14:paraId="15DEBFC6" w14:textId="77777777" w:rsidR="00D04B6B" w:rsidRDefault="00D04B6B">
      <w:pPr>
        <w:pStyle w:val="T1"/>
        <w:jc w:val="left"/>
        <w:rPr>
          <w:lang w:val="nl-NL"/>
        </w:rPr>
      </w:pPr>
    </w:p>
    <w:p w14:paraId="1D6FC75A" w14:textId="77777777" w:rsidR="00D04B6B" w:rsidRDefault="00CA4978">
      <w:pPr>
        <w:pStyle w:val="T1"/>
        <w:jc w:val="left"/>
        <w:rPr>
          <w:lang w:val="fr-FR"/>
        </w:rPr>
      </w:pPr>
      <w:r>
        <w:rPr>
          <w:lang w:val="fr-FR"/>
        </w:rPr>
        <w:t>D.A. Flentrop 1968</w:t>
      </w:r>
    </w:p>
    <w:p w14:paraId="643F98EA" w14:textId="77777777" w:rsidR="00D04B6B" w:rsidRDefault="00CA4978">
      <w:pPr>
        <w:pStyle w:val="T1"/>
        <w:jc w:val="left"/>
        <w:rPr>
          <w:lang w:val="nl-NL"/>
        </w:rPr>
      </w:pPr>
      <w:r>
        <w:rPr>
          <w:lang w:val="nl-NL"/>
        </w:rPr>
        <w:t>.</w:t>
      </w:r>
      <w:r>
        <w:rPr>
          <w:lang w:val="nl-NL"/>
        </w:rPr>
        <w:tab/>
        <w:t>kas verworven en gebruikt bij de bouw van een nieuw orgel voor de Hervormde Kerk van Diepenveen</w:t>
      </w:r>
    </w:p>
    <w:p w14:paraId="76DA4550" w14:textId="77777777" w:rsidR="00D04B6B" w:rsidRDefault="00D04B6B">
      <w:pPr>
        <w:pStyle w:val="T1"/>
        <w:jc w:val="left"/>
        <w:rPr>
          <w:lang w:val="nl-NL"/>
        </w:rPr>
      </w:pPr>
    </w:p>
    <w:p w14:paraId="2EA1F504" w14:textId="77777777" w:rsidR="00D04B6B" w:rsidRDefault="00CA4978">
      <w:pPr>
        <w:pStyle w:val="T1"/>
        <w:jc w:val="left"/>
        <w:rPr>
          <w:lang w:val="nl-NL"/>
        </w:rPr>
      </w:pPr>
      <w:r>
        <w:rPr>
          <w:lang w:val="nl-NL"/>
        </w:rPr>
        <w:t>Flentrop Orgelbouw 1982</w:t>
      </w:r>
    </w:p>
    <w:p w14:paraId="1641641C" w14:textId="77777777" w:rsidR="00D04B6B" w:rsidRDefault="00CA4978">
      <w:pPr>
        <w:pStyle w:val="T1"/>
        <w:jc w:val="left"/>
        <w:rPr>
          <w:lang w:val="nl-NL"/>
        </w:rPr>
      </w:pPr>
      <w:r>
        <w:rPr>
          <w:lang w:val="nl-NL"/>
        </w:rPr>
        <w:t>.</w:t>
      </w:r>
      <w:r>
        <w:rPr>
          <w:lang w:val="nl-NL"/>
        </w:rPr>
        <w:tab/>
        <w:t>orgel getemd in Werckmeister III</w:t>
      </w:r>
    </w:p>
    <w:p w14:paraId="65AA4EDA" w14:textId="77777777" w:rsidR="00D04B6B" w:rsidRDefault="00CA4978">
      <w:pPr>
        <w:pStyle w:val="T1"/>
        <w:jc w:val="left"/>
        <w:rPr>
          <w:lang w:val="nl-NL"/>
        </w:rPr>
      </w:pPr>
      <w:r>
        <w:rPr>
          <w:lang w:val="nl-NL"/>
        </w:rPr>
        <w:t>.</w:t>
      </w:r>
      <w:r>
        <w:rPr>
          <w:lang w:val="nl-NL"/>
        </w:rPr>
        <w:tab/>
        <w:t>winddruk verlaagd</w:t>
      </w:r>
    </w:p>
    <w:p w14:paraId="519FE260" w14:textId="77777777" w:rsidR="00D04B6B" w:rsidRDefault="00D04B6B">
      <w:pPr>
        <w:pStyle w:val="T1"/>
        <w:jc w:val="left"/>
        <w:rPr>
          <w:lang w:val="nl-NL"/>
        </w:rPr>
      </w:pPr>
    </w:p>
    <w:p w14:paraId="7DBC6D44" w14:textId="77777777" w:rsidR="00D04B6B" w:rsidRDefault="00CA4978">
      <w:pPr>
        <w:pStyle w:val="T1"/>
        <w:jc w:val="left"/>
        <w:rPr>
          <w:lang w:val="nl-NL"/>
        </w:rPr>
      </w:pPr>
      <w:r>
        <w:rPr>
          <w:lang w:val="nl-NL"/>
        </w:rPr>
        <w:t>Jan de Bruin 1986</w:t>
      </w:r>
    </w:p>
    <w:p w14:paraId="40B8B53A" w14:textId="77777777" w:rsidR="00D04B6B" w:rsidRDefault="00CA4978">
      <w:pPr>
        <w:pStyle w:val="T1"/>
        <w:jc w:val="left"/>
        <w:rPr>
          <w:lang w:val="nl-NL"/>
        </w:rPr>
      </w:pPr>
      <w:r>
        <w:rPr>
          <w:lang w:val="nl-NL"/>
        </w:rPr>
        <w:t>.</w:t>
      </w:r>
      <w:r>
        <w:rPr>
          <w:lang w:val="nl-NL"/>
        </w:rPr>
        <w:tab/>
        <w:t>pedaal uitgebreid met Subbas 16’</w:t>
      </w:r>
    </w:p>
    <w:p w14:paraId="090D3EBA" w14:textId="77777777" w:rsidR="00D04B6B" w:rsidRDefault="00D04B6B">
      <w:pPr>
        <w:pStyle w:val="T1"/>
        <w:jc w:val="left"/>
        <w:rPr>
          <w:lang w:val="nl-NL"/>
        </w:rPr>
      </w:pPr>
    </w:p>
    <w:p w14:paraId="5C2C1214" w14:textId="77777777" w:rsidR="00D04B6B" w:rsidRDefault="00CA4978">
      <w:pPr>
        <w:pStyle w:val="Heading2"/>
      </w:pPr>
      <w:r>
        <w:t>Technische gegevens</w:t>
      </w:r>
    </w:p>
    <w:p w14:paraId="21BE5F10" w14:textId="77777777" w:rsidR="00D04B6B" w:rsidRDefault="00D04B6B">
      <w:pPr>
        <w:pStyle w:val="T1"/>
        <w:jc w:val="left"/>
        <w:rPr>
          <w:lang w:val="nl-NL"/>
        </w:rPr>
      </w:pPr>
    </w:p>
    <w:p w14:paraId="1F519B77" w14:textId="77777777" w:rsidR="00D04B6B" w:rsidRDefault="00CA4978">
      <w:pPr>
        <w:pStyle w:val="T1"/>
        <w:jc w:val="left"/>
        <w:rPr>
          <w:lang w:val="nl-NL"/>
        </w:rPr>
      </w:pPr>
      <w:r>
        <w:rPr>
          <w:lang w:val="nl-NL"/>
        </w:rPr>
        <w:t>Werkindeling</w:t>
      </w:r>
    </w:p>
    <w:p w14:paraId="18C5F5FB" w14:textId="77777777" w:rsidR="00D04B6B" w:rsidRDefault="00CA4978">
      <w:pPr>
        <w:pStyle w:val="T1"/>
        <w:jc w:val="left"/>
        <w:rPr>
          <w:lang w:val="nl-NL"/>
        </w:rPr>
      </w:pPr>
      <w:r>
        <w:rPr>
          <w:lang w:val="nl-NL"/>
        </w:rPr>
        <w:t>manuaal, aangehangen pedaal</w:t>
      </w:r>
    </w:p>
    <w:p w14:paraId="7D7A582D" w14:textId="77777777" w:rsidR="00D04B6B" w:rsidRDefault="00D04B6B">
      <w:pPr>
        <w:pStyle w:val="T1"/>
        <w:jc w:val="left"/>
        <w:rPr>
          <w:lang w:val="nl-NL"/>
        </w:rPr>
      </w:pPr>
    </w:p>
    <w:p w14:paraId="5995A6D0" w14:textId="77777777" w:rsidR="00D04B6B" w:rsidRDefault="00CA497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65"/>
        <w:gridCol w:w="817"/>
        <w:gridCol w:w="817"/>
        <w:gridCol w:w="817"/>
      </w:tblGrid>
      <w:tr w:rsidR="00D04B6B" w14:paraId="7CD05F17" w14:textId="77777777">
        <w:tc>
          <w:tcPr>
            <w:tcW w:w="1465" w:type="dxa"/>
          </w:tcPr>
          <w:p w14:paraId="5D2D6C20" w14:textId="77777777" w:rsidR="00D04B6B" w:rsidRDefault="00CA4978">
            <w:pPr>
              <w:pStyle w:val="T4dispositie"/>
              <w:rPr>
                <w:i/>
                <w:iCs/>
              </w:rPr>
            </w:pPr>
            <w:r>
              <w:rPr>
                <w:i/>
                <w:iCs/>
              </w:rPr>
              <w:t>Manuaal</w:t>
            </w:r>
          </w:p>
          <w:p w14:paraId="3299FD6A" w14:textId="77777777" w:rsidR="00D04B6B" w:rsidRDefault="00CA4978">
            <w:pPr>
              <w:pStyle w:val="T4dispositie"/>
            </w:pPr>
            <w:r>
              <w:t>8 stemmen</w:t>
            </w:r>
          </w:p>
          <w:p w14:paraId="589B93AA" w14:textId="77777777" w:rsidR="00D04B6B" w:rsidRDefault="00D04B6B">
            <w:pPr>
              <w:pStyle w:val="T4dispositie"/>
            </w:pPr>
          </w:p>
          <w:p w14:paraId="637CB786" w14:textId="77777777" w:rsidR="00D04B6B" w:rsidRDefault="00CA4978">
            <w:pPr>
              <w:pStyle w:val="T4dispositie"/>
            </w:pPr>
            <w:r>
              <w:t>Prestant</w:t>
            </w:r>
          </w:p>
          <w:p w14:paraId="4299768E" w14:textId="77777777" w:rsidR="00D04B6B" w:rsidRDefault="00CA4978">
            <w:pPr>
              <w:pStyle w:val="T4dispositie"/>
            </w:pPr>
            <w:r>
              <w:t>Holpijp</w:t>
            </w:r>
          </w:p>
          <w:p w14:paraId="14660E7D" w14:textId="77777777" w:rsidR="00D04B6B" w:rsidRDefault="00CA4978">
            <w:pPr>
              <w:pStyle w:val="T4dispositie"/>
            </w:pPr>
            <w:r>
              <w:t>Octaaf</w:t>
            </w:r>
          </w:p>
          <w:p w14:paraId="2A469047" w14:textId="77777777" w:rsidR="00D04B6B" w:rsidRDefault="00CA4978">
            <w:pPr>
              <w:pStyle w:val="T4dispositie"/>
            </w:pPr>
            <w:r>
              <w:t>Roerfluit</w:t>
            </w:r>
          </w:p>
          <w:p w14:paraId="7019B67A" w14:textId="77777777" w:rsidR="00D04B6B" w:rsidRDefault="00CA4978">
            <w:pPr>
              <w:pStyle w:val="T4dispositie"/>
            </w:pPr>
            <w:r>
              <w:t>Octaaf</w:t>
            </w:r>
          </w:p>
          <w:p w14:paraId="257A597D" w14:textId="77777777" w:rsidR="00D04B6B" w:rsidRDefault="00CA4978">
            <w:pPr>
              <w:pStyle w:val="T4dispositie"/>
            </w:pPr>
            <w:r>
              <w:t>Mixtuur</w:t>
            </w:r>
          </w:p>
          <w:p w14:paraId="61C7CAED" w14:textId="77777777" w:rsidR="00D04B6B" w:rsidRDefault="00CA4978">
            <w:pPr>
              <w:pStyle w:val="T4dispositie"/>
            </w:pPr>
            <w:r>
              <w:t>Sexquialter D</w:t>
            </w:r>
          </w:p>
          <w:p w14:paraId="48C0E0FB" w14:textId="77777777" w:rsidR="00D04B6B" w:rsidRDefault="00CA4978">
            <w:pPr>
              <w:pStyle w:val="T4dispositie"/>
            </w:pPr>
            <w:r>
              <w:t>Trompet B/D</w:t>
            </w:r>
          </w:p>
        </w:tc>
        <w:tc>
          <w:tcPr>
            <w:tcW w:w="817" w:type="dxa"/>
          </w:tcPr>
          <w:p w14:paraId="2A83D2D4" w14:textId="77777777" w:rsidR="00D04B6B" w:rsidRDefault="00D04B6B">
            <w:pPr>
              <w:pStyle w:val="T4dispositie"/>
            </w:pPr>
          </w:p>
          <w:p w14:paraId="1E3BDA19" w14:textId="77777777" w:rsidR="00D04B6B" w:rsidRDefault="00D04B6B">
            <w:pPr>
              <w:pStyle w:val="T4dispositie"/>
            </w:pPr>
          </w:p>
          <w:p w14:paraId="792AA4B4" w14:textId="77777777" w:rsidR="00D04B6B" w:rsidRDefault="00D04B6B">
            <w:pPr>
              <w:pStyle w:val="T4dispositie"/>
            </w:pPr>
          </w:p>
          <w:p w14:paraId="73FD935C" w14:textId="77777777" w:rsidR="00D04B6B" w:rsidRDefault="00CA4978">
            <w:pPr>
              <w:pStyle w:val="T4dispositie"/>
            </w:pPr>
            <w:r>
              <w:t>8'</w:t>
            </w:r>
          </w:p>
          <w:p w14:paraId="620B27EE" w14:textId="77777777" w:rsidR="00D04B6B" w:rsidRDefault="00CA4978">
            <w:pPr>
              <w:pStyle w:val="T4dispositie"/>
            </w:pPr>
            <w:r>
              <w:t>8'</w:t>
            </w:r>
          </w:p>
          <w:p w14:paraId="6107CADF" w14:textId="77777777" w:rsidR="00D04B6B" w:rsidRDefault="00CA4978">
            <w:pPr>
              <w:pStyle w:val="T4dispositie"/>
            </w:pPr>
            <w:r>
              <w:t>4'</w:t>
            </w:r>
          </w:p>
          <w:p w14:paraId="02FEBF0E" w14:textId="77777777" w:rsidR="00D04B6B" w:rsidRDefault="00CA4978">
            <w:pPr>
              <w:pStyle w:val="T4dispositie"/>
            </w:pPr>
            <w:r>
              <w:t>4'</w:t>
            </w:r>
          </w:p>
          <w:p w14:paraId="01F44119" w14:textId="77777777" w:rsidR="00D04B6B" w:rsidRDefault="00CA4978">
            <w:pPr>
              <w:pStyle w:val="T4dispositie"/>
            </w:pPr>
            <w:r>
              <w:t>2'</w:t>
            </w:r>
          </w:p>
          <w:p w14:paraId="12721ABA" w14:textId="77777777" w:rsidR="00D04B6B" w:rsidRDefault="00CA4978">
            <w:pPr>
              <w:pStyle w:val="T4dispositie"/>
            </w:pPr>
            <w:r>
              <w:t>3-4 st.</w:t>
            </w:r>
          </w:p>
          <w:p w14:paraId="3E78165A" w14:textId="77777777" w:rsidR="00D04B6B" w:rsidRDefault="00CA4978">
            <w:pPr>
              <w:pStyle w:val="T4dispositie"/>
            </w:pPr>
            <w:r>
              <w:t>2 st.</w:t>
            </w:r>
          </w:p>
          <w:p w14:paraId="1FFE432C" w14:textId="77777777" w:rsidR="00D04B6B" w:rsidRDefault="00CA4978">
            <w:pPr>
              <w:pStyle w:val="T4dispositie"/>
            </w:pPr>
            <w:r>
              <w:t>8'</w:t>
            </w:r>
          </w:p>
        </w:tc>
        <w:tc>
          <w:tcPr>
            <w:tcW w:w="817" w:type="dxa"/>
          </w:tcPr>
          <w:p w14:paraId="7863B364" w14:textId="77777777" w:rsidR="00D04B6B" w:rsidRDefault="00CA4978">
            <w:pPr>
              <w:pStyle w:val="T4dispositie"/>
              <w:rPr>
                <w:i/>
                <w:iCs/>
              </w:rPr>
            </w:pPr>
            <w:r>
              <w:rPr>
                <w:i/>
                <w:iCs/>
              </w:rPr>
              <w:t>Pedaal</w:t>
            </w:r>
          </w:p>
          <w:p w14:paraId="23E5FD50" w14:textId="77777777" w:rsidR="00D04B6B" w:rsidRDefault="00CA4978">
            <w:pPr>
              <w:pStyle w:val="T4dispositie"/>
            </w:pPr>
            <w:r>
              <w:t>1 stem</w:t>
            </w:r>
          </w:p>
          <w:p w14:paraId="4933B4D0" w14:textId="77777777" w:rsidR="00D04B6B" w:rsidRDefault="00D04B6B">
            <w:pPr>
              <w:pStyle w:val="T4dispositie"/>
            </w:pPr>
          </w:p>
          <w:p w14:paraId="5FAC65BA" w14:textId="77777777" w:rsidR="00D04B6B" w:rsidRDefault="00CA4978">
            <w:pPr>
              <w:pStyle w:val="T4dispositie"/>
            </w:pPr>
            <w:r>
              <w:t>Subbas</w:t>
            </w:r>
          </w:p>
        </w:tc>
        <w:tc>
          <w:tcPr>
            <w:tcW w:w="817" w:type="dxa"/>
          </w:tcPr>
          <w:p w14:paraId="73C78C6D" w14:textId="77777777" w:rsidR="00D04B6B" w:rsidRDefault="00D04B6B">
            <w:pPr>
              <w:pStyle w:val="T4dispositie"/>
            </w:pPr>
          </w:p>
          <w:p w14:paraId="4963151A" w14:textId="77777777" w:rsidR="00D04B6B" w:rsidRDefault="00D04B6B">
            <w:pPr>
              <w:pStyle w:val="T4dispositie"/>
            </w:pPr>
          </w:p>
          <w:p w14:paraId="792D68AC" w14:textId="77777777" w:rsidR="00D04B6B" w:rsidRDefault="00D04B6B">
            <w:pPr>
              <w:pStyle w:val="T4dispositie"/>
            </w:pPr>
          </w:p>
          <w:p w14:paraId="5E1593B5" w14:textId="77777777" w:rsidR="00D04B6B" w:rsidRDefault="00CA4978">
            <w:pPr>
              <w:pStyle w:val="T4dispositie"/>
            </w:pPr>
            <w:r>
              <w:t>16’</w:t>
            </w:r>
          </w:p>
        </w:tc>
      </w:tr>
    </w:tbl>
    <w:p w14:paraId="60DCFB7A" w14:textId="77777777" w:rsidR="00D04B6B" w:rsidRDefault="00D04B6B">
      <w:pPr>
        <w:pStyle w:val="T1"/>
        <w:jc w:val="left"/>
        <w:rPr>
          <w:lang w:val="nl-NL"/>
        </w:rPr>
      </w:pPr>
    </w:p>
    <w:p w14:paraId="18A8568F" w14:textId="77777777" w:rsidR="00D04B6B" w:rsidRDefault="00D04B6B">
      <w:pPr>
        <w:pStyle w:val="T1"/>
        <w:jc w:val="left"/>
        <w:rPr>
          <w:lang w:val="nl-NL"/>
        </w:rPr>
      </w:pPr>
    </w:p>
    <w:p w14:paraId="0D0D5A42" w14:textId="77777777" w:rsidR="00D04B6B" w:rsidRDefault="00CA497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707"/>
        <w:gridCol w:w="707"/>
        <w:gridCol w:w="707"/>
        <w:gridCol w:w="707"/>
        <w:gridCol w:w="721"/>
        <w:gridCol w:w="707"/>
      </w:tblGrid>
      <w:tr w:rsidR="00D04B6B" w14:paraId="77C42A79" w14:textId="77777777">
        <w:tc>
          <w:tcPr>
            <w:tcW w:w="1000" w:type="dxa"/>
          </w:tcPr>
          <w:p w14:paraId="544C5331" w14:textId="77777777" w:rsidR="00D04B6B" w:rsidRDefault="00CA4978">
            <w:pPr>
              <w:pStyle w:val="T1"/>
              <w:jc w:val="left"/>
              <w:rPr>
                <w:lang w:val="nl-NL"/>
              </w:rPr>
            </w:pPr>
            <w:r>
              <w:rPr>
                <w:lang w:val="nl-NL"/>
              </w:rPr>
              <w:t>Mixtuur</w:t>
            </w:r>
          </w:p>
        </w:tc>
        <w:tc>
          <w:tcPr>
            <w:tcW w:w="707" w:type="dxa"/>
          </w:tcPr>
          <w:p w14:paraId="0F206801" w14:textId="77777777" w:rsidR="00D04B6B" w:rsidRDefault="00CA4978">
            <w:pPr>
              <w:pStyle w:val="T4dispositie"/>
            </w:pPr>
            <w:r>
              <w:t>C</w:t>
            </w:r>
          </w:p>
          <w:p w14:paraId="6942A2BC" w14:textId="77777777" w:rsidR="00D04B6B" w:rsidRDefault="00CA4978">
            <w:pPr>
              <w:pStyle w:val="T4dispositie"/>
            </w:pPr>
            <w:r>
              <w:t>1 2/3</w:t>
            </w:r>
          </w:p>
          <w:p w14:paraId="3C6A053A" w14:textId="77777777" w:rsidR="00D04B6B" w:rsidRDefault="00CA4978">
            <w:pPr>
              <w:pStyle w:val="T4dispositie"/>
            </w:pPr>
            <w:r>
              <w:lastRenderedPageBreak/>
              <w:t>1/2</w:t>
            </w:r>
          </w:p>
        </w:tc>
        <w:tc>
          <w:tcPr>
            <w:tcW w:w="707" w:type="dxa"/>
          </w:tcPr>
          <w:p w14:paraId="4A57505F" w14:textId="77777777" w:rsidR="00D04B6B" w:rsidRDefault="00CA4978">
            <w:pPr>
              <w:pStyle w:val="T4dispositie"/>
            </w:pPr>
            <w:r>
              <w:lastRenderedPageBreak/>
              <w:t>F</w:t>
            </w:r>
          </w:p>
          <w:p w14:paraId="12B31F3C" w14:textId="77777777" w:rsidR="00D04B6B" w:rsidRDefault="00CA4978">
            <w:pPr>
              <w:pStyle w:val="T4dispositie"/>
            </w:pPr>
            <w:r>
              <w:t>1 1/3</w:t>
            </w:r>
          </w:p>
          <w:p w14:paraId="7CC208A6" w14:textId="77777777" w:rsidR="00D04B6B" w:rsidRDefault="00CA4978">
            <w:pPr>
              <w:pStyle w:val="T4dispositie"/>
            </w:pPr>
            <w:r>
              <w:lastRenderedPageBreak/>
              <w:t>1</w:t>
            </w:r>
          </w:p>
          <w:p w14:paraId="3AD2CFED" w14:textId="77777777" w:rsidR="00D04B6B" w:rsidRDefault="00CA4978">
            <w:pPr>
              <w:pStyle w:val="T4dispositie"/>
            </w:pPr>
            <w:r>
              <w:t>2/3</w:t>
            </w:r>
          </w:p>
        </w:tc>
        <w:tc>
          <w:tcPr>
            <w:tcW w:w="707" w:type="dxa"/>
          </w:tcPr>
          <w:p w14:paraId="447F883F" w14:textId="77777777" w:rsidR="00D04B6B" w:rsidRDefault="00CA4978">
            <w:pPr>
              <w:pStyle w:val="T4dispositie"/>
            </w:pPr>
            <w:r>
              <w:lastRenderedPageBreak/>
              <w:t>c</w:t>
            </w:r>
          </w:p>
          <w:p w14:paraId="6B9AA7DC" w14:textId="77777777" w:rsidR="00D04B6B" w:rsidRDefault="00CA4978">
            <w:pPr>
              <w:pStyle w:val="T4dispositie"/>
            </w:pPr>
            <w:r>
              <w:t>2</w:t>
            </w:r>
          </w:p>
          <w:p w14:paraId="27268DFF" w14:textId="77777777" w:rsidR="00D04B6B" w:rsidRDefault="00CA4978">
            <w:pPr>
              <w:pStyle w:val="T4dispositie"/>
            </w:pPr>
            <w:r>
              <w:lastRenderedPageBreak/>
              <w:t>1 1/3</w:t>
            </w:r>
          </w:p>
          <w:p w14:paraId="0D2238D8" w14:textId="77777777" w:rsidR="00D04B6B" w:rsidRDefault="00CA4978">
            <w:pPr>
              <w:pStyle w:val="T4dispositie"/>
            </w:pPr>
            <w:r>
              <w:t>1</w:t>
            </w:r>
          </w:p>
        </w:tc>
        <w:tc>
          <w:tcPr>
            <w:tcW w:w="707" w:type="dxa"/>
          </w:tcPr>
          <w:p w14:paraId="74EB7BB3" w14:textId="77777777" w:rsidR="00D04B6B" w:rsidRDefault="00CA4978">
            <w:pPr>
              <w:pStyle w:val="T4dispositie"/>
              <w:rPr>
                <w:vertAlign w:val="superscript"/>
              </w:rPr>
            </w:pPr>
            <w:r>
              <w:lastRenderedPageBreak/>
              <w:t>c</w:t>
            </w:r>
            <w:r>
              <w:rPr>
                <w:vertAlign w:val="superscript"/>
              </w:rPr>
              <w:t>1</w:t>
            </w:r>
          </w:p>
          <w:p w14:paraId="08F57BF0" w14:textId="77777777" w:rsidR="00D04B6B" w:rsidRDefault="00CA4978">
            <w:pPr>
              <w:pStyle w:val="T4dispositie"/>
            </w:pPr>
            <w:r>
              <w:t>2 2/3</w:t>
            </w:r>
          </w:p>
          <w:p w14:paraId="4CA06E0B" w14:textId="77777777" w:rsidR="00D04B6B" w:rsidRDefault="00CA4978">
            <w:pPr>
              <w:pStyle w:val="T4dispositie"/>
            </w:pPr>
            <w:r>
              <w:lastRenderedPageBreak/>
              <w:t>2</w:t>
            </w:r>
          </w:p>
          <w:p w14:paraId="41AA7D41" w14:textId="77777777" w:rsidR="00D04B6B" w:rsidRDefault="00CA4978">
            <w:pPr>
              <w:pStyle w:val="T4dispositie"/>
            </w:pPr>
            <w:r>
              <w:t>1 1/3</w:t>
            </w:r>
          </w:p>
          <w:p w14:paraId="4493F79C" w14:textId="77777777" w:rsidR="00D04B6B" w:rsidRDefault="00CA4978">
            <w:pPr>
              <w:pStyle w:val="T4dispositie"/>
            </w:pPr>
            <w:r>
              <w:t>1</w:t>
            </w:r>
          </w:p>
        </w:tc>
        <w:tc>
          <w:tcPr>
            <w:tcW w:w="721" w:type="dxa"/>
          </w:tcPr>
          <w:p w14:paraId="7B8F0312" w14:textId="77777777" w:rsidR="00D04B6B" w:rsidRDefault="00CA4978">
            <w:pPr>
              <w:pStyle w:val="T4dispositie"/>
              <w:rPr>
                <w:vertAlign w:val="superscript"/>
              </w:rPr>
            </w:pPr>
            <w:r>
              <w:lastRenderedPageBreak/>
              <w:t>c</w:t>
            </w:r>
            <w:r>
              <w:rPr>
                <w:vertAlign w:val="superscript"/>
              </w:rPr>
              <w:t>2</w:t>
            </w:r>
          </w:p>
          <w:p w14:paraId="3875BCDB" w14:textId="77777777" w:rsidR="00D04B6B" w:rsidRDefault="00CA4978">
            <w:pPr>
              <w:pStyle w:val="T4dispositie"/>
            </w:pPr>
            <w:r>
              <w:t>4</w:t>
            </w:r>
          </w:p>
          <w:p w14:paraId="17DAE604" w14:textId="77777777" w:rsidR="00D04B6B" w:rsidRDefault="00CA4978">
            <w:pPr>
              <w:pStyle w:val="T4dispositie"/>
            </w:pPr>
            <w:r>
              <w:lastRenderedPageBreak/>
              <w:t>2 2/3</w:t>
            </w:r>
          </w:p>
          <w:p w14:paraId="43B6F3BB" w14:textId="77777777" w:rsidR="00D04B6B" w:rsidRDefault="00CA4978">
            <w:pPr>
              <w:pStyle w:val="T4dispositie"/>
            </w:pPr>
            <w:r>
              <w:t>2</w:t>
            </w:r>
          </w:p>
          <w:p w14:paraId="5CB12353" w14:textId="77777777" w:rsidR="00D04B6B" w:rsidRDefault="00CA4978">
            <w:pPr>
              <w:pStyle w:val="T4dispositie"/>
            </w:pPr>
            <w:r>
              <w:t>1 1/3</w:t>
            </w:r>
          </w:p>
        </w:tc>
        <w:tc>
          <w:tcPr>
            <w:tcW w:w="707" w:type="dxa"/>
          </w:tcPr>
          <w:p w14:paraId="12A5118E" w14:textId="77777777" w:rsidR="00D04B6B" w:rsidRDefault="00CA4978">
            <w:pPr>
              <w:pStyle w:val="T4dispositie"/>
              <w:rPr>
                <w:vertAlign w:val="superscript"/>
              </w:rPr>
            </w:pPr>
            <w:r>
              <w:lastRenderedPageBreak/>
              <w:t>c</w:t>
            </w:r>
            <w:r>
              <w:rPr>
                <w:vertAlign w:val="superscript"/>
              </w:rPr>
              <w:t>3</w:t>
            </w:r>
          </w:p>
          <w:p w14:paraId="619F255D" w14:textId="77777777" w:rsidR="00D04B6B" w:rsidRDefault="00CA4978">
            <w:pPr>
              <w:pStyle w:val="T4dispositie"/>
            </w:pPr>
            <w:r>
              <w:t>4</w:t>
            </w:r>
          </w:p>
          <w:p w14:paraId="31694424" w14:textId="77777777" w:rsidR="00D04B6B" w:rsidRDefault="00CA4978">
            <w:pPr>
              <w:pStyle w:val="T4dispositie"/>
            </w:pPr>
            <w:r>
              <w:lastRenderedPageBreak/>
              <w:t>2 2/3</w:t>
            </w:r>
          </w:p>
          <w:p w14:paraId="2E67ED60" w14:textId="77777777" w:rsidR="00D04B6B" w:rsidRDefault="00CA4978">
            <w:pPr>
              <w:pStyle w:val="T4dispositie"/>
            </w:pPr>
            <w:r>
              <w:t>2</w:t>
            </w:r>
          </w:p>
          <w:p w14:paraId="640A3C9C" w14:textId="77777777" w:rsidR="00D04B6B" w:rsidRDefault="00CA4978">
            <w:pPr>
              <w:pStyle w:val="T4dispositie"/>
            </w:pPr>
            <w:r>
              <w:t>2</w:t>
            </w:r>
          </w:p>
        </w:tc>
      </w:tr>
    </w:tbl>
    <w:p w14:paraId="3B9E6330" w14:textId="77777777" w:rsidR="00D04B6B" w:rsidRDefault="00D04B6B">
      <w:pPr>
        <w:pStyle w:val="T1"/>
        <w:jc w:val="left"/>
        <w:rPr>
          <w:lang w:val="nl-NL"/>
        </w:rPr>
      </w:pPr>
    </w:p>
    <w:p w14:paraId="464FEC66" w14:textId="77777777" w:rsidR="00D04B6B" w:rsidRDefault="00CA4978">
      <w:pPr>
        <w:pStyle w:val="T1"/>
        <w:jc w:val="left"/>
      </w:pPr>
      <w:r>
        <w:t xml:space="preserve">Sesquialter   </w:t>
      </w:r>
      <w:r>
        <w:rPr>
          <w:sz w:val="20"/>
        </w:rPr>
        <w:t>c</w:t>
      </w:r>
      <w:r>
        <w:rPr>
          <w:sz w:val="20"/>
          <w:vertAlign w:val="superscript"/>
        </w:rPr>
        <w:t>1</w:t>
      </w:r>
      <w:r>
        <w:rPr>
          <w:sz w:val="20"/>
        </w:rPr>
        <w:t xml:space="preserve">   2 2/3 - 1 3/5</w:t>
      </w:r>
    </w:p>
    <w:p w14:paraId="032CD53B" w14:textId="77777777" w:rsidR="00D04B6B" w:rsidRDefault="00D04B6B">
      <w:pPr>
        <w:pStyle w:val="T1"/>
        <w:jc w:val="left"/>
      </w:pPr>
    </w:p>
    <w:p w14:paraId="69FCF98B" w14:textId="77777777" w:rsidR="00D04B6B" w:rsidRDefault="00CA4978">
      <w:pPr>
        <w:pStyle w:val="T1"/>
        <w:jc w:val="left"/>
        <w:rPr>
          <w:lang w:val="nl-NL"/>
        </w:rPr>
      </w:pPr>
      <w:r>
        <w:rPr>
          <w:lang w:val="nl-NL"/>
        </w:rPr>
        <w:t>Toonhoogte</w:t>
      </w:r>
    </w:p>
    <w:p w14:paraId="28FE43C8" w14:textId="77777777" w:rsidR="00D04B6B" w:rsidRDefault="00CA4978">
      <w:pPr>
        <w:pStyle w:val="T1"/>
        <w:jc w:val="left"/>
        <w:rPr>
          <w:lang w:val="nl-NL"/>
        </w:rPr>
      </w:pPr>
      <w:r>
        <w:rPr>
          <w:lang w:val="nl-NL"/>
        </w:rPr>
        <w:t>a</w:t>
      </w:r>
      <w:r>
        <w:rPr>
          <w:vertAlign w:val="superscript"/>
          <w:lang w:val="nl-NL"/>
        </w:rPr>
        <w:t>1</w:t>
      </w:r>
      <w:r>
        <w:rPr>
          <w:lang w:val="nl-NL"/>
        </w:rPr>
        <w:t xml:space="preserve"> =  440 Hz</w:t>
      </w:r>
    </w:p>
    <w:p w14:paraId="3D7B2AEB" w14:textId="77777777" w:rsidR="00D04B6B" w:rsidRDefault="00CA4978">
      <w:pPr>
        <w:pStyle w:val="T1"/>
        <w:jc w:val="left"/>
        <w:rPr>
          <w:lang w:val="nl-NL"/>
        </w:rPr>
      </w:pPr>
      <w:r>
        <w:rPr>
          <w:lang w:val="nl-NL"/>
        </w:rPr>
        <w:t>Temperatuur</w:t>
      </w:r>
    </w:p>
    <w:p w14:paraId="392A5C5A" w14:textId="77777777" w:rsidR="00D04B6B" w:rsidRDefault="00CA4978">
      <w:pPr>
        <w:pStyle w:val="T1"/>
        <w:jc w:val="left"/>
        <w:rPr>
          <w:lang w:val="nl-NL"/>
        </w:rPr>
      </w:pPr>
      <w:r>
        <w:rPr>
          <w:lang w:val="nl-NL"/>
        </w:rPr>
        <w:t>Werckmeister III</w:t>
      </w:r>
    </w:p>
    <w:p w14:paraId="2925C083" w14:textId="77777777" w:rsidR="00D04B6B" w:rsidRDefault="00D04B6B">
      <w:pPr>
        <w:pStyle w:val="T1"/>
        <w:jc w:val="left"/>
        <w:rPr>
          <w:lang w:val="nl-NL"/>
        </w:rPr>
      </w:pPr>
    </w:p>
    <w:p w14:paraId="285736EF" w14:textId="77777777" w:rsidR="00D04B6B" w:rsidRDefault="00CA4978">
      <w:pPr>
        <w:pStyle w:val="T1"/>
        <w:jc w:val="left"/>
        <w:rPr>
          <w:lang w:val="nl-NL"/>
        </w:rPr>
      </w:pPr>
      <w:r>
        <w:rPr>
          <w:lang w:val="nl-NL"/>
        </w:rPr>
        <w:t>Manuaalomvang</w:t>
      </w:r>
    </w:p>
    <w:p w14:paraId="34E34465" w14:textId="77777777" w:rsidR="00D04B6B" w:rsidRDefault="00CA4978">
      <w:pPr>
        <w:pStyle w:val="T1"/>
        <w:jc w:val="left"/>
        <w:rPr>
          <w:vertAlign w:val="superscript"/>
          <w:lang w:val="nl-NL"/>
        </w:rPr>
      </w:pPr>
      <w:r>
        <w:rPr>
          <w:lang w:val="nl-NL"/>
        </w:rPr>
        <w:t>C-g</w:t>
      </w:r>
      <w:r>
        <w:rPr>
          <w:vertAlign w:val="superscript"/>
          <w:lang w:val="nl-NL"/>
        </w:rPr>
        <w:t>3</w:t>
      </w:r>
    </w:p>
    <w:p w14:paraId="0DC39ACE" w14:textId="77777777" w:rsidR="00D04B6B" w:rsidRDefault="00CA4978">
      <w:pPr>
        <w:pStyle w:val="T1"/>
        <w:jc w:val="left"/>
        <w:rPr>
          <w:lang w:val="nl-NL"/>
        </w:rPr>
      </w:pPr>
      <w:r>
        <w:rPr>
          <w:lang w:val="nl-NL"/>
        </w:rPr>
        <w:t>Pedaalomvang</w:t>
      </w:r>
    </w:p>
    <w:p w14:paraId="24168896" w14:textId="77777777" w:rsidR="00D04B6B" w:rsidRDefault="00CA4978">
      <w:pPr>
        <w:pStyle w:val="T1"/>
        <w:jc w:val="left"/>
        <w:rPr>
          <w:vertAlign w:val="superscript"/>
          <w:lang w:val="nl-NL"/>
        </w:rPr>
      </w:pPr>
      <w:r>
        <w:rPr>
          <w:lang w:val="nl-NL"/>
        </w:rPr>
        <w:t>C-d</w:t>
      </w:r>
      <w:r>
        <w:rPr>
          <w:vertAlign w:val="superscript"/>
          <w:lang w:val="nl-NL"/>
        </w:rPr>
        <w:t>1</w:t>
      </w:r>
    </w:p>
    <w:p w14:paraId="0F829B5E" w14:textId="77777777" w:rsidR="00D04B6B" w:rsidRDefault="00D04B6B">
      <w:pPr>
        <w:pStyle w:val="T1"/>
        <w:jc w:val="left"/>
        <w:rPr>
          <w:lang w:val="nl-NL"/>
        </w:rPr>
      </w:pPr>
    </w:p>
    <w:p w14:paraId="208F1375" w14:textId="77777777" w:rsidR="00D04B6B" w:rsidRDefault="00CA4978">
      <w:pPr>
        <w:pStyle w:val="T1"/>
        <w:jc w:val="left"/>
        <w:rPr>
          <w:lang w:val="nl-NL"/>
        </w:rPr>
      </w:pPr>
      <w:r>
        <w:rPr>
          <w:lang w:val="nl-NL"/>
        </w:rPr>
        <w:t>Windvoorziening</w:t>
      </w:r>
    </w:p>
    <w:p w14:paraId="2BEA2CB9" w14:textId="77777777" w:rsidR="00D04B6B" w:rsidRDefault="00CA4978">
      <w:pPr>
        <w:pStyle w:val="T1"/>
        <w:jc w:val="left"/>
        <w:rPr>
          <w:lang w:val="nl-NL"/>
        </w:rPr>
      </w:pPr>
      <w:r>
        <w:rPr>
          <w:lang w:val="nl-NL"/>
        </w:rPr>
        <w:t>magazijnbalg en beweegbare ladebodem</w:t>
      </w:r>
    </w:p>
    <w:p w14:paraId="51C2780B" w14:textId="77777777" w:rsidR="00D04B6B" w:rsidRDefault="00CA4978">
      <w:pPr>
        <w:pStyle w:val="T1"/>
        <w:jc w:val="left"/>
        <w:rPr>
          <w:lang w:val="nl-NL"/>
        </w:rPr>
      </w:pPr>
      <w:r>
        <w:rPr>
          <w:lang w:val="nl-NL"/>
        </w:rPr>
        <w:t>Winddruk</w:t>
      </w:r>
    </w:p>
    <w:p w14:paraId="2C8418BC" w14:textId="77777777" w:rsidR="00D04B6B" w:rsidRDefault="00CA4978">
      <w:pPr>
        <w:pStyle w:val="T1"/>
        <w:jc w:val="left"/>
        <w:rPr>
          <w:lang w:val="nl-NL"/>
        </w:rPr>
      </w:pPr>
      <w:r>
        <w:rPr>
          <w:lang w:val="nl-NL"/>
        </w:rPr>
        <w:t>66 mm</w:t>
      </w:r>
    </w:p>
    <w:p w14:paraId="62B5BCDC" w14:textId="77777777" w:rsidR="00D04B6B" w:rsidRDefault="00D04B6B">
      <w:pPr>
        <w:pStyle w:val="T1"/>
        <w:jc w:val="left"/>
        <w:rPr>
          <w:lang w:val="nl-NL"/>
        </w:rPr>
      </w:pPr>
    </w:p>
    <w:p w14:paraId="711B3895" w14:textId="77777777" w:rsidR="00D04B6B" w:rsidRDefault="00CA4978">
      <w:pPr>
        <w:pStyle w:val="T1"/>
        <w:jc w:val="left"/>
        <w:rPr>
          <w:lang w:val="nl-NL"/>
        </w:rPr>
      </w:pPr>
      <w:r>
        <w:rPr>
          <w:lang w:val="nl-NL"/>
        </w:rPr>
        <w:t>Plaats klaviatuur</w:t>
      </w:r>
    </w:p>
    <w:p w14:paraId="3C56A537" w14:textId="77777777" w:rsidR="00D04B6B" w:rsidRDefault="00CA4978">
      <w:pPr>
        <w:pStyle w:val="T1"/>
        <w:jc w:val="left"/>
        <w:rPr>
          <w:lang w:val="nl-NL"/>
        </w:rPr>
      </w:pPr>
      <w:r>
        <w:rPr>
          <w:lang w:val="nl-NL"/>
        </w:rPr>
        <w:t>voorzijde</w:t>
      </w:r>
    </w:p>
    <w:p w14:paraId="630CF6D6" w14:textId="77777777" w:rsidR="00D04B6B" w:rsidRDefault="00D04B6B">
      <w:pPr>
        <w:pStyle w:val="T1"/>
        <w:jc w:val="left"/>
        <w:rPr>
          <w:lang w:val="nl-NL"/>
        </w:rPr>
      </w:pPr>
    </w:p>
    <w:p w14:paraId="03665101" w14:textId="77777777" w:rsidR="00D04B6B" w:rsidRDefault="00CA4978">
      <w:pPr>
        <w:pStyle w:val="Heading2"/>
      </w:pPr>
      <w:r>
        <w:t>Bijzonderheden</w:t>
      </w:r>
    </w:p>
    <w:p w14:paraId="073E3E00" w14:textId="77777777" w:rsidR="00D04B6B" w:rsidRDefault="00D04B6B">
      <w:pPr>
        <w:pStyle w:val="T1"/>
        <w:jc w:val="left"/>
        <w:rPr>
          <w:lang w:val="nl-NL"/>
        </w:rPr>
      </w:pPr>
    </w:p>
    <w:p w14:paraId="79DD4709" w14:textId="77777777" w:rsidR="00D04B6B" w:rsidRDefault="00CA4978">
      <w:pPr>
        <w:pStyle w:val="T1"/>
        <w:jc w:val="left"/>
        <w:rPr>
          <w:lang w:val="nl-NL"/>
        </w:rPr>
      </w:pPr>
      <w:r>
        <w:rPr>
          <w:lang w:val="nl-NL"/>
        </w:rPr>
        <w:t>Deling B/D tussen h en c</w:t>
      </w:r>
      <w:r>
        <w:rPr>
          <w:vertAlign w:val="superscript"/>
          <w:lang w:val="nl-NL"/>
        </w:rPr>
        <w:t>1</w:t>
      </w:r>
      <w:r>
        <w:rPr>
          <w:lang w:val="nl-NL"/>
        </w:rPr>
        <w:t>.</w:t>
      </w:r>
    </w:p>
    <w:p w14:paraId="38FB1796" w14:textId="77777777" w:rsidR="00CA4978" w:rsidRDefault="00CA4978">
      <w:pPr>
        <w:pStyle w:val="T1"/>
        <w:jc w:val="left"/>
        <w:rPr>
          <w:lang w:val="nl-NL"/>
        </w:rPr>
      </w:pPr>
      <w:r>
        <w:rPr>
          <w:lang w:val="nl-NL"/>
        </w:rPr>
        <w:t>De Prestant 8' bezit houten pijpen voor de tonen C-Fis, G-cis</w:t>
      </w:r>
      <w:r>
        <w:rPr>
          <w:vertAlign w:val="superscript"/>
          <w:lang w:val="nl-NL"/>
        </w:rPr>
        <w:t>1</w:t>
      </w:r>
      <w:r>
        <w:rPr>
          <w:lang w:val="nl-NL"/>
        </w:rPr>
        <w:t xml:space="preserve"> staan in het front. Van de Octaaf 4' staan C-F in het front. De Trompet B/D 8’ is voorzien van houten stevels en koppen. De in 1986 geplaatste Subbas 16’ is een gebruikt exemplaar, afkomstig uit het voormalige orgel van de Hervormde Kerk te Colmschate Deze is achter het orgel geplaatst, zonder omsluitende kas. De pijpen zijn van Amerikaans grenen en voorzien van licht gebogen opsneden. De orgelbank en het raam van het pedaalklavier zijn ouder dan 1968. Omtrent de herkomst hiervan is niets bekend.</w:t>
      </w:r>
    </w:p>
    <w:sectPr w:rsidR="00CA4978">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7A263" w14:textId="77777777" w:rsidR="00494C02" w:rsidRDefault="00494C02">
      <w:pPr>
        <w:spacing w:line="20" w:lineRule="exact"/>
        <w:rPr>
          <w:sz w:val="20"/>
        </w:rPr>
      </w:pPr>
    </w:p>
  </w:endnote>
  <w:endnote w:type="continuationSeparator" w:id="0">
    <w:p w14:paraId="7BDDA42D" w14:textId="77777777" w:rsidR="00494C02" w:rsidRDefault="00494C02">
      <w:r>
        <w:rPr>
          <w:sz w:val="20"/>
        </w:rPr>
        <w:t xml:space="preserve"> </w:t>
      </w:r>
    </w:p>
  </w:endnote>
  <w:endnote w:type="continuationNotice" w:id="1">
    <w:p w14:paraId="1C45D7DF" w14:textId="77777777" w:rsidR="00494C02" w:rsidRDefault="00494C02">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F45C6" w14:textId="77777777" w:rsidR="00494C02" w:rsidRDefault="00494C02">
      <w:r>
        <w:rPr>
          <w:sz w:val="20"/>
        </w:rPr>
        <w:separator/>
      </w:r>
    </w:p>
  </w:footnote>
  <w:footnote w:type="continuationSeparator" w:id="0">
    <w:p w14:paraId="353AA165" w14:textId="77777777" w:rsidR="00494C02" w:rsidRDefault="00494C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4C"/>
    <w:rsid w:val="000B5E4C"/>
    <w:rsid w:val="00494C02"/>
    <w:rsid w:val="00CA4978"/>
    <w:rsid w:val="00D04B6B"/>
    <w:rsid w:val="00EB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FA7118"/>
  <w15:chartTrackingRefBased/>
  <w15:docId w15:val="{6C4E58D3-317F-CF4D-A865-47603502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Diepenveen/1844</vt:lpstr>
    </vt:vector>
  </TitlesOfParts>
  <Company>NIvO</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Diepenveen/1844</dc:title>
  <dc:subject/>
  <dc:creator>WS1</dc:creator>
  <cp:keywords/>
  <dc:description/>
  <cp:lastModifiedBy>Eline J Duijsens</cp:lastModifiedBy>
  <cp:revision>3</cp:revision>
  <cp:lastPrinted>2001-08-08T09:50:00Z</cp:lastPrinted>
  <dcterms:created xsi:type="dcterms:W3CDTF">2021-09-20T07:55:00Z</dcterms:created>
  <dcterms:modified xsi:type="dcterms:W3CDTF">2021-09-27T08:17:00Z</dcterms:modified>
</cp:coreProperties>
</file>