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1B7AC" w14:textId="77777777" w:rsidR="009E730B" w:rsidRDefault="00797F57">
      <w:pPr>
        <w:pStyle w:val="Heading1"/>
        <w:jc w:val="both"/>
      </w:pPr>
      <w:r>
        <w:t>Kerkrade / 1848</w:t>
      </w:r>
    </w:p>
    <w:p w14:paraId="70A0206A" w14:textId="77777777" w:rsidR="009E730B" w:rsidRDefault="00797F57">
      <w:pPr>
        <w:pStyle w:val="Heading2"/>
        <w:jc w:val="both"/>
        <w:rPr>
          <w:i w:val="0"/>
          <w:iCs/>
        </w:rPr>
      </w:pPr>
      <w:r>
        <w:rPr>
          <w:i w:val="0"/>
          <w:iCs/>
        </w:rPr>
        <w:t>R.K. St-Lambertuskerk</w:t>
      </w:r>
    </w:p>
    <w:p w14:paraId="4A088808" w14:textId="77777777" w:rsidR="009E730B" w:rsidRDefault="009E730B">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445768C2" w14:textId="77777777" w:rsidR="009E730B" w:rsidRDefault="00797F57">
      <w:pPr>
        <w:pStyle w:val="T1"/>
        <w:jc w:val="left"/>
        <w:rPr>
          <w:i/>
          <w:iCs/>
        </w:rPr>
      </w:pPr>
      <w:r>
        <w:rPr>
          <w:i/>
          <w:iCs/>
          <w:lang w:val="nl-NL"/>
        </w:rPr>
        <w:t xml:space="preserve">Driebeukige neoclassicistische pseudo-basiliek, gebouwd in 1843. </w:t>
      </w:r>
      <w:r>
        <w:rPr>
          <w:i/>
          <w:iCs/>
        </w:rPr>
        <w:t xml:space="preserve">Van een vorige kerk resteert nog een 18e-eeuwse toren, waartegen het huidige koor is aangebouwd. In 1956 westwaarts vergroot. Inwendig gestucte tongewelven en toscaanse zuilen. Hoogaltaar uit de tweede helft van de 18e eeuw en twee 17e-eeuwse zijaltaren. </w:t>
      </w:r>
    </w:p>
    <w:p w14:paraId="685AA9C0" w14:textId="77777777" w:rsidR="009E730B" w:rsidRDefault="009E730B">
      <w:pPr>
        <w:pStyle w:val="T1"/>
        <w:jc w:val="left"/>
        <w:rPr>
          <w:lang w:val="nl-NL"/>
        </w:rPr>
      </w:pPr>
    </w:p>
    <w:p w14:paraId="792F0B54" w14:textId="77777777" w:rsidR="009E730B" w:rsidRDefault="00797F57">
      <w:pPr>
        <w:pStyle w:val="T1"/>
        <w:jc w:val="left"/>
      </w:pPr>
      <w:r>
        <w:t>Kas: 1848</w:t>
      </w:r>
    </w:p>
    <w:p w14:paraId="1CD29AE4" w14:textId="77777777" w:rsidR="009E730B" w:rsidRDefault="009E730B">
      <w:pPr>
        <w:pStyle w:val="T1"/>
        <w:jc w:val="left"/>
      </w:pPr>
    </w:p>
    <w:p w14:paraId="568CDC97" w14:textId="77777777" w:rsidR="009E730B" w:rsidRDefault="00797F57" w:rsidP="005A69D3">
      <w:pPr>
        <w:pStyle w:val="Heading2"/>
      </w:pPr>
      <w:r>
        <w:t>Kunsthistorische aspecten</w:t>
      </w:r>
    </w:p>
    <w:p w14:paraId="74F77CCC" w14:textId="77777777" w:rsidR="009E730B" w:rsidRDefault="00797F57">
      <w:pPr>
        <w:pStyle w:val="T2Kunst"/>
        <w:jc w:val="left"/>
      </w:pPr>
      <w:r>
        <w:t>Dit orgel heeft een front van een type waarop de Gebroeders Müller naderhand op verschillende wijze op zouden voortborduren. Het heeft drie betrekkelijk flauw gebogen torens, van elk zeven pijpen en ongedeelde, achterwaarts geholde tussenvelden. Het eerste voorbeeld van dit fronttype in het oeuvre van de Gebroeders Müller is te zien in de Hervormde Kerk in Gulpen (1846). het betreft daar een orgel van bescheiden omvang. In Kerkrade wordt dit frontschema op monumentale schaal uitgewerkt.</w:t>
      </w:r>
    </w:p>
    <w:p w14:paraId="557B862F" w14:textId="77777777" w:rsidR="009E730B" w:rsidRDefault="00797F57">
      <w:pPr>
        <w:pStyle w:val="T2Kunst"/>
        <w:jc w:val="left"/>
      </w:pPr>
      <w:r>
        <w:t>Wat vooral opvalt zijn de reusachtige frontonsegmenten op de zijtorens. De herkomst van dit motief kan men wellicht vinden in het in 1846 door de Müllers gebouwde orgel voor Freienburg, thans in het Gregoriushaus te Aken. Dit orgel heeft ongeveer dezelfde indeling, maar in plaats van ronde zijtorens zijn hier harpvormige zijvelden aangebracht. Men kan zich voorstellen dat de orgelmakers in Kerkrade weer tot de ronde torens terugkeerden, maar de gebogen vorm van de zijpartijen door de toepassing van de zware frontonsegmenten nog enigermate wilden behouden. De middentoren wordt bekroond door een compleet gebogen fronton, met bloemenslingers erop. Vroeger bevond zich daar ook nog een lier. Deze is thans niet meer aanwezig.</w:t>
      </w:r>
    </w:p>
    <w:p w14:paraId="7ED79E73" w14:textId="77777777" w:rsidR="009E730B" w:rsidRDefault="00797F57">
      <w:pPr>
        <w:pStyle w:val="T2Kunst"/>
        <w:jc w:val="left"/>
      </w:pPr>
      <w:r>
        <w:t>De decoratie is verzorgd, maar wat eenvormig. In de voetlijsten ziet men ranken, die voortkomen uit een palmetachtige figuur in het midden. In het blinderingssnijwerk van de middentoren ziet men in het midden een sterachtige bladfiguur waaruit zich bladranken ontwikkelen met C-vormige vertakkingen. In de zijtorens ziet men een iets vereenvoudigde versie van het zelfde motief. De tussenvelden worden afgesloten door een ingezwenkte lijst met gestileerde golfranken, waarboven men een bloemenslinger ziet en waaronder lambrequins zijn aangebracht. In de kap van de middentoren is een figuur te zien bestaande uit een soort palmet waaruit twee S-ranken ontspruiten. Al deze elementen zijn typerend voor het neoclassicisme.</w:t>
      </w:r>
    </w:p>
    <w:p w14:paraId="30E698C4" w14:textId="77777777" w:rsidR="009E730B" w:rsidRDefault="00797F57">
      <w:pPr>
        <w:pStyle w:val="T2Kunst"/>
        <w:jc w:val="left"/>
      </w:pPr>
      <w:r>
        <w:t>Men lette nog op de vormgeving van de even ingesnoerde onderkas. Smalle ovale openingen door rozetten visueel met elkaar verbonden. De consoles onder de torens bestaan uit acanthusbladwerk en pijnappels. Op de frontonsegmenten op de zijtorens hebben zich forse bazuin blazende engelen neergelaten. De borstwering van het zangkoor wordt gedecoreerd door festoenen.</w:t>
      </w:r>
    </w:p>
    <w:p w14:paraId="197F5BC4" w14:textId="77777777" w:rsidR="009E730B" w:rsidRDefault="009E730B">
      <w:pPr>
        <w:pStyle w:val="T1"/>
        <w:jc w:val="left"/>
        <w:rPr>
          <w:lang w:val="nl-NL"/>
        </w:rPr>
      </w:pPr>
    </w:p>
    <w:p w14:paraId="45F02965" w14:textId="77777777" w:rsidR="009E730B" w:rsidRDefault="00797F57">
      <w:pPr>
        <w:pStyle w:val="T3Lit"/>
        <w:jc w:val="left"/>
        <w:rPr>
          <w:b/>
          <w:bCs/>
        </w:rPr>
      </w:pPr>
      <w:r>
        <w:rPr>
          <w:b/>
          <w:bCs/>
        </w:rPr>
        <w:t>Literatuur</w:t>
      </w:r>
    </w:p>
    <w:p w14:paraId="2970F490" w14:textId="77777777" w:rsidR="009E730B" w:rsidRDefault="00797F57">
      <w:pPr>
        <w:pStyle w:val="T3Lit"/>
        <w:jc w:val="left"/>
      </w:pPr>
      <w:r>
        <w:t xml:space="preserve">Jan Jongepier, ‘Het orgel in de St.-Lambertuskerk te Kerkrade’. </w:t>
      </w:r>
      <w:r>
        <w:rPr>
          <w:i/>
          <w:iCs/>
        </w:rPr>
        <w:t>Het Orgel</w:t>
      </w:r>
      <w:r>
        <w:t>, 85/2 (1989), 58-67.</w:t>
      </w:r>
    </w:p>
    <w:p w14:paraId="6D630F3A" w14:textId="77777777" w:rsidR="009E730B" w:rsidRDefault="00797F57">
      <w:pPr>
        <w:pStyle w:val="T3Lit"/>
        <w:jc w:val="left"/>
      </w:pPr>
      <w:r>
        <w:t xml:space="preserve">Frans Jespers, Henk van Loo, Ton Reijnaerdts, </w:t>
      </w:r>
      <w:r>
        <w:rPr>
          <w:i/>
          <w:iCs/>
        </w:rPr>
        <w:t>Pereboom &amp; Leyser, orgelmakers te Maastricht.</w:t>
      </w:r>
      <w:r>
        <w:t xml:space="preserve"> Maastricht, 1998, 215, 217.</w:t>
      </w:r>
    </w:p>
    <w:p w14:paraId="0C4C18E3" w14:textId="77777777" w:rsidR="009E730B" w:rsidRDefault="00797F57">
      <w:pPr>
        <w:pStyle w:val="T3Lit"/>
        <w:jc w:val="left"/>
      </w:pPr>
      <w:r>
        <w:t>G.M.I. Quaedvlieg,</w:t>
      </w:r>
      <w:r>
        <w:rPr>
          <w:i/>
          <w:iCs/>
        </w:rPr>
        <w:t xml:space="preserve"> Orgels in Limburg</w:t>
      </w:r>
      <w:r>
        <w:t>. Zutphen, 1982, 43.</w:t>
      </w:r>
    </w:p>
    <w:p w14:paraId="5E6376D5" w14:textId="77777777" w:rsidR="009E730B" w:rsidRDefault="009E730B">
      <w:pPr>
        <w:pStyle w:val="T3Lit"/>
        <w:jc w:val="left"/>
      </w:pPr>
    </w:p>
    <w:p w14:paraId="28D2B654" w14:textId="77777777" w:rsidR="009E730B" w:rsidRDefault="00797F57">
      <w:pPr>
        <w:pStyle w:val="T3Lit"/>
        <w:jc w:val="left"/>
      </w:pPr>
      <w:r>
        <w:t>Monumentnummer 23556</w:t>
      </w:r>
    </w:p>
    <w:p w14:paraId="36A96C0A" w14:textId="77777777" w:rsidR="009E730B" w:rsidRDefault="00797F57">
      <w:pPr>
        <w:pStyle w:val="T3Lit"/>
        <w:jc w:val="left"/>
      </w:pPr>
      <w:r>
        <w:lastRenderedPageBreak/>
        <w:t>Orgelnummer 775</w:t>
      </w:r>
    </w:p>
    <w:p w14:paraId="1CA285F7" w14:textId="77777777" w:rsidR="009E730B" w:rsidRDefault="009E730B">
      <w:pPr>
        <w:pStyle w:val="T1"/>
        <w:jc w:val="left"/>
      </w:pPr>
    </w:p>
    <w:p w14:paraId="21FA0F67" w14:textId="77777777" w:rsidR="009E730B" w:rsidRDefault="00797F57">
      <w:pPr>
        <w:pStyle w:val="Heading2"/>
        <w:jc w:val="both"/>
        <w:rPr>
          <w:i w:val="0"/>
          <w:iCs/>
        </w:rPr>
      </w:pPr>
      <w:r>
        <w:rPr>
          <w:i w:val="0"/>
          <w:iCs/>
        </w:rPr>
        <w:t>Historische geg</w:t>
      </w:r>
      <w:bookmarkStart w:id="0" w:name="_GoBack"/>
      <w:bookmarkEnd w:id="0"/>
      <w:r>
        <w:rPr>
          <w:i w:val="0"/>
          <w:iCs/>
        </w:rPr>
        <w:t>evens</w:t>
      </w:r>
    </w:p>
    <w:p w14:paraId="112D9E83" w14:textId="77777777" w:rsidR="009E730B" w:rsidRDefault="009E730B">
      <w:pPr>
        <w:pStyle w:val="T1"/>
        <w:jc w:val="left"/>
      </w:pPr>
    </w:p>
    <w:p w14:paraId="1E26D4FE" w14:textId="77777777" w:rsidR="009E730B" w:rsidRDefault="00797F57">
      <w:pPr>
        <w:pStyle w:val="T1"/>
        <w:jc w:val="left"/>
      </w:pPr>
      <w:r>
        <w:t>Bouwers</w:t>
      </w:r>
    </w:p>
    <w:p w14:paraId="52C5E01A" w14:textId="77777777" w:rsidR="009E730B" w:rsidRDefault="00797F57">
      <w:pPr>
        <w:pStyle w:val="T1"/>
        <w:jc w:val="left"/>
      </w:pPr>
      <w:r>
        <w:t>1. Gebr. Müller</w:t>
      </w:r>
    </w:p>
    <w:p w14:paraId="0C331865" w14:textId="77777777" w:rsidR="009E730B" w:rsidRDefault="00797F57">
      <w:pPr>
        <w:pStyle w:val="T1"/>
        <w:jc w:val="left"/>
      </w:pPr>
      <w:r>
        <w:t>2. B. Pels &amp; Zn</w:t>
      </w:r>
    </w:p>
    <w:p w14:paraId="1F3B9117" w14:textId="77777777" w:rsidR="009E730B" w:rsidRDefault="00797F57">
      <w:pPr>
        <w:pStyle w:val="T1"/>
        <w:jc w:val="left"/>
      </w:pPr>
      <w:r>
        <w:t>3. Gebr. Vermeulen</w:t>
      </w:r>
    </w:p>
    <w:p w14:paraId="4B39F440" w14:textId="77777777" w:rsidR="009E730B" w:rsidRDefault="009E730B">
      <w:pPr>
        <w:pStyle w:val="T1"/>
        <w:jc w:val="left"/>
      </w:pPr>
    </w:p>
    <w:p w14:paraId="095C0D60" w14:textId="77777777" w:rsidR="009E730B" w:rsidRDefault="00797F57">
      <w:pPr>
        <w:pStyle w:val="T1"/>
        <w:jc w:val="left"/>
      </w:pPr>
      <w:r>
        <w:t>Jaren van oplevering</w:t>
      </w:r>
    </w:p>
    <w:p w14:paraId="2B79D259" w14:textId="77777777" w:rsidR="009E730B" w:rsidRDefault="00797F57">
      <w:pPr>
        <w:pStyle w:val="T1"/>
        <w:jc w:val="left"/>
      </w:pPr>
      <w:r>
        <w:t>1. 1848</w:t>
      </w:r>
    </w:p>
    <w:p w14:paraId="7B877C31" w14:textId="77777777" w:rsidR="009E730B" w:rsidRDefault="00797F57">
      <w:pPr>
        <w:pStyle w:val="T1"/>
        <w:jc w:val="left"/>
      </w:pPr>
      <w:r>
        <w:t>2. 1957</w:t>
      </w:r>
    </w:p>
    <w:p w14:paraId="17B4582B" w14:textId="77777777" w:rsidR="009E730B" w:rsidRDefault="00797F57">
      <w:pPr>
        <w:pStyle w:val="T1"/>
        <w:jc w:val="left"/>
      </w:pPr>
      <w:r>
        <w:t>3. 1988</w:t>
      </w:r>
    </w:p>
    <w:p w14:paraId="7CA7208A" w14:textId="77777777" w:rsidR="009E730B" w:rsidRDefault="009E730B">
      <w:pPr>
        <w:pStyle w:val="T1"/>
        <w:jc w:val="left"/>
      </w:pPr>
    </w:p>
    <w:p w14:paraId="329853CE" w14:textId="77777777" w:rsidR="009E730B" w:rsidRDefault="00797F57">
      <w:pPr>
        <w:pStyle w:val="T1"/>
        <w:jc w:val="left"/>
        <w:rPr>
          <w:lang w:val="nl-NL"/>
        </w:rPr>
      </w:pPr>
      <w:r>
        <w:rPr>
          <w:lang w:val="nl-NL"/>
        </w:rPr>
        <w:t>Dispositie volgens contract en aanvulling daarop uit 1847</w:t>
      </w:r>
    </w:p>
    <w:tbl>
      <w:tblPr>
        <w:tblW w:w="0" w:type="auto"/>
        <w:tblLayout w:type="fixed"/>
        <w:tblLook w:val="0000" w:firstRow="0" w:lastRow="0" w:firstColumn="0" w:lastColumn="0" w:noHBand="0" w:noVBand="0"/>
      </w:tblPr>
      <w:tblGrid>
        <w:gridCol w:w="1384"/>
        <w:gridCol w:w="851"/>
        <w:gridCol w:w="1420"/>
        <w:gridCol w:w="706"/>
        <w:gridCol w:w="1134"/>
        <w:gridCol w:w="709"/>
      </w:tblGrid>
      <w:tr w:rsidR="009E730B" w14:paraId="38A64A7F" w14:textId="77777777">
        <w:tc>
          <w:tcPr>
            <w:tcW w:w="1384" w:type="dxa"/>
          </w:tcPr>
          <w:p w14:paraId="18D3E17A" w14:textId="77777777" w:rsidR="009E730B" w:rsidRDefault="00797F57">
            <w:pPr>
              <w:pStyle w:val="T4dispositie"/>
              <w:jc w:val="left"/>
              <w:rPr>
                <w:i/>
                <w:iCs/>
              </w:rPr>
            </w:pPr>
            <w:r>
              <w:rPr>
                <w:i/>
                <w:iCs/>
              </w:rPr>
              <w:t>Hoofdwerk</w:t>
            </w:r>
          </w:p>
          <w:p w14:paraId="137DBE6B" w14:textId="77777777" w:rsidR="009E730B" w:rsidRDefault="00797F57">
            <w:pPr>
              <w:pStyle w:val="T4dispositie"/>
              <w:jc w:val="left"/>
            </w:pPr>
            <w:r>
              <w:t>Principal</w:t>
            </w:r>
          </w:p>
          <w:p w14:paraId="59FED215" w14:textId="77777777" w:rsidR="009E730B" w:rsidRDefault="00797F57">
            <w:pPr>
              <w:pStyle w:val="T4dispositie"/>
              <w:jc w:val="left"/>
            </w:pPr>
            <w:r>
              <w:t>Bourdon</w:t>
            </w:r>
          </w:p>
          <w:p w14:paraId="1FCE46D9" w14:textId="77777777" w:rsidR="009E730B" w:rsidRDefault="00797F57">
            <w:pPr>
              <w:pStyle w:val="T4dispositie"/>
              <w:jc w:val="left"/>
            </w:pPr>
            <w:r>
              <w:t>Octav</w:t>
            </w:r>
          </w:p>
          <w:p w14:paraId="4780B6CB" w14:textId="77777777" w:rsidR="009E730B" w:rsidRDefault="00797F57">
            <w:pPr>
              <w:pStyle w:val="T4dispositie"/>
              <w:jc w:val="left"/>
            </w:pPr>
            <w:r>
              <w:t>Offenflaut</w:t>
            </w:r>
          </w:p>
          <w:p w14:paraId="2FF159EC" w14:textId="77777777" w:rsidR="009E730B" w:rsidRDefault="00797F57">
            <w:pPr>
              <w:pStyle w:val="T4dispositie"/>
              <w:jc w:val="left"/>
            </w:pPr>
            <w:r>
              <w:t>Bourdon</w:t>
            </w:r>
          </w:p>
          <w:p w14:paraId="591373D9" w14:textId="77777777" w:rsidR="009E730B" w:rsidRDefault="00797F57">
            <w:pPr>
              <w:pStyle w:val="T4dispositie"/>
              <w:jc w:val="left"/>
            </w:pPr>
            <w:r>
              <w:t>Gamba</w:t>
            </w:r>
          </w:p>
          <w:p w14:paraId="5A501FC0" w14:textId="77777777" w:rsidR="009E730B" w:rsidRDefault="00797F57">
            <w:pPr>
              <w:pStyle w:val="T4dispositie"/>
              <w:jc w:val="left"/>
            </w:pPr>
            <w:r>
              <w:t>Octav</w:t>
            </w:r>
          </w:p>
          <w:p w14:paraId="4EDEF35F" w14:textId="77777777" w:rsidR="009E730B" w:rsidRDefault="00797F57">
            <w:pPr>
              <w:pStyle w:val="T4dispositie"/>
              <w:jc w:val="left"/>
            </w:pPr>
            <w:r>
              <w:t>Flaut</w:t>
            </w:r>
          </w:p>
          <w:p w14:paraId="5A2B6F8F" w14:textId="77777777" w:rsidR="009E730B" w:rsidRDefault="00797F57">
            <w:pPr>
              <w:pStyle w:val="T4dispositie"/>
              <w:jc w:val="left"/>
            </w:pPr>
            <w:r>
              <w:t>Quint</w:t>
            </w:r>
          </w:p>
          <w:p w14:paraId="4F6397F1" w14:textId="77777777" w:rsidR="009E730B" w:rsidRDefault="00797F57">
            <w:pPr>
              <w:pStyle w:val="T4dispositie"/>
              <w:jc w:val="left"/>
            </w:pPr>
            <w:r>
              <w:t>Superoctav</w:t>
            </w:r>
          </w:p>
          <w:p w14:paraId="3AC8CDF8" w14:textId="77777777" w:rsidR="009E730B" w:rsidRDefault="00797F57">
            <w:pPr>
              <w:pStyle w:val="T4dispositie"/>
              <w:jc w:val="left"/>
            </w:pPr>
            <w:r>
              <w:t>Mixtur</w:t>
            </w:r>
          </w:p>
          <w:p w14:paraId="44927FA1" w14:textId="77777777" w:rsidR="009E730B" w:rsidRDefault="00797F57">
            <w:pPr>
              <w:pStyle w:val="T4dispositie"/>
              <w:jc w:val="left"/>
            </w:pPr>
            <w:r>
              <w:t>Cornett</w:t>
            </w:r>
          </w:p>
          <w:p w14:paraId="433729D7" w14:textId="77777777" w:rsidR="009E730B" w:rsidRDefault="00797F57">
            <w:pPr>
              <w:pStyle w:val="T4dispositie"/>
              <w:jc w:val="left"/>
            </w:pPr>
            <w:r>
              <w:t>Trompett B/D</w:t>
            </w:r>
          </w:p>
        </w:tc>
        <w:tc>
          <w:tcPr>
            <w:tcW w:w="851" w:type="dxa"/>
          </w:tcPr>
          <w:p w14:paraId="364CFB97" w14:textId="77777777" w:rsidR="009E730B" w:rsidRDefault="009E730B">
            <w:pPr>
              <w:pStyle w:val="T4dispositie"/>
              <w:jc w:val="left"/>
            </w:pPr>
          </w:p>
          <w:p w14:paraId="425CAB91" w14:textId="77777777" w:rsidR="009E730B" w:rsidRDefault="00797F57">
            <w:pPr>
              <w:pStyle w:val="T4dispositie"/>
              <w:jc w:val="left"/>
            </w:pPr>
            <w:r>
              <w:t>16’</w:t>
            </w:r>
          </w:p>
          <w:p w14:paraId="782EC01A" w14:textId="77777777" w:rsidR="009E730B" w:rsidRDefault="00797F57">
            <w:pPr>
              <w:pStyle w:val="T4dispositie"/>
              <w:jc w:val="left"/>
            </w:pPr>
            <w:r>
              <w:t>16’</w:t>
            </w:r>
          </w:p>
          <w:p w14:paraId="348C8AE6" w14:textId="77777777" w:rsidR="009E730B" w:rsidRDefault="00797F57">
            <w:pPr>
              <w:pStyle w:val="T4dispositie"/>
              <w:jc w:val="left"/>
            </w:pPr>
            <w:r>
              <w:t>8’</w:t>
            </w:r>
          </w:p>
          <w:p w14:paraId="0EB9714D" w14:textId="77777777" w:rsidR="009E730B" w:rsidRDefault="00797F57">
            <w:pPr>
              <w:pStyle w:val="T4dispositie"/>
              <w:jc w:val="left"/>
            </w:pPr>
            <w:r>
              <w:t>8’</w:t>
            </w:r>
          </w:p>
          <w:p w14:paraId="7B3C3EFB" w14:textId="77777777" w:rsidR="009E730B" w:rsidRDefault="00797F57">
            <w:pPr>
              <w:pStyle w:val="T4dispositie"/>
              <w:jc w:val="left"/>
            </w:pPr>
            <w:r>
              <w:t>8’</w:t>
            </w:r>
          </w:p>
          <w:p w14:paraId="5149233C" w14:textId="77777777" w:rsidR="009E730B" w:rsidRDefault="00797F57">
            <w:pPr>
              <w:pStyle w:val="T4dispositie"/>
              <w:jc w:val="left"/>
            </w:pPr>
            <w:r>
              <w:t>8’</w:t>
            </w:r>
          </w:p>
          <w:p w14:paraId="7DD99EF8" w14:textId="77777777" w:rsidR="009E730B" w:rsidRDefault="00797F57">
            <w:pPr>
              <w:pStyle w:val="T4dispositie"/>
              <w:jc w:val="left"/>
            </w:pPr>
            <w:r>
              <w:t>4’</w:t>
            </w:r>
          </w:p>
          <w:p w14:paraId="20B478B2" w14:textId="77777777" w:rsidR="009E730B" w:rsidRDefault="00797F57">
            <w:pPr>
              <w:pStyle w:val="T4dispositie"/>
              <w:jc w:val="left"/>
            </w:pPr>
            <w:r>
              <w:t>4’</w:t>
            </w:r>
          </w:p>
          <w:p w14:paraId="46870E05" w14:textId="77777777" w:rsidR="009E730B" w:rsidRDefault="00797F57">
            <w:pPr>
              <w:pStyle w:val="T4dispositie"/>
              <w:jc w:val="left"/>
            </w:pPr>
            <w:r>
              <w:t>2 2/3’</w:t>
            </w:r>
          </w:p>
          <w:p w14:paraId="4631A8FD" w14:textId="77777777" w:rsidR="009E730B" w:rsidRDefault="00797F57">
            <w:pPr>
              <w:pStyle w:val="T4dispositie"/>
              <w:jc w:val="left"/>
            </w:pPr>
            <w:r>
              <w:t>2’</w:t>
            </w:r>
          </w:p>
          <w:p w14:paraId="7A2CBD36" w14:textId="77777777" w:rsidR="009E730B" w:rsidRDefault="00797F57">
            <w:pPr>
              <w:pStyle w:val="T4dispositie"/>
              <w:jc w:val="left"/>
            </w:pPr>
            <w:r>
              <w:t>4-6 st.</w:t>
            </w:r>
          </w:p>
          <w:p w14:paraId="2163AF83" w14:textId="77777777" w:rsidR="009E730B" w:rsidRDefault="00797F57">
            <w:pPr>
              <w:pStyle w:val="T4dispositie"/>
              <w:jc w:val="left"/>
            </w:pPr>
            <w:r>
              <w:t>3-4 st.</w:t>
            </w:r>
          </w:p>
          <w:p w14:paraId="085107D7" w14:textId="77777777" w:rsidR="009E730B" w:rsidRDefault="00797F57">
            <w:pPr>
              <w:pStyle w:val="T4dispositie"/>
              <w:jc w:val="left"/>
            </w:pPr>
            <w:r>
              <w:t>8’</w:t>
            </w:r>
          </w:p>
        </w:tc>
        <w:tc>
          <w:tcPr>
            <w:tcW w:w="1420" w:type="dxa"/>
          </w:tcPr>
          <w:p w14:paraId="27A66F04" w14:textId="77777777" w:rsidR="009E730B" w:rsidRDefault="00797F57">
            <w:pPr>
              <w:pStyle w:val="T4dispositie"/>
              <w:jc w:val="left"/>
              <w:rPr>
                <w:i/>
                <w:iCs/>
              </w:rPr>
            </w:pPr>
            <w:r>
              <w:rPr>
                <w:i/>
                <w:iCs/>
              </w:rPr>
              <w:t>Onderpositief</w:t>
            </w:r>
          </w:p>
          <w:p w14:paraId="36FDB0DD" w14:textId="77777777" w:rsidR="009E730B" w:rsidRDefault="00797F57">
            <w:pPr>
              <w:pStyle w:val="T4dispositie"/>
              <w:jc w:val="left"/>
            </w:pPr>
            <w:r>
              <w:t>Hohlflaut B/D</w:t>
            </w:r>
          </w:p>
          <w:p w14:paraId="3D76E1E8" w14:textId="77777777" w:rsidR="009E730B" w:rsidRDefault="00797F57">
            <w:pPr>
              <w:pStyle w:val="T4dispositie"/>
              <w:jc w:val="left"/>
            </w:pPr>
            <w:r>
              <w:t>Fernflaut</w:t>
            </w:r>
          </w:p>
          <w:p w14:paraId="14C55009" w14:textId="77777777" w:rsidR="009E730B" w:rsidRDefault="00797F57">
            <w:pPr>
              <w:pStyle w:val="T4dispositie"/>
              <w:jc w:val="left"/>
              <w:rPr>
                <w:lang w:val="fr-FR"/>
              </w:rPr>
            </w:pPr>
            <w:r>
              <w:rPr>
                <w:lang w:val="fr-FR"/>
              </w:rPr>
              <w:t>Salicional</w:t>
            </w:r>
          </w:p>
          <w:p w14:paraId="709C1912" w14:textId="77777777" w:rsidR="009E730B" w:rsidRDefault="00797F57">
            <w:pPr>
              <w:pStyle w:val="T4dispositie"/>
              <w:jc w:val="left"/>
              <w:rPr>
                <w:lang w:val="fr-FR"/>
              </w:rPr>
            </w:pPr>
            <w:r>
              <w:rPr>
                <w:lang w:val="fr-FR"/>
              </w:rPr>
              <w:t>Flauttravers</w:t>
            </w:r>
          </w:p>
          <w:p w14:paraId="2F7AC366" w14:textId="77777777" w:rsidR="009E730B" w:rsidRDefault="00797F57">
            <w:pPr>
              <w:pStyle w:val="T4dispositie"/>
              <w:jc w:val="left"/>
              <w:rPr>
                <w:lang w:val="fr-FR"/>
              </w:rPr>
            </w:pPr>
            <w:r>
              <w:rPr>
                <w:lang w:val="fr-FR"/>
              </w:rPr>
              <w:t>Principal</w:t>
            </w:r>
          </w:p>
          <w:p w14:paraId="13A6DD46" w14:textId="77777777" w:rsidR="009E730B" w:rsidRDefault="00797F57">
            <w:pPr>
              <w:pStyle w:val="T4dispositie"/>
              <w:jc w:val="left"/>
              <w:rPr>
                <w:lang w:val="fr-FR"/>
              </w:rPr>
            </w:pPr>
            <w:r>
              <w:rPr>
                <w:lang w:val="fr-FR"/>
              </w:rPr>
              <w:t>Flautino</w:t>
            </w:r>
          </w:p>
          <w:p w14:paraId="03838945" w14:textId="77777777" w:rsidR="009E730B" w:rsidRDefault="00797F57">
            <w:pPr>
              <w:pStyle w:val="T4dispositie"/>
              <w:jc w:val="left"/>
              <w:rPr>
                <w:lang w:val="fr-FR"/>
              </w:rPr>
            </w:pPr>
            <w:r>
              <w:rPr>
                <w:lang w:val="fr-FR"/>
              </w:rPr>
              <w:t>Flaut Dolce</w:t>
            </w:r>
          </w:p>
          <w:p w14:paraId="6835D070" w14:textId="77777777" w:rsidR="009E730B" w:rsidRDefault="00797F57">
            <w:pPr>
              <w:pStyle w:val="T4dispositie"/>
              <w:jc w:val="left"/>
              <w:rPr>
                <w:lang w:val="fr-FR"/>
              </w:rPr>
            </w:pPr>
            <w:r>
              <w:rPr>
                <w:lang w:val="fr-FR"/>
              </w:rPr>
              <w:t>Quint</w:t>
            </w:r>
          </w:p>
          <w:p w14:paraId="738A579D" w14:textId="77777777" w:rsidR="009E730B" w:rsidRDefault="00797F57">
            <w:pPr>
              <w:pStyle w:val="T4dispositie"/>
              <w:jc w:val="left"/>
              <w:rPr>
                <w:lang w:val="fr-FR"/>
              </w:rPr>
            </w:pPr>
            <w:r>
              <w:rPr>
                <w:lang w:val="fr-FR"/>
              </w:rPr>
              <w:t>Octav</w:t>
            </w:r>
          </w:p>
          <w:p w14:paraId="1D5016B3" w14:textId="77777777" w:rsidR="009E730B" w:rsidRDefault="00797F57">
            <w:pPr>
              <w:pStyle w:val="T4dispositie"/>
              <w:jc w:val="left"/>
              <w:rPr>
                <w:lang w:val="fr-FR"/>
              </w:rPr>
            </w:pPr>
            <w:r>
              <w:rPr>
                <w:lang w:val="fr-FR"/>
              </w:rPr>
              <w:t>Sesquialter*</w:t>
            </w:r>
          </w:p>
          <w:p w14:paraId="2483A3D3" w14:textId="77777777" w:rsidR="009E730B" w:rsidRDefault="00797F57">
            <w:pPr>
              <w:pStyle w:val="T4dispositie"/>
              <w:jc w:val="left"/>
              <w:rPr>
                <w:lang w:val="fr-FR"/>
              </w:rPr>
            </w:pPr>
            <w:r>
              <w:rPr>
                <w:lang w:val="fr-FR"/>
              </w:rPr>
              <w:t>Fagott B</w:t>
            </w:r>
          </w:p>
          <w:p w14:paraId="6930A47A" w14:textId="77777777" w:rsidR="009E730B" w:rsidRDefault="00797F57">
            <w:pPr>
              <w:pStyle w:val="T4dispositie"/>
              <w:jc w:val="left"/>
              <w:rPr>
                <w:lang w:val="fr-FR"/>
              </w:rPr>
            </w:pPr>
            <w:r>
              <w:rPr>
                <w:lang w:val="fr-FR"/>
              </w:rPr>
              <w:t>Hautbois D</w:t>
            </w:r>
          </w:p>
        </w:tc>
        <w:tc>
          <w:tcPr>
            <w:tcW w:w="706" w:type="dxa"/>
          </w:tcPr>
          <w:p w14:paraId="0A22B976" w14:textId="77777777" w:rsidR="009E730B" w:rsidRDefault="009E730B">
            <w:pPr>
              <w:pStyle w:val="T4dispositie"/>
              <w:jc w:val="left"/>
              <w:rPr>
                <w:lang w:val="fr-FR"/>
              </w:rPr>
            </w:pPr>
          </w:p>
          <w:p w14:paraId="71318EE0" w14:textId="77777777" w:rsidR="009E730B" w:rsidRDefault="00797F57">
            <w:pPr>
              <w:pStyle w:val="T4dispositie"/>
              <w:jc w:val="left"/>
              <w:rPr>
                <w:lang w:val="fr-FR"/>
              </w:rPr>
            </w:pPr>
            <w:r>
              <w:rPr>
                <w:lang w:val="fr-FR"/>
              </w:rPr>
              <w:t>8’</w:t>
            </w:r>
          </w:p>
          <w:p w14:paraId="15430B42" w14:textId="77777777" w:rsidR="009E730B" w:rsidRDefault="00797F57">
            <w:pPr>
              <w:pStyle w:val="T4dispositie"/>
              <w:jc w:val="left"/>
              <w:rPr>
                <w:lang w:val="fr-FR"/>
              </w:rPr>
            </w:pPr>
            <w:r>
              <w:rPr>
                <w:lang w:val="fr-FR"/>
              </w:rPr>
              <w:t>8’</w:t>
            </w:r>
          </w:p>
          <w:p w14:paraId="48139B66" w14:textId="77777777" w:rsidR="009E730B" w:rsidRDefault="00797F57">
            <w:pPr>
              <w:pStyle w:val="T4dispositie"/>
              <w:jc w:val="left"/>
              <w:rPr>
                <w:lang w:val="fr-FR"/>
              </w:rPr>
            </w:pPr>
            <w:r>
              <w:rPr>
                <w:lang w:val="fr-FR"/>
              </w:rPr>
              <w:t>8’</w:t>
            </w:r>
          </w:p>
          <w:p w14:paraId="333D6947" w14:textId="77777777" w:rsidR="009E730B" w:rsidRDefault="00797F57">
            <w:pPr>
              <w:pStyle w:val="T4dispositie"/>
              <w:jc w:val="left"/>
              <w:rPr>
                <w:lang w:val="fr-FR"/>
              </w:rPr>
            </w:pPr>
            <w:r>
              <w:rPr>
                <w:lang w:val="fr-FR"/>
              </w:rPr>
              <w:t>8’</w:t>
            </w:r>
          </w:p>
          <w:p w14:paraId="55FC9EBC" w14:textId="77777777" w:rsidR="009E730B" w:rsidRDefault="00797F57">
            <w:pPr>
              <w:pStyle w:val="T4dispositie"/>
              <w:jc w:val="left"/>
              <w:rPr>
                <w:lang w:val="fr-FR"/>
              </w:rPr>
            </w:pPr>
            <w:r>
              <w:rPr>
                <w:lang w:val="fr-FR"/>
              </w:rPr>
              <w:t>4’</w:t>
            </w:r>
          </w:p>
          <w:p w14:paraId="5762793F" w14:textId="77777777" w:rsidR="009E730B" w:rsidRDefault="00797F57">
            <w:pPr>
              <w:pStyle w:val="T4dispositie"/>
              <w:jc w:val="left"/>
              <w:rPr>
                <w:lang w:val="fr-FR"/>
              </w:rPr>
            </w:pPr>
            <w:r>
              <w:rPr>
                <w:lang w:val="fr-FR"/>
              </w:rPr>
              <w:t>4’</w:t>
            </w:r>
          </w:p>
          <w:p w14:paraId="77D255C0" w14:textId="77777777" w:rsidR="009E730B" w:rsidRDefault="00797F57">
            <w:pPr>
              <w:pStyle w:val="T4dispositie"/>
              <w:jc w:val="left"/>
              <w:rPr>
                <w:lang w:val="fr-FR"/>
              </w:rPr>
            </w:pPr>
            <w:r>
              <w:rPr>
                <w:lang w:val="fr-FR"/>
              </w:rPr>
              <w:t>4’</w:t>
            </w:r>
          </w:p>
          <w:p w14:paraId="5B30AE38" w14:textId="77777777" w:rsidR="009E730B" w:rsidRDefault="00797F57">
            <w:pPr>
              <w:pStyle w:val="T4dispositie"/>
              <w:jc w:val="left"/>
              <w:rPr>
                <w:lang w:val="fr-FR"/>
              </w:rPr>
            </w:pPr>
            <w:r>
              <w:rPr>
                <w:lang w:val="fr-FR"/>
              </w:rPr>
              <w:t>2 2/3’</w:t>
            </w:r>
          </w:p>
          <w:p w14:paraId="759883C4" w14:textId="77777777" w:rsidR="009E730B" w:rsidRDefault="00797F57">
            <w:pPr>
              <w:pStyle w:val="T4dispositie"/>
              <w:jc w:val="left"/>
            </w:pPr>
            <w:r>
              <w:t>2’</w:t>
            </w:r>
          </w:p>
          <w:p w14:paraId="7703E5D8" w14:textId="77777777" w:rsidR="009E730B" w:rsidRDefault="00797F57">
            <w:pPr>
              <w:pStyle w:val="T4dispositie"/>
              <w:jc w:val="left"/>
            </w:pPr>
            <w:r>
              <w:t>2 st.</w:t>
            </w:r>
          </w:p>
          <w:p w14:paraId="6B95822E" w14:textId="77777777" w:rsidR="009E730B" w:rsidRDefault="00797F57">
            <w:pPr>
              <w:pStyle w:val="T4dispositie"/>
              <w:jc w:val="left"/>
            </w:pPr>
            <w:r>
              <w:t>8’</w:t>
            </w:r>
          </w:p>
          <w:p w14:paraId="61B02282" w14:textId="77777777" w:rsidR="009E730B" w:rsidRDefault="00797F57">
            <w:pPr>
              <w:pStyle w:val="T4dispositie"/>
              <w:jc w:val="left"/>
            </w:pPr>
            <w:r>
              <w:t>8’</w:t>
            </w:r>
          </w:p>
        </w:tc>
        <w:tc>
          <w:tcPr>
            <w:tcW w:w="1134" w:type="dxa"/>
          </w:tcPr>
          <w:p w14:paraId="3D28C28C" w14:textId="77777777" w:rsidR="009E730B" w:rsidRDefault="00797F57">
            <w:pPr>
              <w:pStyle w:val="T4dispositie"/>
              <w:jc w:val="left"/>
              <w:rPr>
                <w:i/>
                <w:iCs/>
                <w:lang w:val="fr-FR"/>
              </w:rPr>
            </w:pPr>
            <w:r>
              <w:rPr>
                <w:i/>
                <w:iCs/>
                <w:lang w:val="fr-FR"/>
              </w:rPr>
              <w:t>Pedaal</w:t>
            </w:r>
          </w:p>
          <w:p w14:paraId="5FBC4F39" w14:textId="77777777" w:rsidR="009E730B" w:rsidRDefault="00797F57">
            <w:pPr>
              <w:pStyle w:val="T4dispositie"/>
              <w:jc w:val="left"/>
              <w:rPr>
                <w:lang w:val="fr-FR"/>
              </w:rPr>
            </w:pPr>
            <w:r>
              <w:rPr>
                <w:lang w:val="fr-FR"/>
              </w:rPr>
              <w:t>Principal</w:t>
            </w:r>
          </w:p>
          <w:p w14:paraId="563819CB" w14:textId="77777777" w:rsidR="009E730B" w:rsidRDefault="00797F57">
            <w:pPr>
              <w:pStyle w:val="T4dispositie"/>
              <w:jc w:val="left"/>
              <w:rPr>
                <w:lang w:val="fr-FR"/>
              </w:rPr>
            </w:pPr>
            <w:r>
              <w:rPr>
                <w:lang w:val="fr-FR"/>
              </w:rPr>
              <w:t>Subbas</w:t>
            </w:r>
          </w:p>
          <w:p w14:paraId="414263A7" w14:textId="77777777" w:rsidR="009E730B" w:rsidRDefault="00797F57">
            <w:pPr>
              <w:pStyle w:val="T4dispositie"/>
              <w:jc w:val="left"/>
              <w:rPr>
                <w:lang w:val="fr-FR"/>
              </w:rPr>
            </w:pPr>
            <w:r>
              <w:rPr>
                <w:lang w:val="fr-FR"/>
              </w:rPr>
              <w:t>Violon</w:t>
            </w:r>
          </w:p>
          <w:p w14:paraId="2AF5CE84" w14:textId="77777777" w:rsidR="009E730B" w:rsidRDefault="00797F57">
            <w:pPr>
              <w:pStyle w:val="T4dispositie"/>
              <w:jc w:val="left"/>
              <w:rPr>
                <w:lang w:val="fr-FR"/>
              </w:rPr>
            </w:pPr>
            <w:r>
              <w:rPr>
                <w:lang w:val="fr-FR"/>
              </w:rPr>
              <w:t>Principal</w:t>
            </w:r>
          </w:p>
          <w:p w14:paraId="3300776B" w14:textId="77777777" w:rsidR="009E730B" w:rsidRDefault="00797F57">
            <w:pPr>
              <w:pStyle w:val="T4dispositie"/>
              <w:jc w:val="left"/>
              <w:rPr>
                <w:lang w:val="fr-FR"/>
              </w:rPr>
            </w:pPr>
            <w:r>
              <w:rPr>
                <w:lang w:val="fr-FR"/>
              </w:rPr>
              <w:t>Gamba</w:t>
            </w:r>
          </w:p>
          <w:p w14:paraId="33F21911" w14:textId="77777777" w:rsidR="009E730B" w:rsidRDefault="00797F57">
            <w:pPr>
              <w:pStyle w:val="T4dispositie"/>
              <w:jc w:val="left"/>
              <w:rPr>
                <w:lang w:val="fr-FR"/>
              </w:rPr>
            </w:pPr>
            <w:r>
              <w:rPr>
                <w:lang w:val="fr-FR"/>
              </w:rPr>
              <w:t>Quint</w:t>
            </w:r>
          </w:p>
          <w:p w14:paraId="69B868CE" w14:textId="77777777" w:rsidR="009E730B" w:rsidRDefault="00797F57">
            <w:pPr>
              <w:pStyle w:val="T4dispositie"/>
              <w:jc w:val="left"/>
              <w:rPr>
                <w:lang w:val="fr-FR"/>
              </w:rPr>
            </w:pPr>
            <w:r>
              <w:rPr>
                <w:lang w:val="fr-FR"/>
              </w:rPr>
              <w:t>Octav</w:t>
            </w:r>
          </w:p>
          <w:p w14:paraId="6299998D" w14:textId="77777777" w:rsidR="009E730B" w:rsidRDefault="00797F57">
            <w:pPr>
              <w:pStyle w:val="T4dispositie"/>
              <w:jc w:val="left"/>
              <w:rPr>
                <w:lang w:val="fr-FR"/>
              </w:rPr>
            </w:pPr>
            <w:r>
              <w:rPr>
                <w:lang w:val="fr-FR"/>
              </w:rPr>
              <w:t>Posaune</w:t>
            </w:r>
          </w:p>
          <w:p w14:paraId="39A49396" w14:textId="77777777" w:rsidR="009E730B" w:rsidRDefault="00797F57">
            <w:pPr>
              <w:pStyle w:val="T4dispositie"/>
              <w:jc w:val="left"/>
              <w:rPr>
                <w:lang w:val="fr-FR"/>
              </w:rPr>
            </w:pPr>
            <w:r>
              <w:rPr>
                <w:lang w:val="fr-FR"/>
              </w:rPr>
              <w:t>Trompett*</w:t>
            </w:r>
          </w:p>
          <w:p w14:paraId="79BEA167" w14:textId="77777777" w:rsidR="009E730B" w:rsidRDefault="00797F57">
            <w:pPr>
              <w:pStyle w:val="T4dispositie"/>
              <w:jc w:val="left"/>
              <w:rPr>
                <w:lang w:val="fr-FR"/>
              </w:rPr>
            </w:pPr>
            <w:r>
              <w:rPr>
                <w:lang w:val="fr-FR"/>
              </w:rPr>
              <w:t>Claron</w:t>
            </w:r>
          </w:p>
        </w:tc>
        <w:tc>
          <w:tcPr>
            <w:tcW w:w="709" w:type="dxa"/>
          </w:tcPr>
          <w:p w14:paraId="2142EA4D" w14:textId="77777777" w:rsidR="009E730B" w:rsidRDefault="009E730B">
            <w:pPr>
              <w:pStyle w:val="T4dispositie"/>
              <w:jc w:val="left"/>
              <w:rPr>
                <w:lang w:val="fr-FR"/>
              </w:rPr>
            </w:pPr>
          </w:p>
          <w:p w14:paraId="1F234572" w14:textId="77777777" w:rsidR="009E730B" w:rsidRDefault="00797F57">
            <w:pPr>
              <w:pStyle w:val="T4dispositie"/>
              <w:jc w:val="left"/>
              <w:rPr>
                <w:lang w:val="fr-FR"/>
              </w:rPr>
            </w:pPr>
            <w:r>
              <w:rPr>
                <w:lang w:val="fr-FR"/>
              </w:rPr>
              <w:t>16’</w:t>
            </w:r>
          </w:p>
          <w:p w14:paraId="272BE61B" w14:textId="77777777" w:rsidR="009E730B" w:rsidRDefault="00797F57">
            <w:pPr>
              <w:pStyle w:val="T4dispositie"/>
              <w:jc w:val="left"/>
              <w:rPr>
                <w:lang w:val="fr-FR"/>
              </w:rPr>
            </w:pPr>
            <w:r>
              <w:rPr>
                <w:lang w:val="fr-FR"/>
              </w:rPr>
              <w:t>16’</w:t>
            </w:r>
          </w:p>
          <w:p w14:paraId="5A275C6B" w14:textId="77777777" w:rsidR="009E730B" w:rsidRDefault="00797F57">
            <w:pPr>
              <w:pStyle w:val="T4dispositie"/>
              <w:jc w:val="left"/>
              <w:rPr>
                <w:lang w:val="fr-FR"/>
              </w:rPr>
            </w:pPr>
            <w:r>
              <w:rPr>
                <w:lang w:val="fr-FR"/>
              </w:rPr>
              <w:t>16’</w:t>
            </w:r>
          </w:p>
          <w:p w14:paraId="33116112" w14:textId="77777777" w:rsidR="009E730B" w:rsidRDefault="00797F57">
            <w:pPr>
              <w:pStyle w:val="T4dispositie"/>
              <w:jc w:val="left"/>
              <w:rPr>
                <w:lang w:val="fr-FR"/>
              </w:rPr>
            </w:pPr>
            <w:r>
              <w:rPr>
                <w:lang w:val="fr-FR"/>
              </w:rPr>
              <w:t>8’</w:t>
            </w:r>
          </w:p>
          <w:p w14:paraId="3CC5AE1B" w14:textId="77777777" w:rsidR="009E730B" w:rsidRDefault="00797F57">
            <w:pPr>
              <w:pStyle w:val="T4dispositie"/>
              <w:jc w:val="left"/>
              <w:rPr>
                <w:lang w:val="fr-FR"/>
              </w:rPr>
            </w:pPr>
            <w:r>
              <w:rPr>
                <w:lang w:val="fr-FR"/>
              </w:rPr>
              <w:t>8’</w:t>
            </w:r>
          </w:p>
          <w:p w14:paraId="06B50EFD" w14:textId="77777777" w:rsidR="009E730B" w:rsidRDefault="00797F57">
            <w:pPr>
              <w:pStyle w:val="T4dispositie"/>
              <w:jc w:val="left"/>
              <w:rPr>
                <w:lang w:val="fr-FR"/>
              </w:rPr>
            </w:pPr>
            <w:r>
              <w:rPr>
                <w:lang w:val="fr-FR"/>
              </w:rPr>
              <w:t>5 1/3’</w:t>
            </w:r>
          </w:p>
          <w:p w14:paraId="6B0CB6D5" w14:textId="77777777" w:rsidR="009E730B" w:rsidRDefault="00797F57">
            <w:pPr>
              <w:pStyle w:val="T4dispositie"/>
              <w:jc w:val="left"/>
              <w:rPr>
                <w:lang w:val="fr-FR"/>
              </w:rPr>
            </w:pPr>
            <w:r>
              <w:rPr>
                <w:lang w:val="fr-FR"/>
              </w:rPr>
              <w:t>4’</w:t>
            </w:r>
          </w:p>
          <w:p w14:paraId="61CEE8B0" w14:textId="77777777" w:rsidR="009E730B" w:rsidRDefault="00797F57">
            <w:pPr>
              <w:pStyle w:val="T4dispositie"/>
              <w:jc w:val="left"/>
              <w:rPr>
                <w:lang w:val="fr-FR"/>
              </w:rPr>
            </w:pPr>
            <w:r>
              <w:rPr>
                <w:lang w:val="fr-FR"/>
              </w:rPr>
              <w:t>16’</w:t>
            </w:r>
          </w:p>
          <w:p w14:paraId="59C18393" w14:textId="77777777" w:rsidR="009E730B" w:rsidRDefault="00797F57">
            <w:pPr>
              <w:pStyle w:val="T4dispositie"/>
              <w:jc w:val="left"/>
              <w:rPr>
                <w:lang w:val="fr-FR"/>
              </w:rPr>
            </w:pPr>
            <w:r>
              <w:rPr>
                <w:lang w:val="fr-FR"/>
              </w:rPr>
              <w:t>8’</w:t>
            </w:r>
          </w:p>
          <w:p w14:paraId="6FE17DDC" w14:textId="77777777" w:rsidR="009E730B" w:rsidRDefault="00797F57">
            <w:pPr>
              <w:pStyle w:val="T4dispositie"/>
              <w:jc w:val="left"/>
              <w:rPr>
                <w:lang w:val="fr-FR"/>
              </w:rPr>
            </w:pPr>
            <w:r>
              <w:rPr>
                <w:lang w:val="fr-FR"/>
              </w:rPr>
              <w:t>4’</w:t>
            </w:r>
          </w:p>
        </w:tc>
      </w:tr>
    </w:tbl>
    <w:p w14:paraId="5E84C16D" w14:textId="77777777" w:rsidR="009E730B" w:rsidRDefault="009E730B">
      <w:pPr>
        <w:pStyle w:val="T1"/>
        <w:jc w:val="left"/>
        <w:rPr>
          <w:lang w:val="fr-FR"/>
        </w:rPr>
      </w:pPr>
    </w:p>
    <w:p w14:paraId="25FD63E4" w14:textId="77777777" w:rsidR="009E730B" w:rsidRDefault="00797F57">
      <w:pPr>
        <w:pStyle w:val="T4dispositie"/>
        <w:jc w:val="left"/>
      </w:pPr>
      <w:r>
        <w:t>manuaalkoppel, pedaalkoppel</w:t>
      </w:r>
    </w:p>
    <w:p w14:paraId="04EDEDE2" w14:textId="77777777" w:rsidR="009E730B" w:rsidRDefault="00797F57">
      <w:pPr>
        <w:pStyle w:val="T4dispositie"/>
        <w:numPr>
          <w:ilvl w:val="0"/>
          <w:numId w:val="1"/>
        </w:numPr>
        <w:jc w:val="left"/>
      </w:pPr>
      <w:r>
        <w:t>tremulant OP</w:t>
      </w:r>
    </w:p>
    <w:p w14:paraId="36CBB897" w14:textId="77777777" w:rsidR="009E730B" w:rsidRDefault="00797F57">
      <w:pPr>
        <w:pStyle w:val="T4dispositie"/>
        <w:jc w:val="left"/>
      </w:pPr>
      <w:r>
        <w:t>* gereserveerd</w:t>
      </w:r>
    </w:p>
    <w:p w14:paraId="40754941" w14:textId="77777777" w:rsidR="009E730B" w:rsidRDefault="009E730B">
      <w:pPr>
        <w:pStyle w:val="T1"/>
        <w:jc w:val="left"/>
      </w:pPr>
    </w:p>
    <w:p w14:paraId="6E8818A1" w14:textId="77777777" w:rsidR="009E730B" w:rsidRDefault="00797F57">
      <w:pPr>
        <w:pStyle w:val="T1"/>
        <w:jc w:val="left"/>
      </w:pPr>
      <w:r>
        <w:t>Gebr. Müller, onbekend moment</w:t>
      </w:r>
    </w:p>
    <w:p w14:paraId="7625C668" w14:textId="77777777" w:rsidR="009E730B" w:rsidRDefault="00797F57">
      <w:pPr>
        <w:pStyle w:val="T1"/>
        <w:jc w:val="left"/>
      </w:pPr>
      <w:r>
        <w:t>.</w:t>
      </w:r>
      <w:r>
        <w:tab/>
        <w:t>Ped + Trompett 8’</w:t>
      </w:r>
    </w:p>
    <w:p w14:paraId="22396F9B" w14:textId="77777777" w:rsidR="009E730B" w:rsidRDefault="009E730B">
      <w:pPr>
        <w:pStyle w:val="T1"/>
        <w:jc w:val="left"/>
      </w:pPr>
    </w:p>
    <w:p w14:paraId="107B4F79" w14:textId="77777777" w:rsidR="009E730B" w:rsidRDefault="00797F57">
      <w:pPr>
        <w:pStyle w:val="T1"/>
        <w:jc w:val="left"/>
      </w:pPr>
      <w:r>
        <w:t>onbekend moment</w:t>
      </w:r>
    </w:p>
    <w:p w14:paraId="65A49757" w14:textId="77777777" w:rsidR="009E730B" w:rsidRDefault="00797F57">
      <w:pPr>
        <w:pStyle w:val="T1"/>
        <w:jc w:val="left"/>
      </w:pPr>
      <w:r>
        <w:t>.</w:t>
      </w:r>
      <w:r>
        <w:tab/>
        <w:t xml:space="preserve">Fagott-Hautbois B/D OP </w:t>
      </w:r>
      <w:r>
        <w:sym w:font="Symbol" w:char="F0AE"/>
      </w:r>
      <w:r>
        <w:t xml:space="preserve"> Euphone 8’</w:t>
      </w:r>
    </w:p>
    <w:p w14:paraId="764EE242" w14:textId="77777777" w:rsidR="009E730B" w:rsidRDefault="00797F57">
      <w:pPr>
        <w:pStyle w:val="T1"/>
        <w:jc w:val="left"/>
      </w:pPr>
      <w:r>
        <w:t>.</w:t>
      </w:r>
      <w:r>
        <w:tab/>
        <w:t>houten pijpwerk Offenflaut HW deels vervangen door metalen pijpwerk</w:t>
      </w:r>
    </w:p>
    <w:p w14:paraId="4B4AEF45" w14:textId="77777777" w:rsidR="009E730B" w:rsidRDefault="009E730B">
      <w:pPr>
        <w:pStyle w:val="T1"/>
        <w:jc w:val="left"/>
      </w:pPr>
    </w:p>
    <w:p w14:paraId="14C9F61F" w14:textId="77777777" w:rsidR="009E730B" w:rsidRDefault="00797F57">
      <w:pPr>
        <w:pStyle w:val="T1"/>
        <w:jc w:val="left"/>
      </w:pPr>
      <w:r>
        <w:t>vóór 1955</w:t>
      </w:r>
    </w:p>
    <w:p w14:paraId="22F3C4C0" w14:textId="77777777" w:rsidR="009E730B" w:rsidRDefault="00797F57">
      <w:pPr>
        <w:pStyle w:val="T1"/>
        <w:jc w:val="left"/>
      </w:pPr>
      <w:r>
        <w:t>.</w:t>
      </w:r>
      <w:r>
        <w:tab/>
        <w:t>pijpwerk van 13 registers verdwenen</w:t>
      </w:r>
    </w:p>
    <w:p w14:paraId="7CCFCA25" w14:textId="77777777" w:rsidR="009E730B" w:rsidRDefault="009E730B">
      <w:pPr>
        <w:pStyle w:val="T1"/>
        <w:jc w:val="left"/>
      </w:pPr>
    </w:p>
    <w:p w14:paraId="4A8AE9D2" w14:textId="77777777" w:rsidR="009E730B" w:rsidRDefault="00797F57">
      <w:pPr>
        <w:pStyle w:val="T1"/>
        <w:jc w:val="left"/>
      </w:pPr>
      <w:r>
        <w:t>B. Pels &amp; Zn 1957</w:t>
      </w:r>
    </w:p>
    <w:p w14:paraId="4E390B35" w14:textId="77777777" w:rsidR="009E730B" w:rsidRDefault="00797F57">
      <w:pPr>
        <w:pStyle w:val="T1"/>
        <w:jc w:val="left"/>
      </w:pPr>
      <w:r>
        <w:t>.</w:t>
      </w:r>
      <w:r>
        <w:tab/>
        <w:t>orgel verbouwd</w:t>
      </w:r>
    </w:p>
    <w:p w14:paraId="7D6FDBFF" w14:textId="77777777" w:rsidR="009E730B" w:rsidRDefault="00797F57">
      <w:pPr>
        <w:pStyle w:val="T1"/>
        <w:jc w:val="left"/>
      </w:pPr>
      <w:r>
        <w:t>.</w:t>
      </w:r>
      <w:r>
        <w:tab/>
        <w:t>windvoorziening vervangen</w:t>
      </w:r>
    </w:p>
    <w:p w14:paraId="4757CD7B" w14:textId="77777777" w:rsidR="009E730B" w:rsidRDefault="00797F57">
      <w:pPr>
        <w:pStyle w:val="T1"/>
        <w:numPr>
          <w:ilvl w:val="0"/>
          <w:numId w:val="1"/>
        </w:numPr>
        <w:jc w:val="left"/>
        <w:rPr>
          <w:lang w:val="nl-NL"/>
        </w:rPr>
      </w:pPr>
      <w:r>
        <w:rPr>
          <w:lang w:val="nl-NL"/>
        </w:rPr>
        <w:t>windladen hersteld en ingericht voor elektropneumatische tractuur; bestaande mechanieken en klaviatuur verwijderd</w:t>
      </w:r>
    </w:p>
    <w:p w14:paraId="0E72CDAA" w14:textId="77777777" w:rsidR="009E730B" w:rsidRDefault="00797F57">
      <w:pPr>
        <w:pStyle w:val="T1"/>
        <w:jc w:val="left"/>
        <w:rPr>
          <w:lang w:val="nl-NL"/>
        </w:rPr>
      </w:pPr>
      <w:r>
        <w:t>.</w:t>
      </w:r>
      <w:r>
        <w:tab/>
      </w:r>
      <w:r>
        <w:rPr>
          <w:lang w:val="nl-NL"/>
        </w:rPr>
        <w:t>aanvullingslaatjes voor alle werken in verband met gewijzigde omvang klavieren</w:t>
      </w:r>
    </w:p>
    <w:p w14:paraId="6548AE66" w14:textId="77777777" w:rsidR="009E730B" w:rsidRDefault="00797F57">
      <w:pPr>
        <w:pStyle w:val="T1"/>
        <w:jc w:val="left"/>
      </w:pPr>
      <w:r>
        <w:t>.</w:t>
      </w:r>
      <w:r>
        <w:tab/>
        <w:t>lade OP achter HW gelegd en in zwelkast geplaatst, kas verdiept</w:t>
      </w:r>
    </w:p>
    <w:p w14:paraId="30576F60" w14:textId="77777777" w:rsidR="009E730B" w:rsidRDefault="00797F57">
      <w:pPr>
        <w:pStyle w:val="T1"/>
        <w:jc w:val="left"/>
      </w:pPr>
      <w:r>
        <w:t>.</w:t>
      </w:r>
      <w:r>
        <w:tab/>
        <w:t>dispositie gewijzigd</w:t>
      </w:r>
    </w:p>
    <w:p w14:paraId="25587411" w14:textId="77777777" w:rsidR="009E730B" w:rsidRDefault="009E730B">
      <w:pPr>
        <w:pStyle w:val="T1"/>
        <w:jc w:val="left"/>
      </w:pPr>
    </w:p>
    <w:p w14:paraId="4D6980E0" w14:textId="77777777" w:rsidR="009E730B" w:rsidRDefault="00797F57">
      <w:pPr>
        <w:pStyle w:val="T1"/>
        <w:jc w:val="left"/>
      </w:pPr>
      <w:r>
        <w:t>Dispositie 1957</w:t>
      </w:r>
    </w:p>
    <w:tbl>
      <w:tblPr>
        <w:tblW w:w="0" w:type="auto"/>
        <w:tblLayout w:type="fixed"/>
        <w:tblLook w:val="0000" w:firstRow="0" w:lastRow="0" w:firstColumn="0" w:lastColumn="0" w:noHBand="0" w:noVBand="0"/>
      </w:tblPr>
      <w:tblGrid>
        <w:gridCol w:w="1101"/>
        <w:gridCol w:w="850"/>
        <w:gridCol w:w="1420"/>
        <w:gridCol w:w="706"/>
        <w:gridCol w:w="1134"/>
        <w:gridCol w:w="709"/>
      </w:tblGrid>
      <w:tr w:rsidR="009E730B" w14:paraId="48A9602E" w14:textId="77777777">
        <w:tc>
          <w:tcPr>
            <w:tcW w:w="1101" w:type="dxa"/>
          </w:tcPr>
          <w:p w14:paraId="6381DCE7" w14:textId="77777777" w:rsidR="009E730B" w:rsidRDefault="00797F57">
            <w:pPr>
              <w:pStyle w:val="T4dispositie"/>
              <w:jc w:val="left"/>
              <w:rPr>
                <w:i/>
                <w:iCs/>
              </w:rPr>
            </w:pPr>
            <w:r>
              <w:rPr>
                <w:i/>
                <w:iCs/>
              </w:rPr>
              <w:t>Manuaal I</w:t>
            </w:r>
          </w:p>
          <w:p w14:paraId="0804675B" w14:textId="77777777" w:rsidR="009E730B" w:rsidRDefault="00797F57">
            <w:pPr>
              <w:pStyle w:val="T4dispositie"/>
              <w:jc w:val="left"/>
            </w:pPr>
            <w:r>
              <w:t>Prestant</w:t>
            </w:r>
          </w:p>
          <w:p w14:paraId="2BFDD4F1" w14:textId="77777777" w:rsidR="009E730B" w:rsidRDefault="00797F57">
            <w:pPr>
              <w:pStyle w:val="T4dispositie"/>
              <w:jc w:val="left"/>
            </w:pPr>
            <w:r>
              <w:t>Bourdon</w:t>
            </w:r>
          </w:p>
          <w:p w14:paraId="43DEF4F2" w14:textId="77777777" w:rsidR="009E730B" w:rsidRDefault="00797F57">
            <w:pPr>
              <w:pStyle w:val="T4dispositie"/>
              <w:jc w:val="left"/>
              <w:rPr>
                <w:lang w:val="fr-FR"/>
              </w:rPr>
            </w:pPr>
            <w:r>
              <w:rPr>
                <w:lang w:val="fr-FR"/>
              </w:rPr>
              <w:t>Prestant</w:t>
            </w:r>
          </w:p>
          <w:p w14:paraId="5B67C81F" w14:textId="77777777" w:rsidR="009E730B" w:rsidRDefault="00797F57">
            <w:pPr>
              <w:pStyle w:val="T4dispositie"/>
              <w:jc w:val="left"/>
              <w:rPr>
                <w:lang w:val="fr-FR"/>
              </w:rPr>
            </w:pPr>
            <w:r>
              <w:rPr>
                <w:lang w:val="fr-FR"/>
              </w:rPr>
              <w:t>Openfluit</w:t>
            </w:r>
          </w:p>
          <w:p w14:paraId="37752FCB" w14:textId="77777777" w:rsidR="009E730B" w:rsidRDefault="00797F57">
            <w:pPr>
              <w:pStyle w:val="T4dispositie"/>
              <w:jc w:val="left"/>
              <w:rPr>
                <w:lang w:val="fr-FR"/>
              </w:rPr>
            </w:pPr>
            <w:r>
              <w:rPr>
                <w:lang w:val="fr-FR"/>
              </w:rPr>
              <w:t>Bourdon</w:t>
            </w:r>
          </w:p>
          <w:p w14:paraId="25B7531E" w14:textId="77777777" w:rsidR="009E730B" w:rsidRDefault="00797F57">
            <w:pPr>
              <w:pStyle w:val="T4dispositie"/>
              <w:jc w:val="left"/>
              <w:rPr>
                <w:lang w:val="fr-FR"/>
              </w:rPr>
            </w:pPr>
            <w:r>
              <w:rPr>
                <w:lang w:val="fr-FR"/>
              </w:rPr>
              <w:t>Gamba</w:t>
            </w:r>
          </w:p>
          <w:p w14:paraId="04FC6D9C" w14:textId="77777777" w:rsidR="009E730B" w:rsidRDefault="00797F57">
            <w:pPr>
              <w:pStyle w:val="T4dispositie"/>
              <w:jc w:val="left"/>
              <w:rPr>
                <w:lang w:val="fr-FR"/>
              </w:rPr>
            </w:pPr>
            <w:r>
              <w:rPr>
                <w:lang w:val="fr-FR"/>
              </w:rPr>
              <w:t>Octaaf</w:t>
            </w:r>
          </w:p>
          <w:p w14:paraId="6305A6A1" w14:textId="77777777" w:rsidR="009E730B" w:rsidRDefault="00797F57">
            <w:pPr>
              <w:pStyle w:val="T4dispositie"/>
              <w:jc w:val="left"/>
              <w:rPr>
                <w:lang w:val="fr-FR"/>
              </w:rPr>
            </w:pPr>
            <w:r>
              <w:rPr>
                <w:lang w:val="fr-FR"/>
              </w:rPr>
              <w:t>Fluit</w:t>
            </w:r>
          </w:p>
          <w:p w14:paraId="6AD647BA" w14:textId="77777777" w:rsidR="009E730B" w:rsidRDefault="00797F57">
            <w:pPr>
              <w:pStyle w:val="T4dispositie"/>
              <w:jc w:val="left"/>
              <w:rPr>
                <w:lang w:val="fr-FR"/>
              </w:rPr>
            </w:pPr>
            <w:r>
              <w:rPr>
                <w:lang w:val="fr-FR"/>
              </w:rPr>
              <w:t>Quint</w:t>
            </w:r>
          </w:p>
          <w:p w14:paraId="398A9139" w14:textId="77777777" w:rsidR="009E730B" w:rsidRDefault="00797F57">
            <w:pPr>
              <w:pStyle w:val="T4dispositie"/>
              <w:jc w:val="left"/>
            </w:pPr>
            <w:r>
              <w:t>Octaaf</w:t>
            </w:r>
          </w:p>
          <w:p w14:paraId="13F20BDB" w14:textId="77777777" w:rsidR="009E730B" w:rsidRDefault="00797F57">
            <w:pPr>
              <w:pStyle w:val="T4dispositie"/>
              <w:jc w:val="left"/>
            </w:pPr>
            <w:r>
              <w:t>Mixtuur</w:t>
            </w:r>
          </w:p>
          <w:p w14:paraId="47BD835C" w14:textId="77777777" w:rsidR="009E730B" w:rsidRDefault="00797F57">
            <w:pPr>
              <w:pStyle w:val="T4dispositie"/>
              <w:jc w:val="left"/>
            </w:pPr>
            <w:r>
              <w:t>Cornet D</w:t>
            </w:r>
          </w:p>
          <w:p w14:paraId="4C65401B" w14:textId="77777777" w:rsidR="009E730B" w:rsidRDefault="00797F57">
            <w:pPr>
              <w:pStyle w:val="T4dispositie"/>
              <w:jc w:val="left"/>
            </w:pPr>
            <w:r>
              <w:t>Trompet</w:t>
            </w:r>
          </w:p>
        </w:tc>
        <w:tc>
          <w:tcPr>
            <w:tcW w:w="850" w:type="dxa"/>
          </w:tcPr>
          <w:p w14:paraId="635923EC" w14:textId="77777777" w:rsidR="009E730B" w:rsidRDefault="009E730B">
            <w:pPr>
              <w:pStyle w:val="T4dispositie"/>
              <w:jc w:val="left"/>
            </w:pPr>
          </w:p>
          <w:p w14:paraId="6DC405F3" w14:textId="77777777" w:rsidR="009E730B" w:rsidRDefault="00797F57">
            <w:pPr>
              <w:pStyle w:val="T4dispositie"/>
              <w:jc w:val="left"/>
            </w:pPr>
            <w:r>
              <w:t>16’</w:t>
            </w:r>
          </w:p>
          <w:p w14:paraId="142526BA" w14:textId="77777777" w:rsidR="009E730B" w:rsidRDefault="00797F57">
            <w:pPr>
              <w:pStyle w:val="T4dispositie"/>
              <w:jc w:val="left"/>
            </w:pPr>
            <w:r>
              <w:t>16’</w:t>
            </w:r>
          </w:p>
          <w:p w14:paraId="704B7353" w14:textId="77777777" w:rsidR="009E730B" w:rsidRDefault="00797F57">
            <w:pPr>
              <w:pStyle w:val="T4dispositie"/>
              <w:jc w:val="left"/>
            </w:pPr>
            <w:r>
              <w:t>8’</w:t>
            </w:r>
          </w:p>
          <w:p w14:paraId="19943B7A" w14:textId="77777777" w:rsidR="009E730B" w:rsidRDefault="00797F57">
            <w:pPr>
              <w:pStyle w:val="T4dispositie"/>
              <w:jc w:val="left"/>
            </w:pPr>
            <w:r>
              <w:t>8’</w:t>
            </w:r>
          </w:p>
          <w:p w14:paraId="66BA88C4" w14:textId="77777777" w:rsidR="009E730B" w:rsidRDefault="00797F57">
            <w:pPr>
              <w:pStyle w:val="T4dispositie"/>
              <w:jc w:val="left"/>
            </w:pPr>
            <w:r>
              <w:t>8’</w:t>
            </w:r>
          </w:p>
          <w:p w14:paraId="1D1DB20E" w14:textId="77777777" w:rsidR="009E730B" w:rsidRDefault="00797F57">
            <w:pPr>
              <w:pStyle w:val="T4dispositie"/>
              <w:jc w:val="left"/>
            </w:pPr>
            <w:r>
              <w:t>8’</w:t>
            </w:r>
          </w:p>
          <w:p w14:paraId="17447750" w14:textId="77777777" w:rsidR="009E730B" w:rsidRDefault="00797F57">
            <w:pPr>
              <w:pStyle w:val="T4dispositie"/>
              <w:jc w:val="left"/>
            </w:pPr>
            <w:r>
              <w:t>4’</w:t>
            </w:r>
          </w:p>
          <w:p w14:paraId="38A202B1" w14:textId="77777777" w:rsidR="009E730B" w:rsidRDefault="00797F57">
            <w:pPr>
              <w:pStyle w:val="T4dispositie"/>
              <w:jc w:val="left"/>
            </w:pPr>
            <w:r>
              <w:t>4’</w:t>
            </w:r>
          </w:p>
          <w:p w14:paraId="3A4E16D8" w14:textId="77777777" w:rsidR="009E730B" w:rsidRDefault="00797F57">
            <w:pPr>
              <w:pStyle w:val="T4dispositie"/>
              <w:jc w:val="left"/>
            </w:pPr>
            <w:r>
              <w:t>2 2/3’</w:t>
            </w:r>
          </w:p>
          <w:p w14:paraId="60CF2E70" w14:textId="77777777" w:rsidR="009E730B" w:rsidRDefault="00797F57">
            <w:pPr>
              <w:pStyle w:val="T4dispositie"/>
              <w:jc w:val="left"/>
            </w:pPr>
            <w:r>
              <w:t>2’</w:t>
            </w:r>
          </w:p>
          <w:p w14:paraId="073573F4" w14:textId="77777777" w:rsidR="009E730B" w:rsidRDefault="00797F57">
            <w:pPr>
              <w:pStyle w:val="T4dispositie"/>
              <w:jc w:val="left"/>
            </w:pPr>
            <w:r>
              <w:t>4-6 st.</w:t>
            </w:r>
          </w:p>
          <w:p w14:paraId="28AE1562" w14:textId="77777777" w:rsidR="009E730B" w:rsidRDefault="00797F57">
            <w:pPr>
              <w:pStyle w:val="T4dispositie"/>
              <w:jc w:val="left"/>
            </w:pPr>
            <w:r>
              <w:t>4 st.</w:t>
            </w:r>
          </w:p>
          <w:p w14:paraId="39771DDA" w14:textId="77777777" w:rsidR="009E730B" w:rsidRDefault="00797F57">
            <w:pPr>
              <w:pStyle w:val="T4dispositie"/>
              <w:jc w:val="left"/>
            </w:pPr>
            <w:r>
              <w:t>8’</w:t>
            </w:r>
          </w:p>
        </w:tc>
        <w:tc>
          <w:tcPr>
            <w:tcW w:w="1420" w:type="dxa"/>
          </w:tcPr>
          <w:p w14:paraId="29C11873" w14:textId="77777777" w:rsidR="009E730B" w:rsidRDefault="00797F57">
            <w:pPr>
              <w:pStyle w:val="T4dispositie"/>
              <w:jc w:val="left"/>
              <w:rPr>
                <w:i/>
                <w:iCs/>
              </w:rPr>
            </w:pPr>
            <w:r>
              <w:rPr>
                <w:i/>
                <w:iCs/>
              </w:rPr>
              <w:t>Manuaal II</w:t>
            </w:r>
          </w:p>
          <w:p w14:paraId="6FD3CEF6" w14:textId="77777777" w:rsidR="009E730B" w:rsidRDefault="00797F57">
            <w:pPr>
              <w:pStyle w:val="T4dispositie"/>
              <w:jc w:val="left"/>
            </w:pPr>
            <w:r>
              <w:t>Prestant</w:t>
            </w:r>
          </w:p>
          <w:p w14:paraId="2BB7B5BE" w14:textId="77777777" w:rsidR="009E730B" w:rsidRDefault="00797F57">
            <w:pPr>
              <w:pStyle w:val="T4dispositie"/>
              <w:jc w:val="left"/>
            </w:pPr>
            <w:r>
              <w:t>Gedekt</w:t>
            </w:r>
          </w:p>
          <w:p w14:paraId="41C415F6" w14:textId="77777777" w:rsidR="009E730B" w:rsidRDefault="00797F57">
            <w:pPr>
              <w:pStyle w:val="T4dispositie"/>
              <w:jc w:val="left"/>
            </w:pPr>
            <w:r>
              <w:t>Salicionaal</w:t>
            </w:r>
          </w:p>
          <w:p w14:paraId="1A8B5357" w14:textId="77777777" w:rsidR="009E730B" w:rsidRDefault="00797F57">
            <w:pPr>
              <w:pStyle w:val="T4dispositie"/>
              <w:jc w:val="left"/>
            </w:pPr>
            <w:r>
              <w:t>Vox Celeste</w:t>
            </w:r>
          </w:p>
          <w:p w14:paraId="6E08E354" w14:textId="77777777" w:rsidR="009E730B" w:rsidRDefault="00797F57">
            <w:pPr>
              <w:pStyle w:val="T4dispositie"/>
              <w:jc w:val="left"/>
            </w:pPr>
            <w:r>
              <w:t>Prestant</w:t>
            </w:r>
          </w:p>
          <w:p w14:paraId="66060C98" w14:textId="77777777" w:rsidR="009E730B" w:rsidRDefault="00797F57">
            <w:pPr>
              <w:pStyle w:val="T4dispositie"/>
              <w:jc w:val="left"/>
            </w:pPr>
            <w:r>
              <w:t>Fluit</w:t>
            </w:r>
          </w:p>
          <w:p w14:paraId="111DFF75" w14:textId="77777777" w:rsidR="009E730B" w:rsidRDefault="00797F57">
            <w:pPr>
              <w:pStyle w:val="T4dispositie"/>
              <w:jc w:val="left"/>
            </w:pPr>
            <w:r>
              <w:t>Octaaf</w:t>
            </w:r>
          </w:p>
          <w:p w14:paraId="46DDF5FC" w14:textId="77777777" w:rsidR="009E730B" w:rsidRDefault="00797F57">
            <w:pPr>
              <w:pStyle w:val="T4dispositie"/>
              <w:jc w:val="left"/>
            </w:pPr>
            <w:r>
              <w:t>Quint</w:t>
            </w:r>
          </w:p>
          <w:p w14:paraId="4C328D27" w14:textId="77777777" w:rsidR="009E730B" w:rsidRDefault="00797F57">
            <w:pPr>
              <w:pStyle w:val="T4dispositie"/>
              <w:jc w:val="left"/>
            </w:pPr>
            <w:r>
              <w:t>Mixtuur</w:t>
            </w:r>
          </w:p>
          <w:p w14:paraId="4A5DEB62" w14:textId="77777777" w:rsidR="009E730B" w:rsidRDefault="00797F57">
            <w:pPr>
              <w:pStyle w:val="T4dispositie"/>
              <w:jc w:val="left"/>
            </w:pPr>
            <w:r>
              <w:t>Sexquialter</w:t>
            </w:r>
          </w:p>
          <w:p w14:paraId="101BDCC1" w14:textId="77777777" w:rsidR="009E730B" w:rsidRDefault="00797F57">
            <w:pPr>
              <w:pStyle w:val="T4dispositie"/>
              <w:jc w:val="left"/>
            </w:pPr>
            <w:r>
              <w:t>Dulciaan</w:t>
            </w:r>
          </w:p>
          <w:p w14:paraId="17F09CE6" w14:textId="77777777" w:rsidR="009E730B" w:rsidRDefault="00797F57">
            <w:pPr>
              <w:pStyle w:val="T4dispositie"/>
              <w:jc w:val="left"/>
            </w:pPr>
            <w:r>
              <w:t>Klaroen</w:t>
            </w:r>
          </w:p>
        </w:tc>
        <w:tc>
          <w:tcPr>
            <w:tcW w:w="706" w:type="dxa"/>
          </w:tcPr>
          <w:p w14:paraId="04BFF3A8" w14:textId="77777777" w:rsidR="009E730B" w:rsidRDefault="009E730B">
            <w:pPr>
              <w:pStyle w:val="T4dispositie"/>
              <w:jc w:val="left"/>
            </w:pPr>
          </w:p>
          <w:p w14:paraId="52F32E2D" w14:textId="77777777" w:rsidR="009E730B" w:rsidRDefault="00797F57">
            <w:pPr>
              <w:pStyle w:val="T4dispositie"/>
              <w:jc w:val="left"/>
            </w:pPr>
            <w:r>
              <w:t>8’</w:t>
            </w:r>
          </w:p>
          <w:p w14:paraId="563F4C63" w14:textId="77777777" w:rsidR="009E730B" w:rsidRDefault="00797F57">
            <w:pPr>
              <w:pStyle w:val="T4dispositie"/>
              <w:jc w:val="left"/>
            </w:pPr>
            <w:r>
              <w:t>8’</w:t>
            </w:r>
          </w:p>
          <w:p w14:paraId="55625C36" w14:textId="77777777" w:rsidR="009E730B" w:rsidRDefault="00797F57">
            <w:pPr>
              <w:pStyle w:val="T4dispositie"/>
              <w:jc w:val="left"/>
            </w:pPr>
            <w:r>
              <w:t>8’</w:t>
            </w:r>
          </w:p>
          <w:p w14:paraId="39787330" w14:textId="77777777" w:rsidR="009E730B" w:rsidRDefault="00797F57">
            <w:pPr>
              <w:pStyle w:val="T4dispositie"/>
              <w:jc w:val="left"/>
            </w:pPr>
            <w:r>
              <w:t>8’</w:t>
            </w:r>
          </w:p>
          <w:p w14:paraId="5CE7BDAB" w14:textId="77777777" w:rsidR="009E730B" w:rsidRDefault="00797F57">
            <w:pPr>
              <w:pStyle w:val="T4dispositie"/>
              <w:jc w:val="left"/>
            </w:pPr>
            <w:r>
              <w:t>4’</w:t>
            </w:r>
          </w:p>
          <w:p w14:paraId="41644308" w14:textId="77777777" w:rsidR="009E730B" w:rsidRDefault="00797F57">
            <w:pPr>
              <w:pStyle w:val="T4dispositie"/>
              <w:jc w:val="left"/>
            </w:pPr>
            <w:r>
              <w:t>4’</w:t>
            </w:r>
          </w:p>
          <w:p w14:paraId="3E6C51B0" w14:textId="77777777" w:rsidR="009E730B" w:rsidRDefault="00797F57">
            <w:pPr>
              <w:pStyle w:val="T4dispositie"/>
              <w:jc w:val="left"/>
            </w:pPr>
            <w:r>
              <w:t>2’</w:t>
            </w:r>
          </w:p>
          <w:p w14:paraId="5C86A73A" w14:textId="77777777" w:rsidR="009E730B" w:rsidRDefault="00797F57">
            <w:pPr>
              <w:pStyle w:val="T4dispositie"/>
              <w:jc w:val="left"/>
            </w:pPr>
            <w:r>
              <w:t>1 1/3’</w:t>
            </w:r>
          </w:p>
          <w:p w14:paraId="34CA3131" w14:textId="77777777" w:rsidR="009E730B" w:rsidRDefault="00797F57">
            <w:pPr>
              <w:pStyle w:val="T4dispositie"/>
              <w:jc w:val="left"/>
            </w:pPr>
            <w:r>
              <w:t>4 st.</w:t>
            </w:r>
          </w:p>
          <w:p w14:paraId="4BCDE577" w14:textId="77777777" w:rsidR="009E730B" w:rsidRDefault="00797F57">
            <w:pPr>
              <w:pStyle w:val="T4dispositie"/>
              <w:jc w:val="left"/>
            </w:pPr>
            <w:r>
              <w:t>2 st.</w:t>
            </w:r>
          </w:p>
          <w:p w14:paraId="34E8D6B4" w14:textId="77777777" w:rsidR="009E730B" w:rsidRDefault="00797F57">
            <w:pPr>
              <w:pStyle w:val="T4dispositie"/>
              <w:jc w:val="left"/>
            </w:pPr>
            <w:r>
              <w:t>8’</w:t>
            </w:r>
          </w:p>
          <w:p w14:paraId="63819460" w14:textId="77777777" w:rsidR="009E730B" w:rsidRDefault="00797F57">
            <w:pPr>
              <w:pStyle w:val="T4dispositie"/>
              <w:jc w:val="left"/>
            </w:pPr>
            <w:r>
              <w:t>4’</w:t>
            </w:r>
          </w:p>
        </w:tc>
        <w:tc>
          <w:tcPr>
            <w:tcW w:w="1134" w:type="dxa"/>
          </w:tcPr>
          <w:p w14:paraId="7D2610AC" w14:textId="77777777" w:rsidR="009E730B" w:rsidRDefault="00797F57">
            <w:pPr>
              <w:pStyle w:val="T4dispositie"/>
              <w:jc w:val="left"/>
              <w:rPr>
                <w:i/>
                <w:iCs/>
              </w:rPr>
            </w:pPr>
            <w:r>
              <w:rPr>
                <w:i/>
                <w:iCs/>
              </w:rPr>
              <w:t>Pedaal</w:t>
            </w:r>
          </w:p>
          <w:p w14:paraId="385A829B" w14:textId="77777777" w:rsidR="009E730B" w:rsidRDefault="00797F57">
            <w:pPr>
              <w:pStyle w:val="T4dispositie"/>
              <w:jc w:val="left"/>
            </w:pPr>
            <w:r>
              <w:t>Prestant</w:t>
            </w:r>
          </w:p>
          <w:p w14:paraId="03515259" w14:textId="77777777" w:rsidR="009E730B" w:rsidRDefault="00797F57">
            <w:pPr>
              <w:pStyle w:val="T4dispositie"/>
              <w:jc w:val="left"/>
            </w:pPr>
            <w:r>
              <w:t>Subbas</w:t>
            </w:r>
          </w:p>
          <w:p w14:paraId="61D0D23C" w14:textId="77777777" w:rsidR="009E730B" w:rsidRDefault="00797F57">
            <w:pPr>
              <w:pStyle w:val="T4dispositie"/>
              <w:jc w:val="left"/>
            </w:pPr>
            <w:r>
              <w:t>Prestant</w:t>
            </w:r>
          </w:p>
          <w:p w14:paraId="231E2097" w14:textId="77777777" w:rsidR="009E730B" w:rsidRDefault="00797F57">
            <w:pPr>
              <w:pStyle w:val="T4dispositie"/>
              <w:jc w:val="left"/>
            </w:pPr>
            <w:r>
              <w:t>Gamba</w:t>
            </w:r>
          </w:p>
          <w:p w14:paraId="55D514B3" w14:textId="77777777" w:rsidR="009E730B" w:rsidRDefault="00797F57">
            <w:pPr>
              <w:pStyle w:val="T4dispositie"/>
              <w:jc w:val="left"/>
            </w:pPr>
            <w:r>
              <w:t>Octaaf</w:t>
            </w:r>
          </w:p>
          <w:p w14:paraId="6A87FAAE" w14:textId="77777777" w:rsidR="009E730B" w:rsidRDefault="00797F57">
            <w:pPr>
              <w:pStyle w:val="T4dispositie"/>
              <w:jc w:val="left"/>
            </w:pPr>
            <w:r>
              <w:t>Bazuin</w:t>
            </w:r>
          </w:p>
          <w:p w14:paraId="7DA8D560" w14:textId="77777777" w:rsidR="009E730B" w:rsidRDefault="00797F57">
            <w:pPr>
              <w:pStyle w:val="T4dispositie"/>
              <w:jc w:val="left"/>
            </w:pPr>
            <w:r>
              <w:t>Trompet</w:t>
            </w:r>
          </w:p>
          <w:p w14:paraId="510EC0DB" w14:textId="77777777" w:rsidR="009E730B" w:rsidRDefault="00797F57">
            <w:pPr>
              <w:pStyle w:val="T4dispositie"/>
              <w:jc w:val="left"/>
            </w:pPr>
            <w:r>
              <w:t>Klaroen</w:t>
            </w:r>
          </w:p>
        </w:tc>
        <w:tc>
          <w:tcPr>
            <w:tcW w:w="709" w:type="dxa"/>
          </w:tcPr>
          <w:p w14:paraId="3E096A80" w14:textId="77777777" w:rsidR="009E730B" w:rsidRDefault="009E730B">
            <w:pPr>
              <w:pStyle w:val="T4dispositie"/>
              <w:jc w:val="left"/>
            </w:pPr>
          </w:p>
          <w:p w14:paraId="0A477B48" w14:textId="77777777" w:rsidR="009E730B" w:rsidRDefault="00797F57">
            <w:pPr>
              <w:pStyle w:val="T4dispositie"/>
              <w:jc w:val="left"/>
            </w:pPr>
            <w:r>
              <w:t>16’</w:t>
            </w:r>
          </w:p>
          <w:p w14:paraId="73513745" w14:textId="77777777" w:rsidR="009E730B" w:rsidRDefault="00797F57">
            <w:pPr>
              <w:pStyle w:val="T4dispositie"/>
              <w:jc w:val="left"/>
            </w:pPr>
            <w:r>
              <w:t>16’</w:t>
            </w:r>
          </w:p>
          <w:p w14:paraId="0DC2422A" w14:textId="77777777" w:rsidR="009E730B" w:rsidRDefault="00797F57">
            <w:pPr>
              <w:pStyle w:val="T4dispositie"/>
              <w:jc w:val="left"/>
            </w:pPr>
            <w:r>
              <w:t>8’</w:t>
            </w:r>
          </w:p>
          <w:p w14:paraId="7070EE8A" w14:textId="77777777" w:rsidR="009E730B" w:rsidRDefault="00797F57">
            <w:pPr>
              <w:pStyle w:val="T4dispositie"/>
              <w:jc w:val="left"/>
            </w:pPr>
            <w:r>
              <w:t>8’</w:t>
            </w:r>
          </w:p>
          <w:p w14:paraId="377C278F" w14:textId="77777777" w:rsidR="009E730B" w:rsidRDefault="00797F57">
            <w:pPr>
              <w:pStyle w:val="T4dispositie"/>
              <w:jc w:val="left"/>
            </w:pPr>
            <w:r>
              <w:t>4’</w:t>
            </w:r>
          </w:p>
          <w:p w14:paraId="31066381" w14:textId="77777777" w:rsidR="009E730B" w:rsidRDefault="00797F57">
            <w:pPr>
              <w:pStyle w:val="T4dispositie"/>
              <w:jc w:val="left"/>
            </w:pPr>
            <w:r>
              <w:t>16’</w:t>
            </w:r>
          </w:p>
          <w:p w14:paraId="5D241B70" w14:textId="77777777" w:rsidR="009E730B" w:rsidRDefault="00797F57">
            <w:pPr>
              <w:pStyle w:val="T4dispositie"/>
              <w:jc w:val="left"/>
            </w:pPr>
            <w:r>
              <w:t>8’</w:t>
            </w:r>
          </w:p>
          <w:p w14:paraId="4D3D6DC8" w14:textId="77777777" w:rsidR="009E730B" w:rsidRDefault="00797F57">
            <w:pPr>
              <w:pStyle w:val="T4dispositie"/>
              <w:jc w:val="left"/>
            </w:pPr>
            <w:r>
              <w:t>4’</w:t>
            </w:r>
          </w:p>
        </w:tc>
      </w:tr>
    </w:tbl>
    <w:p w14:paraId="24DBAC57" w14:textId="77777777" w:rsidR="009E730B" w:rsidRDefault="009E730B">
      <w:pPr>
        <w:pStyle w:val="T1"/>
        <w:jc w:val="left"/>
      </w:pPr>
    </w:p>
    <w:p w14:paraId="1A6F411A" w14:textId="77777777" w:rsidR="009E730B" w:rsidRDefault="00797F57">
      <w:pPr>
        <w:pStyle w:val="T4dispositie"/>
        <w:jc w:val="left"/>
      </w:pPr>
      <w:r>
        <w:t>koppelingen I-II, Ped-I, Ped-II, Ped-II 4’</w:t>
      </w:r>
    </w:p>
    <w:p w14:paraId="39213E77" w14:textId="77777777" w:rsidR="009E730B" w:rsidRDefault="00797F57">
      <w:pPr>
        <w:pStyle w:val="T4dispositie"/>
        <w:jc w:val="left"/>
      </w:pPr>
      <w:r>
        <w:t>zes vaste combinaties</w:t>
      </w:r>
    </w:p>
    <w:p w14:paraId="4B6621AA" w14:textId="77777777" w:rsidR="009E730B" w:rsidRDefault="00797F57">
      <w:pPr>
        <w:pStyle w:val="T4dispositie"/>
        <w:jc w:val="left"/>
      </w:pPr>
      <w:r>
        <w:t>een vrije combinatie</w:t>
      </w:r>
    </w:p>
    <w:p w14:paraId="282646B5" w14:textId="77777777" w:rsidR="009E730B" w:rsidRDefault="00797F57">
      <w:pPr>
        <w:pStyle w:val="T4dispositie"/>
        <w:jc w:val="left"/>
      </w:pPr>
      <w:r>
        <w:t>registercrescendo</w:t>
      </w:r>
    </w:p>
    <w:p w14:paraId="5F736053" w14:textId="77777777" w:rsidR="009E730B" w:rsidRDefault="00797F57">
      <w:pPr>
        <w:pStyle w:val="T4dispositie"/>
        <w:jc w:val="left"/>
      </w:pPr>
      <w:r>
        <w:t>automatisch pianopedaal</w:t>
      </w:r>
    </w:p>
    <w:p w14:paraId="6843306F" w14:textId="77777777" w:rsidR="009E730B" w:rsidRDefault="00797F57">
      <w:pPr>
        <w:pStyle w:val="T4dispositie"/>
        <w:jc w:val="left"/>
      </w:pPr>
      <w:r>
        <w:t>afstellers Mixturen en Tongwerken</w:t>
      </w:r>
    </w:p>
    <w:p w14:paraId="74A5FBD2" w14:textId="77777777" w:rsidR="009E730B" w:rsidRDefault="009E730B">
      <w:pPr>
        <w:pStyle w:val="T1"/>
        <w:jc w:val="left"/>
      </w:pPr>
    </w:p>
    <w:p w14:paraId="1EBA9DE7" w14:textId="77777777" w:rsidR="009E730B" w:rsidRDefault="00797F57">
      <w:pPr>
        <w:pStyle w:val="T1"/>
        <w:jc w:val="left"/>
      </w:pPr>
      <w:r>
        <w:t>Gebr. Vermeulen 1988</w:t>
      </w:r>
    </w:p>
    <w:p w14:paraId="78486F12" w14:textId="77777777" w:rsidR="009E730B" w:rsidRDefault="00797F57">
      <w:pPr>
        <w:pStyle w:val="T1"/>
        <w:jc w:val="left"/>
      </w:pPr>
      <w:r>
        <w:t>.</w:t>
      </w:r>
      <w:r>
        <w:tab/>
        <w:t>reconstructie toestand 1848</w:t>
      </w:r>
    </w:p>
    <w:p w14:paraId="0DDA02AC" w14:textId="77777777" w:rsidR="009E730B" w:rsidRDefault="00797F57">
      <w:pPr>
        <w:pStyle w:val="T1"/>
        <w:jc w:val="left"/>
      </w:pPr>
      <w:r>
        <w:t>.</w:t>
      </w:r>
      <w:r>
        <w:tab/>
        <w:t>kas hersteld en tot oorspronkelijke diepte teruggebracht</w:t>
      </w:r>
    </w:p>
    <w:p w14:paraId="7FA54125" w14:textId="77777777" w:rsidR="009E730B" w:rsidRDefault="00797F57">
      <w:pPr>
        <w:pStyle w:val="T1"/>
        <w:jc w:val="left"/>
      </w:pPr>
      <w:r>
        <w:t>.</w:t>
      </w:r>
      <w:r>
        <w:tab/>
        <w:t>windvoorziening nieuw opgezet</w:t>
      </w:r>
    </w:p>
    <w:p w14:paraId="01C11F48" w14:textId="77777777" w:rsidR="009E730B" w:rsidRDefault="00797F57">
      <w:pPr>
        <w:pStyle w:val="T1"/>
        <w:jc w:val="left"/>
      </w:pPr>
      <w:r>
        <w:t>.</w:t>
      </w:r>
      <w:r>
        <w:tab/>
        <w:t>klaviatuur en mechanieken nieuw vervaardigd</w:t>
      </w:r>
    </w:p>
    <w:p w14:paraId="68D9C3ED" w14:textId="77777777" w:rsidR="009E730B" w:rsidRDefault="00797F57">
      <w:pPr>
        <w:pStyle w:val="T1"/>
        <w:jc w:val="left"/>
      </w:pPr>
      <w:r>
        <w:t>.</w:t>
      </w:r>
      <w:r>
        <w:tab/>
        <w:t>windlade OP op oorspronkelijke plaats teruggelegd</w:t>
      </w:r>
    </w:p>
    <w:p w14:paraId="053E52D7" w14:textId="77777777" w:rsidR="009E730B" w:rsidRDefault="00797F57">
      <w:pPr>
        <w:pStyle w:val="T1"/>
        <w:jc w:val="left"/>
      </w:pPr>
      <w:r>
        <w:t>.</w:t>
      </w:r>
      <w:r>
        <w:tab/>
        <w:t>alle windladen gerestaureerd, alle stokken vervangen</w:t>
      </w:r>
    </w:p>
    <w:p w14:paraId="42FCB043" w14:textId="77777777" w:rsidR="009E730B" w:rsidRDefault="00797F57">
      <w:pPr>
        <w:pStyle w:val="T1"/>
        <w:jc w:val="left"/>
      </w:pPr>
      <w:r>
        <w:t>.</w:t>
      </w:r>
      <w:r>
        <w:tab/>
        <w:t>dispositie en toonhoogte 1848 hersteld</w:t>
      </w:r>
    </w:p>
    <w:p w14:paraId="7302CFFB" w14:textId="77777777" w:rsidR="009E730B" w:rsidRDefault="009E730B">
      <w:pPr>
        <w:pStyle w:val="T1"/>
        <w:jc w:val="left"/>
      </w:pPr>
    </w:p>
    <w:p w14:paraId="4DF1C1A0" w14:textId="77777777" w:rsidR="009E730B" w:rsidRDefault="00797F57">
      <w:pPr>
        <w:pStyle w:val="Heading2"/>
        <w:jc w:val="both"/>
        <w:rPr>
          <w:i w:val="0"/>
          <w:iCs/>
        </w:rPr>
      </w:pPr>
      <w:r>
        <w:rPr>
          <w:i w:val="0"/>
          <w:iCs/>
        </w:rPr>
        <w:t>Technische gegevens</w:t>
      </w:r>
    </w:p>
    <w:p w14:paraId="4E9DF143" w14:textId="77777777" w:rsidR="009E730B" w:rsidRDefault="009E730B">
      <w:pPr>
        <w:pStyle w:val="T1"/>
        <w:jc w:val="left"/>
      </w:pPr>
    </w:p>
    <w:p w14:paraId="1C3D84E3" w14:textId="77777777" w:rsidR="009E730B" w:rsidRDefault="00797F57">
      <w:pPr>
        <w:pStyle w:val="T1"/>
        <w:jc w:val="left"/>
      </w:pPr>
      <w:r>
        <w:t>Werkindeling</w:t>
      </w:r>
    </w:p>
    <w:p w14:paraId="7F1FC15E" w14:textId="77777777" w:rsidR="009E730B" w:rsidRDefault="00797F57">
      <w:pPr>
        <w:pStyle w:val="T1"/>
        <w:jc w:val="left"/>
      </w:pPr>
      <w:r>
        <w:t>hoofdwerk, onderpositief, pedaal</w:t>
      </w:r>
    </w:p>
    <w:p w14:paraId="004A293D" w14:textId="77777777" w:rsidR="009E730B" w:rsidRDefault="009E730B">
      <w:pPr>
        <w:pStyle w:val="T1"/>
        <w:jc w:val="left"/>
      </w:pPr>
    </w:p>
    <w:p w14:paraId="381CC6D4" w14:textId="77777777" w:rsidR="009E730B" w:rsidRDefault="00797F57">
      <w:pPr>
        <w:pStyle w:val="T1"/>
        <w:jc w:val="left"/>
      </w:pPr>
      <w:r>
        <w:t>Dispositie</w:t>
      </w:r>
    </w:p>
    <w:tbl>
      <w:tblPr>
        <w:tblW w:w="7053" w:type="dxa"/>
        <w:tblLayout w:type="fixed"/>
        <w:tblCellMar>
          <w:left w:w="107" w:type="dxa"/>
          <w:right w:w="107" w:type="dxa"/>
        </w:tblCellMar>
        <w:tblLook w:val="0000" w:firstRow="0" w:lastRow="0" w:firstColumn="0" w:lastColumn="0" w:noHBand="0" w:noVBand="0"/>
      </w:tblPr>
      <w:tblGrid>
        <w:gridCol w:w="1525"/>
        <w:gridCol w:w="850"/>
        <w:gridCol w:w="1588"/>
        <w:gridCol w:w="822"/>
        <w:gridCol w:w="1420"/>
        <w:gridCol w:w="848"/>
      </w:tblGrid>
      <w:tr w:rsidR="009E730B" w14:paraId="6AF8E3AD" w14:textId="77777777">
        <w:tc>
          <w:tcPr>
            <w:tcW w:w="1525" w:type="dxa"/>
          </w:tcPr>
          <w:p w14:paraId="4304794D" w14:textId="77777777" w:rsidR="009E730B" w:rsidRDefault="00797F57">
            <w:pPr>
              <w:pStyle w:val="T4dispositie"/>
              <w:jc w:val="left"/>
              <w:rPr>
                <w:i/>
                <w:iCs/>
              </w:rPr>
            </w:pPr>
            <w:r>
              <w:rPr>
                <w:i/>
                <w:iCs/>
              </w:rPr>
              <w:t>Hoofdwerk (II)</w:t>
            </w:r>
          </w:p>
          <w:p w14:paraId="1DAE4F60" w14:textId="77777777" w:rsidR="009E730B" w:rsidRDefault="00797F57">
            <w:pPr>
              <w:pStyle w:val="T4dispositie"/>
              <w:jc w:val="left"/>
            </w:pPr>
            <w:r>
              <w:t>13 stemmen</w:t>
            </w:r>
          </w:p>
          <w:p w14:paraId="4327C588" w14:textId="77777777" w:rsidR="009E730B" w:rsidRDefault="009E730B">
            <w:pPr>
              <w:pStyle w:val="T4dispositie"/>
              <w:jc w:val="left"/>
            </w:pPr>
          </w:p>
          <w:p w14:paraId="67D1B9F6" w14:textId="77777777" w:rsidR="009E730B" w:rsidRDefault="00797F57">
            <w:pPr>
              <w:pStyle w:val="T4dispositie"/>
              <w:jc w:val="left"/>
            </w:pPr>
            <w:r>
              <w:t>Principal</w:t>
            </w:r>
          </w:p>
          <w:p w14:paraId="73D7FE1C" w14:textId="77777777" w:rsidR="009E730B" w:rsidRDefault="00797F57">
            <w:pPr>
              <w:pStyle w:val="T4dispositie"/>
              <w:jc w:val="left"/>
            </w:pPr>
            <w:r>
              <w:t>Bourdon</w:t>
            </w:r>
          </w:p>
          <w:p w14:paraId="403C8004" w14:textId="77777777" w:rsidR="009E730B" w:rsidRDefault="00797F57">
            <w:pPr>
              <w:pStyle w:val="T4dispositie"/>
              <w:jc w:val="left"/>
            </w:pPr>
            <w:r>
              <w:t>Octav</w:t>
            </w:r>
          </w:p>
          <w:p w14:paraId="6C07FF6E" w14:textId="77777777" w:rsidR="009E730B" w:rsidRDefault="00797F57">
            <w:pPr>
              <w:pStyle w:val="T4dispositie"/>
              <w:jc w:val="left"/>
            </w:pPr>
            <w:r>
              <w:t>Offenflaut</w:t>
            </w:r>
          </w:p>
          <w:p w14:paraId="09DF00F9" w14:textId="77777777" w:rsidR="009E730B" w:rsidRDefault="00797F57">
            <w:pPr>
              <w:pStyle w:val="T4dispositie"/>
              <w:jc w:val="left"/>
            </w:pPr>
            <w:r>
              <w:t>Bourdon</w:t>
            </w:r>
          </w:p>
          <w:p w14:paraId="4B34F40C" w14:textId="77777777" w:rsidR="009E730B" w:rsidRDefault="00797F57">
            <w:pPr>
              <w:pStyle w:val="T4dispositie"/>
              <w:jc w:val="left"/>
            </w:pPr>
            <w:r>
              <w:t>Gamba</w:t>
            </w:r>
          </w:p>
          <w:p w14:paraId="498354EA" w14:textId="77777777" w:rsidR="009E730B" w:rsidRDefault="00797F57">
            <w:pPr>
              <w:pStyle w:val="T4dispositie"/>
              <w:jc w:val="left"/>
            </w:pPr>
            <w:r>
              <w:t>Octav</w:t>
            </w:r>
          </w:p>
          <w:p w14:paraId="4E5D65B4" w14:textId="77777777" w:rsidR="009E730B" w:rsidRDefault="00797F57">
            <w:pPr>
              <w:pStyle w:val="T4dispositie"/>
              <w:jc w:val="left"/>
            </w:pPr>
            <w:r>
              <w:t>Flaut</w:t>
            </w:r>
          </w:p>
          <w:p w14:paraId="70139C47" w14:textId="77777777" w:rsidR="009E730B" w:rsidRDefault="00797F57">
            <w:pPr>
              <w:pStyle w:val="T4dispositie"/>
              <w:jc w:val="left"/>
            </w:pPr>
            <w:r>
              <w:t>Quint</w:t>
            </w:r>
          </w:p>
          <w:p w14:paraId="3B5F5398" w14:textId="77777777" w:rsidR="009E730B" w:rsidRDefault="00797F57">
            <w:pPr>
              <w:pStyle w:val="T4dispositie"/>
              <w:jc w:val="left"/>
            </w:pPr>
            <w:r>
              <w:t>Superoctav</w:t>
            </w:r>
          </w:p>
          <w:p w14:paraId="5316B52D" w14:textId="77777777" w:rsidR="009E730B" w:rsidRDefault="00797F57">
            <w:pPr>
              <w:pStyle w:val="T4dispositie"/>
              <w:jc w:val="left"/>
            </w:pPr>
            <w:r>
              <w:t>Mixtur</w:t>
            </w:r>
          </w:p>
          <w:p w14:paraId="293159B7" w14:textId="77777777" w:rsidR="009E730B" w:rsidRDefault="00797F57">
            <w:pPr>
              <w:pStyle w:val="T4dispositie"/>
              <w:jc w:val="left"/>
            </w:pPr>
            <w:r>
              <w:t>Cornett</w:t>
            </w:r>
          </w:p>
          <w:p w14:paraId="654B7734" w14:textId="77777777" w:rsidR="009E730B" w:rsidRDefault="00797F57">
            <w:pPr>
              <w:pStyle w:val="T4dispositie"/>
              <w:jc w:val="left"/>
            </w:pPr>
            <w:r>
              <w:t>Trompett B/D</w:t>
            </w:r>
          </w:p>
        </w:tc>
        <w:tc>
          <w:tcPr>
            <w:tcW w:w="850" w:type="dxa"/>
          </w:tcPr>
          <w:p w14:paraId="1B28E8CC" w14:textId="77777777" w:rsidR="009E730B" w:rsidRDefault="009E730B">
            <w:pPr>
              <w:pStyle w:val="T4dispositie"/>
              <w:jc w:val="left"/>
            </w:pPr>
          </w:p>
          <w:p w14:paraId="0B77AAF6" w14:textId="77777777" w:rsidR="009E730B" w:rsidRDefault="009E730B">
            <w:pPr>
              <w:pStyle w:val="T4dispositie"/>
              <w:jc w:val="left"/>
            </w:pPr>
          </w:p>
          <w:p w14:paraId="08E65279" w14:textId="77777777" w:rsidR="009E730B" w:rsidRDefault="009E730B">
            <w:pPr>
              <w:pStyle w:val="T4dispositie"/>
              <w:jc w:val="left"/>
            </w:pPr>
          </w:p>
          <w:p w14:paraId="06F69ACB" w14:textId="77777777" w:rsidR="009E730B" w:rsidRDefault="00797F57">
            <w:pPr>
              <w:pStyle w:val="T4dispositie"/>
              <w:jc w:val="left"/>
            </w:pPr>
            <w:r>
              <w:t>16’</w:t>
            </w:r>
          </w:p>
          <w:p w14:paraId="3D9CFF04" w14:textId="77777777" w:rsidR="009E730B" w:rsidRDefault="00797F57">
            <w:pPr>
              <w:pStyle w:val="T4dispositie"/>
              <w:jc w:val="left"/>
            </w:pPr>
            <w:r>
              <w:t>16’</w:t>
            </w:r>
          </w:p>
          <w:p w14:paraId="4AF008CE" w14:textId="77777777" w:rsidR="009E730B" w:rsidRDefault="00797F57">
            <w:pPr>
              <w:pStyle w:val="T4dispositie"/>
              <w:jc w:val="left"/>
            </w:pPr>
            <w:r>
              <w:t>8’</w:t>
            </w:r>
          </w:p>
          <w:p w14:paraId="758EA432" w14:textId="77777777" w:rsidR="009E730B" w:rsidRDefault="00797F57">
            <w:pPr>
              <w:pStyle w:val="T4dispositie"/>
              <w:jc w:val="left"/>
            </w:pPr>
            <w:r>
              <w:t>8’</w:t>
            </w:r>
          </w:p>
          <w:p w14:paraId="7C3DF870" w14:textId="77777777" w:rsidR="009E730B" w:rsidRDefault="00797F57">
            <w:pPr>
              <w:pStyle w:val="T4dispositie"/>
              <w:jc w:val="left"/>
            </w:pPr>
            <w:r>
              <w:t>8’</w:t>
            </w:r>
          </w:p>
          <w:p w14:paraId="7070DEA4" w14:textId="77777777" w:rsidR="009E730B" w:rsidRDefault="00797F57">
            <w:pPr>
              <w:pStyle w:val="T4dispositie"/>
              <w:jc w:val="left"/>
            </w:pPr>
            <w:r>
              <w:t>8’</w:t>
            </w:r>
          </w:p>
          <w:p w14:paraId="351A2075" w14:textId="77777777" w:rsidR="009E730B" w:rsidRDefault="00797F57">
            <w:pPr>
              <w:pStyle w:val="T4dispositie"/>
              <w:jc w:val="left"/>
            </w:pPr>
            <w:r>
              <w:t>4’</w:t>
            </w:r>
          </w:p>
          <w:p w14:paraId="465BEB1D" w14:textId="77777777" w:rsidR="009E730B" w:rsidRDefault="00797F57">
            <w:pPr>
              <w:pStyle w:val="T4dispositie"/>
              <w:jc w:val="left"/>
            </w:pPr>
            <w:r>
              <w:t>4’</w:t>
            </w:r>
          </w:p>
          <w:p w14:paraId="4F57A3BB" w14:textId="77777777" w:rsidR="009E730B" w:rsidRDefault="00797F57">
            <w:pPr>
              <w:pStyle w:val="T4dispositie"/>
              <w:jc w:val="left"/>
            </w:pPr>
            <w:r>
              <w:t>2 2/3’</w:t>
            </w:r>
          </w:p>
          <w:p w14:paraId="703121DC" w14:textId="77777777" w:rsidR="009E730B" w:rsidRDefault="00797F57">
            <w:pPr>
              <w:pStyle w:val="T4dispositie"/>
              <w:jc w:val="left"/>
            </w:pPr>
            <w:r>
              <w:t>2’</w:t>
            </w:r>
          </w:p>
          <w:p w14:paraId="27ECE877" w14:textId="77777777" w:rsidR="009E730B" w:rsidRDefault="00797F57">
            <w:pPr>
              <w:pStyle w:val="T4dispositie"/>
              <w:jc w:val="left"/>
            </w:pPr>
            <w:r>
              <w:t>4-6 st.</w:t>
            </w:r>
          </w:p>
          <w:p w14:paraId="469ED44D" w14:textId="77777777" w:rsidR="009E730B" w:rsidRDefault="00797F57">
            <w:pPr>
              <w:pStyle w:val="T4dispositie"/>
              <w:jc w:val="left"/>
            </w:pPr>
            <w:r>
              <w:t>3-4 st.</w:t>
            </w:r>
          </w:p>
          <w:p w14:paraId="56437B38" w14:textId="77777777" w:rsidR="009E730B" w:rsidRDefault="00797F57">
            <w:pPr>
              <w:pStyle w:val="T4dispositie"/>
              <w:jc w:val="left"/>
            </w:pPr>
            <w:r>
              <w:t>8’</w:t>
            </w:r>
          </w:p>
        </w:tc>
        <w:tc>
          <w:tcPr>
            <w:tcW w:w="1588" w:type="dxa"/>
          </w:tcPr>
          <w:p w14:paraId="75DAE6BC" w14:textId="77777777" w:rsidR="009E730B" w:rsidRDefault="00797F57">
            <w:pPr>
              <w:pStyle w:val="T4dispositie"/>
              <w:jc w:val="left"/>
              <w:rPr>
                <w:i/>
                <w:iCs/>
              </w:rPr>
            </w:pPr>
            <w:r>
              <w:rPr>
                <w:i/>
                <w:iCs/>
              </w:rPr>
              <w:t>Onderpositief (I)</w:t>
            </w:r>
          </w:p>
          <w:p w14:paraId="69D2C0DE" w14:textId="77777777" w:rsidR="009E730B" w:rsidRDefault="00797F57">
            <w:pPr>
              <w:pStyle w:val="T4dispositie"/>
              <w:jc w:val="left"/>
            </w:pPr>
            <w:r>
              <w:t>12 stemmen</w:t>
            </w:r>
          </w:p>
          <w:p w14:paraId="553DE72E" w14:textId="77777777" w:rsidR="009E730B" w:rsidRDefault="009E730B">
            <w:pPr>
              <w:pStyle w:val="T4dispositie"/>
              <w:jc w:val="left"/>
            </w:pPr>
          </w:p>
          <w:p w14:paraId="42DAA415" w14:textId="77777777" w:rsidR="009E730B" w:rsidRDefault="00797F57">
            <w:pPr>
              <w:pStyle w:val="T4dispositie"/>
              <w:jc w:val="left"/>
            </w:pPr>
            <w:r>
              <w:t>Hohlflaut B/D</w:t>
            </w:r>
          </w:p>
          <w:p w14:paraId="58D58156" w14:textId="77777777" w:rsidR="009E730B" w:rsidRDefault="00797F57">
            <w:pPr>
              <w:pStyle w:val="T4dispositie"/>
              <w:jc w:val="left"/>
            </w:pPr>
            <w:r>
              <w:t>Fernflaut</w:t>
            </w:r>
          </w:p>
          <w:p w14:paraId="11CF9391" w14:textId="77777777" w:rsidR="009E730B" w:rsidRDefault="00797F57">
            <w:pPr>
              <w:pStyle w:val="T4dispositie"/>
              <w:jc w:val="left"/>
              <w:rPr>
                <w:lang w:val="fr-FR"/>
              </w:rPr>
            </w:pPr>
            <w:r>
              <w:rPr>
                <w:lang w:val="fr-FR"/>
              </w:rPr>
              <w:t>Salicional</w:t>
            </w:r>
          </w:p>
          <w:p w14:paraId="635CD48D" w14:textId="77777777" w:rsidR="009E730B" w:rsidRDefault="00797F57">
            <w:pPr>
              <w:pStyle w:val="T4dispositie"/>
              <w:jc w:val="left"/>
              <w:rPr>
                <w:lang w:val="fr-FR"/>
              </w:rPr>
            </w:pPr>
            <w:r>
              <w:rPr>
                <w:lang w:val="fr-FR"/>
              </w:rPr>
              <w:t>Flauttravers</w:t>
            </w:r>
          </w:p>
          <w:p w14:paraId="7B530BDF" w14:textId="77777777" w:rsidR="009E730B" w:rsidRDefault="00797F57">
            <w:pPr>
              <w:pStyle w:val="T4dispositie"/>
              <w:jc w:val="left"/>
              <w:rPr>
                <w:lang w:val="fr-FR"/>
              </w:rPr>
            </w:pPr>
            <w:r>
              <w:rPr>
                <w:lang w:val="fr-FR"/>
              </w:rPr>
              <w:t>Principal</w:t>
            </w:r>
          </w:p>
          <w:p w14:paraId="3BFB645F" w14:textId="77777777" w:rsidR="009E730B" w:rsidRDefault="00797F57">
            <w:pPr>
              <w:pStyle w:val="T4dispositie"/>
              <w:jc w:val="left"/>
              <w:rPr>
                <w:lang w:val="fr-FR"/>
              </w:rPr>
            </w:pPr>
            <w:r>
              <w:rPr>
                <w:lang w:val="fr-FR"/>
              </w:rPr>
              <w:t>Flautino</w:t>
            </w:r>
          </w:p>
          <w:p w14:paraId="36465BD1" w14:textId="77777777" w:rsidR="009E730B" w:rsidRDefault="00797F57">
            <w:pPr>
              <w:pStyle w:val="T4dispositie"/>
              <w:jc w:val="left"/>
              <w:rPr>
                <w:lang w:val="fr-FR"/>
              </w:rPr>
            </w:pPr>
            <w:r>
              <w:rPr>
                <w:lang w:val="fr-FR"/>
              </w:rPr>
              <w:t>Flaut Dolce</w:t>
            </w:r>
          </w:p>
          <w:p w14:paraId="443D2975" w14:textId="77777777" w:rsidR="009E730B" w:rsidRDefault="00797F57">
            <w:pPr>
              <w:pStyle w:val="T4dispositie"/>
              <w:jc w:val="left"/>
              <w:rPr>
                <w:lang w:val="fr-FR"/>
              </w:rPr>
            </w:pPr>
            <w:r>
              <w:rPr>
                <w:lang w:val="fr-FR"/>
              </w:rPr>
              <w:t>Quint</w:t>
            </w:r>
          </w:p>
          <w:p w14:paraId="796C40BF" w14:textId="77777777" w:rsidR="009E730B" w:rsidRDefault="00797F57">
            <w:pPr>
              <w:pStyle w:val="T4dispositie"/>
              <w:jc w:val="left"/>
              <w:rPr>
                <w:lang w:val="fr-FR"/>
              </w:rPr>
            </w:pPr>
            <w:r>
              <w:rPr>
                <w:lang w:val="fr-FR"/>
              </w:rPr>
              <w:t>Octav</w:t>
            </w:r>
          </w:p>
          <w:p w14:paraId="48FCD805" w14:textId="77777777" w:rsidR="009E730B" w:rsidRDefault="00797F57">
            <w:pPr>
              <w:pStyle w:val="T4dispositie"/>
              <w:jc w:val="left"/>
              <w:rPr>
                <w:lang w:val="fr-FR"/>
              </w:rPr>
            </w:pPr>
            <w:r>
              <w:rPr>
                <w:lang w:val="fr-FR"/>
              </w:rPr>
              <w:t>Sesquialter</w:t>
            </w:r>
          </w:p>
          <w:p w14:paraId="26F822BE" w14:textId="77777777" w:rsidR="009E730B" w:rsidRDefault="00797F57">
            <w:pPr>
              <w:pStyle w:val="T4dispositie"/>
              <w:jc w:val="left"/>
              <w:rPr>
                <w:lang w:val="fr-FR"/>
              </w:rPr>
            </w:pPr>
            <w:r>
              <w:rPr>
                <w:lang w:val="fr-FR"/>
              </w:rPr>
              <w:t>Fagott B</w:t>
            </w:r>
          </w:p>
          <w:p w14:paraId="18598E38" w14:textId="77777777" w:rsidR="009E730B" w:rsidRDefault="00797F57">
            <w:pPr>
              <w:pStyle w:val="T4dispositie"/>
              <w:jc w:val="left"/>
              <w:rPr>
                <w:lang w:val="fr-FR"/>
              </w:rPr>
            </w:pPr>
            <w:r>
              <w:rPr>
                <w:lang w:val="fr-FR"/>
              </w:rPr>
              <w:t>Hautbois D</w:t>
            </w:r>
          </w:p>
        </w:tc>
        <w:tc>
          <w:tcPr>
            <w:tcW w:w="822" w:type="dxa"/>
          </w:tcPr>
          <w:p w14:paraId="3EB1C0DA" w14:textId="77777777" w:rsidR="009E730B" w:rsidRDefault="009E730B">
            <w:pPr>
              <w:pStyle w:val="T4dispositie"/>
              <w:jc w:val="left"/>
              <w:rPr>
                <w:lang w:val="fr-FR"/>
              </w:rPr>
            </w:pPr>
          </w:p>
          <w:p w14:paraId="4440421D" w14:textId="77777777" w:rsidR="009E730B" w:rsidRDefault="009E730B">
            <w:pPr>
              <w:pStyle w:val="T4dispositie"/>
              <w:jc w:val="left"/>
              <w:rPr>
                <w:lang w:val="fr-FR"/>
              </w:rPr>
            </w:pPr>
          </w:p>
          <w:p w14:paraId="703520FC" w14:textId="77777777" w:rsidR="009E730B" w:rsidRDefault="009E730B">
            <w:pPr>
              <w:pStyle w:val="T4dispositie"/>
              <w:jc w:val="left"/>
              <w:rPr>
                <w:lang w:val="fr-FR"/>
              </w:rPr>
            </w:pPr>
          </w:p>
          <w:p w14:paraId="413F4434" w14:textId="77777777" w:rsidR="009E730B" w:rsidRDefault="00797F57">
            <w:pPr>
              <w:pStyle w:val="T4dispositie"/>
              <w:jc w:val="left"/>
              <w:rPr>
                <w:lang w:val="fr-FR"/>
              </w:rPr>
            </w:pPr>
            <w:r>
              <w:rPr>
                <w:lang w:val="fr-FR"/>
              </w:rPr>
              <w:t>8’</w:t>
            </w:r>
          </w:p>
          <w:p w14:paraId="33286505" w14:textId="77777777" w:rsidR="009E730B" w:rsidRDefault="00797F57">
            <w:pPr>
              <w:pStyle w:val="T4dispositie"/>
              <w:jc w:val="left"/>
              <w:rPr>
                <w:lang w:val="fr-FR"/>
              </w:rPr>
            </w:pPr>
            <w:r>
              <w:rPr>
                <w:lang w:val="fr-FR"/>
              </w:rPr>
              <w:t>8’</w:t>
            </w:r>
          </w:p>
          <w:p w14:paraId="2FB83A66" w14:textId="77777777" w:rsidR="009E730B" w:rsidRDefault="00797F57">
            <w:pPr>
              <w:pStyle w:val="T4dispositie"/>
              <w:jc w:val="left"/>
              <w:rPr>
                <w:lang w:val="fr-FR"/>
              </w:rPr>
            </w:pPr>
            <w:r>
              <w:rPr>
                <w:lang w:val="fr-FR"/>
              </w:rPr>
              <w:t>8’</w:t>
            </w:r>
          </w:p>
          <w:p w14:paraId="49A51CC4" w14:textId="77777777" w:rsidR="009E730B" w:rsidRDefault="00797F57">
            <w:pPr>
              <w:pStyle w:val="T4dispositie"/>
              <w:jc w:val="left"/>
              <w:rPr>
                <w:lang w:val="fr-FR"/>
              </w:rPr>
            </w:pPr>
            <w:r>
              <w:rPr>
                <w:lang w:val="fr-FR"/>
              </w:rPr>
              <w:t>8’</w:t>
            </w:r>
          </w:p>
          <w:p w14:paraId="5E4D7081" w14:textId="77777777" w:rsidR="009E730B" w:rsidRDefault="00797F57">
            <w:pPr>
              <w:pStyle w:val="T4dispositie"/>
              <w:jc w:val="left"/>
              <w:rPr>
                <w:lang w:val="fr-FR"/>
              </w:rPr>
            </w:pPr>
            <w:r>
              <w:rPr>
                <w:lang w:val="fr-FR"/>
              </w:rPr>
              <w:t>4’</w:t>
            </w:r>
          </w:p>
          <w:p w14:paraId="5BE1F4E1" w14:textId="77777777" w:rsidR="009E730B" w:rsidRDefault="00797F57">
            <w:pPr>
              <w:pStyle w:val="T4dispositie"/>
              <w:jc w:val="left"/>
              <w:rPr>
                <w:lang w:val="fr-FR"/>
              </w:rPr>
            </w:pPr>
            <w:r>
              <w:rPr>
                <w:lang w:val="fr-FR"/>
              </w:rPr>
              <w:t>4’</w:t>
            </w:r>
          </w:p>
          <w:p w14:paraId="067C4AC9" w14:textId="77777777" w:rsidR="009E730B" w:rsidRDefault="00797F57">
            <w:pPr>
              <w:pStyle w:val="T4dispositie"/>
              <w:jc w:val="left"/>
              <w:rPr>
                <w:lang w:val="fr-FR"/>
              </w:rPr>
            </w:pPr>
            <w:r>
              <w:rPr>
                <w:lang w:val="fr-FR"/>
              </w:rPr>
              <w:t>4’</w:t>
            </w:r>
          </w:p>
          <w:p w14:paraId="694DBBD6" w14:textId="77777777" w:rsidR="009E730B" w:rsidRDefault="00797F57">
            <w:pPr>
              <w:pStyle w:val="T4dispositie"/>
              <w:jc w:val="left"/>
              <w:rPr>
                <w:lang w:val="fr-FR"/>
              </w:rPr>
            </w:pPr>
            <w:r>
              <w:rPr>
                <w:lang w:val="fr-FR"/>
              </w:rPr>
              <w:t>2 2/3’</w:t>
            </w:r>
          </w:p>
          <w:p w14:paraId="662BF122" w14:textId="77777777" w:rsidR="009E730B" w:rsidRDefault="00797F57">
            <w:pPr>
              <w:pStyle w:val="T4dispositie"/>
              <w:jc w:val="left"/>
            </w:pPr>
            <w:r>
              <w:t>2’</w:t>
            </w:r>
          </w:p>
          <w:p w14:paraId="3ECE90E0" w14:textId="77777777" w:rsidR="009E730B" w:rsidRDefault="00797F57">
            <w:pPr>
              <w:pStyle w:val="T4dispositie"/>
              <w:jc w:val="left"/>
            </w:pPr>
            <w:r>
              <w:t>2 st.</w:t>
            </w:r>
          </w:p>
          <w:p w14:paraId="1598ADF4" w14:textId="77777777" w:rsidR="009E730B" w:rsidRDefault="00797F57">
            <w:pPr>
              <w:pStyle w:val="T4dispositie"/>
              <w:jc w:val="left"/>
            </w:pPr>
            <w:r>
              <w:t>8’</w:t>
            </w:r>
          </w:p>
          <w:p w14:paraId="1D56358C" w14:textId="77777777" w:rsidR="009E730B" w:rsidRDefault="00797F57">
            <w:pPr>
              <w:pStyle w:val="T4dispositie"/>
              <w:jc w:val="left"/>
            </w:pPr>
            <w:r>
              <w:t>8’</w:t>
            </w:r>
          </w:p>
        </w:tc>
        <w:tc>
          <w:tcPr>
            <w:tcW w:w="1420" w:type="dxa"/>
          </w:tcPr>
          <w:p w14:paraId="0F50EF6A" w14:textId="77777777" w:rsidR="009E730B" w:rsidRDefault="00797F57">
            <w:pPr>
              <w:pStyle w:val="T4dispositie"/>
              <w:jc w:val="left"/>
              <w:rPr>
                <w:i/>
                <w:iCs/>
              </w:rPr>
            </w:pPr>
            <w:r>
              <w:rPr>
                <w:i/>
                <w:iCs/>
              </w:rPr>
              <w:t>Pedaal</w:t>
            </w:r>
          </w:p>
          <w:p w14:paraId="2EFD67C9" w14:textId="77777777" w:rsidR="009E730B" w:rsidRDefault="00797F57">
            <w:pPr>
              <w:pStyle w:val="T4dispositie"/>
              <w:jc w:val="left"/>
            </w:pPr>
            <w:r>
              <w:t>10 stemmen</w:t>
            </w:r>
          </w:p>
          <w:p w14:paraId="4A835F4A" w14:textId="77777777" w:rsidR="009E730B" w:rsidRDefault="009E730B">
            <w:pPr>
              <w:pStyle w:val="T4dispositie"/>
              <w:jc w:val="left"/>
            </w:pPr>
          </w:p>
          <w:p w14:paraId="2CEB687C" w14:textId="77777777" w:rsidR="009E730B" w:rsidRDefault="00797F57">
            <w:pPr>
              <w:pStyle w:val="T4dispositie"/>
              <w:jc w:val="left"/>
            </w:pPr>
            <w:r>
              <w:t>Principal</w:t>
            </w:r>
          </w:p>
          <w:p w14:paraId="5E142547" w14:textId="77777777" w:rsidR="009E730B" w:rsidRDefault="00797F57">
            <w:pPr>
              <w:pStyle w:val="T4dispositie"/>
              <w:jc w:val="left"/>
            </w:pPr>
            <w:r>
              <w:t>Subbas</w:t>
            </w:r>
          </w:p>
          <w:p w14:paraId="45E6F287" w14:textId="77777777" w:rsidR="009E730B" w:rsidRDefault="00797F57">
            <w:pPr>
              <w:pStyle w:val="T4dispositie"/>
              <w:jc w:val="left"/>
              <w:rPr>
                <w:lang w:val="fr-FR"/>
              </w:rPr>
            </w:pPr>
            <w:r>
              <w:rPr>
                <w:lang w:val="fr-FR"/>
              </w:rPr>
              <w:t>Violon</w:t>
            </w:r>
          </w:p>
          <w:p w14:paraId="47F307CC" w14:textId="77777777" w:rsidR="009E730B" w:rsidRDefault="00797F57">
            <w:pPr>
              <w:pStyle w:val="T4dispositie"/>
              <w:jc w:val="left"/>
              <w:rPr>
                <w:lang w:val="fr-FR"/>
              </w:rPr>
            </w:pPr>
            <w:r>
              <w:rPr>
                <w:lang w:val="fr-FR"/>
              </w:rPr>
              <w:t>Principal</w:t>
            </w:r>
          </w:p>
          <w:p w14:paraId="517F0662" w14:textId="77777777" w:rsidR="009E730B" w:rsidRDefault="00797F57">
            <w:pPr>
              <w:pStyle w:val="T4dispositie"/>
              <w:jc w:val="left"/>
              <w:rPr>
                <w:lang w:val="fr-FR"/>
              </w:rPr>
            </w:pPr>
            <w:r>
              <w:rPr>
                <w:lang w:val="fr-FR"/>
              </w:rPr>
              <w:t>Gamba</w:t>
            </w:r>
          </w:p>
          <w:p w14:paraId="1124BF50" w14:textId="77777777" w:rsidR="009E730B" w:rsidRDefault="00797F57">
            <w:pPr>
              <w:pStyle w:val="T4dispositie"/>
              <w:jc w:val="left"/>
              <w:rPr>
                <w:lang w:val="fr-FR"/>
              </w:rPr>
            </w:pPr>
            <w:r>
              <w:rPr>
                <w:lang w:val="fr-FR"/>
              </w:rPr>
              <w:t>Quint</w:t>
            </w:r>
          </w:p>
          <w:p w14:paraId="49CC0E25" w14:textId="77777777" w:rsidR="009E730B" w:rsidRDefault="00797F57">
            <w:pPr>
              <w:pStyle w:val="T4dispositie"/>
              <w:jc w:val="left"/>
            </w:pPr>
            <w:r>
              <w:t>Octav</w:t>
            </w:r>
          </w:p>
          <w:p w14:paraId="3447701E" w14:textId="77777777" w:rsidR="009E730B" w:rsidRDefault="00797F57">
            <w:pPr>
              <w:pStyle w:val="T4dispositie"/>
              <w:jc w:val="left"/>
            </w:pPr>
            <w:r>
              <w:t>Posaune</w:t>
            </w:r>
          </w:p>
          <w:p w14:paraId="33A4FE19" w14:textId="77777777" w:rsidR="009E730B" w:rsidRDefault="00797F57">
            <w:pPr>
              <w:pStyle w:val="T4dispositie"/>
              <w:jc w:val="left"/>
            </w:pPr>
            <w:r>
              <w:t>Trompett</w:t>
            </w:r>
          </w:p>
          <w:p w14:paraId="5BB4DEB2" w14:textId="77777777" w:rsidR="009E730B" w:rsidRDefault="00797F57">
            <w:pPr>
              <w:pStyle w:val="T4dispositie"/>
              <w:jc w:val="left"/>
            </w:pPr>
            <w:r>
              <w:t>Claron</w:t>
            </w:r>
          </w:p>
        </w:tc>
        <w:tc>
          <w:tcPr>
            <w:tcW w:w="848" w:type="dxa"/>
          </w:tcPr>
          <w:p w14:paraId="44D035CB" w14:textId="77777777" w:rsidR="009E730B" w:rsidRDefault="009E730B">
            <w:pPr>
              <w:pStyle w:val="T4dispositie"/>
              <w:jc w:val="left"/>
            </w:pPr>
          </w:p>
          <w:p w14:paraId="02AC9281" w14:textId="77777777" w:rsidR="009E730B" w:rsidRDefault="009E730B">
            <w:pPr>
              <w:pStyle w:val="T4dispositie"/>
              <w:jc w:val="left"/>
            </w:pPr>
          </w:p>
          <w:p w14:paraId="317D059A" w14:textId="77777777" w:rsidR="009E730B" w:rsidRDefault="009E730B">
            <w:pPr>
              <w:pStyle w:val="T4dispositie"/>
              <w:jc w:val="left"/>
            </w:pPr>
          </w:p>
          <w:p w14:paraId="244CBB44" w14:textId="77777777" w:rsidR="009E730B" w:rsidRDefault="00797F57">
            <w:pPr>
              <w:pStyle w:val="T4dispositie"/>
              <w:jc w:val="left"/>
            </w:pPr>
            <w:r>
              <w:t>16’</w:t>
            </w:r>
          </w:p>
          <w:p w14:paraId="2EB8F3C6" w14:textId="77777777" w:rsidR="009E730B" w:rsidRDefault="00797F57">
            <w:pPr>
              <w:pStyle w:val="T4dispositie"/>
              <w:jc w:val="left"/>
            </w:pPr>
            <w:r>
              <w:t>16’</w:t>
            </w:r>
          </w:p>
          <w:p w14:paraId="086CC521" w14:textId="77777777" w:rsidR="009E730B" w:rsidRDefault="00797F57">
            <w:pPr>
              <w:pStyle w:val="T4dispositie"/>
              <w:jc w:val="left"/>
            </w:pPr>
            <w:r>
              <w:t>16’</w:t>
            </w:r>
          </w:p>
          <w:p w14:paraId="4FD3406E" w14:textId="77777777" w:rsidR="009E730B" w:rsidRDefault="00797F57">
            <w:pPr>
              <w:pStyle w:val="T4dispositie"/>
              <w:jc w:val="left"/>
            </w:pPr>
            <w:r>
              <w:t>8’</w:t>
            </w:r>
          </w:p>
          <w:p w14:paraId="765B93B3" w14:textId="77777777" w:rsidR="009E730B" w:rsidRDefault="00797F57">
            <w:pPr>
              <w:pStyle w:val="T4dispositie"/>
              <w:jc w:val="left"/>
            </w:pPr>
            <w:r>
              <w:t>8’</w:t>
            </w:r>
          </w:p>
          <w:p w14:paraId="323E2EC4" w14:textId="77777777" w:rsidR="009E730B" w:rsidRDefault="00797F57">
            <w:pPr>
              <w:pStyle w:val="T4dispositie"/>
              <w:jc w:val="left"/>
            </w:pPr>
            <w:r>
              <w:t>5 1/3’</w:t>
            </w:r>
          </w:p>
          <w:p w14:paraId="1694EF0C" w14:textId="77777777" w:rsidR="009E730B" w:rsidRDefault="00797F57">
            <w:pPr>
              <w:pStyle w:val="T4dispositie"/>
              <w:jc w:val="left"/>
            </w:pPr>
            <w:r>
              <w:t>4’</w:t>
            </w:r>
          </w:p>
          <w:p w14:paraId="6AA34AAA" w14:textId="77777777" w:rsidR="009E730B" w:rsidRDefault="00797F57">
            <w:pPr>
              <w:pStyle w:val="T4dispositie"/>
              <w:jc w:val="left"/>
            </w:pPr>
            <w:r>
              <w:t>16’</w:t>
            </w:r>
          </w:p>
          <w:p w14:paraId="15745B83" w14:textId="77777777" w:rsidR="009E730B" w:rsidRDefault="00797F57">
            <w:pPr>
              <w:pStyle w:val="T4dispositie"/>
              <w:jc w:val="left"/>
            </w:pPr>
            <w:r>
              <w:t>8’</w:t>
            </w:r>
          </w:p>
          <w:p w14:paraId="2BE77ED1" w14:textId="77777777" w:rsidR="009E730B" w:rsidRDefault="00797F57">
            <w:pPr>
              <w:pStyle w:val="T4dispositie"/>
              <w:jc w:val="left"/>
            </w:pPr>
            <w:r>
              <w:t>4’</w:t>
            </w:r>
          </w:p>
        </w:tc>
      </w:tr>
    </w:tbl>
    <w:p w14:paraId="69435630" w14:textId="77777777" w:rsidR="009E730B" w:rsidRDefault="009E730B">
      <w:pPr>
        <w:pStyle w:val="T1"/>
        <w:jc w:val="left"/>
      </w:pPr>
    </w:p>
    <w:p w14:paraId="574E5078" w14:textId="77777777" w:rsidR="009E730B" w:rsidRDefault="00797F57">
      <w:pPr>
        <w:pStyle w:val="T1"/>
        <w:jc w:val="left"/>
      </w:pPr>
      <w:r>
        <w:t>Werktuiglijke registers</w:t>
      </w:r>
    </w:p>
    <w:p w14:paraId="7271EE0C" w14:textId="77777777" w:rsidR="009E730B" w:rsidRDefault="00797F57">
      <w:pPr>
        <w:pStyle w:val="T1"/>
        <w:jc w:val="left"/>
      </w:pPr>
      <w:r>
        <w:t>manuaalkoppel, pedaalkoppel</w:t>
      </w:r>
    </w:p>
    <w:p w14:paraId="17C63620" w14:textId="77777777" w:rsidR="009E730B" w:rsidRDefault="00797F57">
      <w:pPr>
        <w:pStyle w:val="T1"/>
        <w:jc w:val="left"/>
      </w:pPr>
      <w:r>
        <w:t>tremulant OP</w:t>
      </w:r>
    </w:p>
    <w:p w14:paraId="2A173587" w14:textId="77777777" w:rsidR="009E730B" w:rsidRDefault="009E730B">
      <w:pPr>
        <w:pStyle w:val="T1"/>
        <w:jc w:val="left"/>
      </w:pPr>
    </w:p>
    <w:p w14:paraId="576D55F5" w14:textId="77777777" w:rsidR="009E730B" w:rsidRDefault="00797F57">
      <w:pPr>
        <w:pStyle w:val="T1"/>
        <w:jc w:val="left"/>
      </w:pPr>
      <w:r>
        <w:t>Samenstelling vulstemmen</w:t>
      </w:r>
    </w:p>
    <w:tbl>
      <w:tblPr>
        <w:tblW w:w="0" w:type="auto"/>
        <w:tblLayout w:type="fixed"/>
        <w:tblLook w:val="0000" w:firstRow="0" w:lastRow="0" w:firstColumn="0" w:lastColumn="0" w:noHBand="0" w:noVBand="0"/>
      </w:tblPr>
      <w:tblGrid>
        <w:gridCol w:w="1368"/>
        <w:gridCol w:w="850"/>
        <w:gridCol w:w="851"/>
        <w:gridCol w:w="850"/>
        <w:gridCol w:w="709"/>
        <w:gridCol w:w="709"/>
      </w:tblGrid>
      <w:tr w:rsidR="009E730B" w14:paraId="3B21AF53" w14:textId="77777777">
        <w:tc>
          <w:tcPr>
            <w:tcW w:w="1368" w:type="dxa"/>
          </w:tcPr>
          <w:p w14:paraId="188770A6" w14:textId="77777777" w:rsidR="009E730B" w:rsidRDefault="00797F57">
            <w:pPr>
              <w:pStyle w:val="T1"/>
              <w:jc w:val="left"/>
            </w:pPr>
            <w:r>
              <w:t>Mixtur HW</w:t>
            </w:r>
          </w:p>
        </w:tc>
        <w:tc>
          <w:tcPr>
            <w:tcW w:w="850" w:type="dxa"/>
          </w:tcPr>
          <w:p w14:paraId="1EF93F36" w14:textId="77777777" w:rsidR="009E730B" w:rsidRDefault="00797F57">
            <w:pPr>
              <w:pStyle w:val="T4dispositie"/>
            </w:pPr>
            <w:r>
              <w:t>C</w:t>
            </w:r>
          </w:p>
          <w:p w14:paraId="5AFAC937" w14:textId="77777777" w:rsidR="009E730B" w:rsidRDefault="00797F57">
            <w:pPr>
              <w:pStyle w:val="T4dispositie"/>
            </w:pPr>
            <w:r>
              <w:t>2</w:t>
            </w:r>
          </w:p>
          <w:p w14:paraId="62063193" w14:textId="77777777" w:rsidR="009E730B" w:rsidRDefault="00797F57">
            <w:pPr>
              <w:pStyle w:val="T4dispositie"/>
            </w:pPr>
            <w:r>
              <w:t>1 1/3</w:t>
            </w:r>
          </w:p>
          <w:p w14:paraId="22A8B224" w14:textId="77777777" w:rsidR="009E730B" w:rsidRDefault="00797F57">
            <w:pPr>
              <w:pStyle w:val="T4dispositie"/>
            </w:pPr>
            <w:r>
              <w:t>1</w:t>
            </w:r>
          </w:p>
          <w:p w14:paraId="3CC6CB79" w14:textId="77777777" w:rsidR="009E730B" w:rsidRDefault="00797F57">
            <w:pPr>
              <w:pStyle w:val="T4dispositie"/>
            </w:pPr>
            <w:r>
              <w:t>2/3</w:t>
            </w:r>
          </w:p>
        </w:tc>
        <w:tc>
          <w:tcPr>
            <w:tcW w:w="851" w:type="dxa"/>
          </w:tcPr>
          <w:p w14:paraId="3178A3DF" w14:textId="77777777" w:rsidR="009E730B" w:rsidRDefault="00797F57">
            <w:pPr>
              <w:pStyle w:val="T4dispositie"/>
            </w:pPr>
            <w:r>
              <w:t>c</w:t>
            </w:r>
          </w:p>
          <w:p w14:paraId="7C335D5A" w14:textId="77777777" w:rsidR="009E730B" w:rsidRDefault="00797F57">
            <w:pPr>
              <w:pStyle w:val="T4dispositie"/>
            </w:pPr>
            <w:r>
              <w:t>2 2/3</w:t>
            </w:r>
          </w:p>
          <w:p w14:paraId="59914080" w14:textId="77777777" w:rsidR="009E730B" w:rsidRDefault="00797F57">
            <w:pPr>
              <w:pStyle w:val="T4dispositie"/>
            </w:pPr>
            <w:r>
              <w:t>2</w:t>
            </w:r>
          </w:p>
          <w:p w14:paraId="3464639D" w14:textId="77777777" w:rsidR="009E730B" w:rsidRDefault="00797F57">
            <w:pPr>
              <w:pStyle w:val="T4dispositie"/>
            </w:pPr>
            <w:r>
              <w:t>1 1/3</w:t>
            </w:r>
          </w:p>
          <w:p w14:paraId="0A4E5435" w14:textId="77777777" w:rsidR="009E730B" w:rsidRDefault="00797F57">
            <w:pPr>
              <w:pStyle w:val="T4dispositie"/>
            </w:pPr>
            <w:r>
              <w:t>1</w:t>
            </w:r>
          </w:p>
          <w:p w14:paraId="7A012461" w14:textId="77777777" w:rsidR="009E730B" w:rsidRDefault="00797F57">
            <w:pPr>
              <w:pStyle w:val="T4dispositie"/>
            </w:pPr>
            <w:r>
              <w:t>2/3</w:t>
            </w:r>
          </w:p>
        </w:tc>
        <w:tc>
          <w:tcPr>
            <w:tcW w:w="850" w:type="dxa"/>
          </w:tcPr>
          <w:p w14:paraId="18DDA71C" w14:textId="77777777" w:rsidR="009E730B" w:rsidRDefault="00797F57">
            <w:pPr>
              <w:pStyle w:val="T4dispositie"/>
            </w:pPr>
            <w:r>
              <w:t>c</w:t>
            </w:r>
            <w:r>
              <w:rPr>
                <w:vertAlign w:val="superscript"/>
              </w:rPr>
              <w:t>1</w:t>
            </w:r>
          </w:p>
          <w:p w14:paraId="0A60990B" w14:textId="77777777" w:rsidR="009E730B" w:rsidRDefault="00797F57">
            <w:pPr>
              <w:pStyle w:val="T4dispositie"/>
            </w:pPr>
            <w:r>
              <w:t>4</w:t>
            </w:r>
          </w:p>
          <w:p w14:paraId="36DBF37E" w14:textId="77777777" w:rsidR="009E730B" w:rsidRDefault="00797F57">
            <w:pPr>
              <w:pStyle w:val="T4dispositie"/>
            </w:pPr>
            <w:r>
              <w:t>2 2/3</w:t>
            </w:r>
          </w:p>
          <w:p w14:paraId="2F1900F7" w14:textId="77777777" w:rsidR="009E730B" w:rsidRDefault="00797F57">
            <w:pPr>
              <w:pStyle w:val="T4dispositie"/>
            </w:pPr>
            <w:r>
              <w:t>2</w:t>
            </w:r>
          </w:p>
          <w:p w14:paraId="6D46D58D" w14:textId="77777777" w:rsidR="009E730B" w:rsidRDefault="00797F57">
            <w:pPr>
              <w:pStyle w:val="T4dispositie"/>
            </w:pPr>
            <w:r>
              <w:t>1 1/3</w:t>
            </w:r>
          </w:p>
          <w:p w14:paraId="517B698C" w14:textId="77777777" w:rsidR="009E730B" w:rsidRDefault="00797F57">
            <w:pPr>
              <w:pStyle w:val="T4dispositie"/>
            </w:pPr>
            <w:r>
              <w:t>1</w:t>
            </w:r>
          </w:p>
          <w:p w14:paraId="068D0C49" w14:textId="77777777" w:rsidR="009E730B" w:rsidRDefault="00797F57">
            <w:pPr>
              <w:pStyle w:val="T4dispositie"/>
            </w:pPr>
            <w:r>
              <w:t>1</w:t>
            </w:r>
          </w:p>
        </w:tc>
        <w:tc>
          <w:tcPr>
            <w:tcW w:w="709" w:type="dxa"/>
          </w:tcPr>
          <w:p w14:paraId="6C1CF9A0" w14:textId="77777777" w:rsidR="009E730B" w:rsidRDefault="00797F57">
            <w:pPr>
              <w:pStyle w:val="T4dispositie"/>
            </w:pPr>
            <w:r>
              <w:t>c</w:t>
            </w:r>
            <w:r>
              <w:rPr>
                <w:vertAlign w:val="superscript"/>
              </w:rPr>
              <w:t>2</w:t>
            </w:r>
          </w:p>
          <w:p w14:paraId="2EA1564D" w14:textId="77777777" w:rsidR="009E730B" w:rsidRDefault="00797F57">
            <w:pPr>
              <w:pStyle w:val="T4dispositie"/>
            </w:pPr>
            <w:r>
              <w:t>5 1/3</w:t>
            </w:r>
          </w:p>
          <w:p w14:paraId="7E78A674" w14:textId="77777777" w:rsidR="009E730B" w:rsidRDefault="00797F57">
            <w:pPr>
              <w:pStyle w:val="T4dispositie"/>
            </w:pPr>
            <w:r>
              <w:t>4</w:t>
            </w:r>
          </w:p>
          <w:p w14:paraId="7596B237" w14:textId="77777777" w:rsidR="009E730B" w:rsidRDefault="00797F57">
            <w:pPr>
              <w:pStyle w:val="T4dispositie"/>
            </w:pPr>
            <w:r>
              <w:t>2 2/3</w:t>
            </w:r>
          </w:p>
          <w:p w14:paraId="313FCE69" w14:textId="77777777" w:rsidR="009E730B" w:rsidRDefault="00797F57">
            <w:pPr>
              <w:pStyle w:val="T4dispositie"/>
            </w:pPr>
            <w:r>
              <w:t>2</w:t>
            </w:r>
          </w:p>
          <w:p w14:paraId="77DE514E" w14:textId="77777777" w:rsidR="009E730B" w:rsidRDefault="00797F57">
            <w:pPr>
              <w:pStyle w:val="T4dispositie"/>
            </w:pPr>
            <w:r>
              <w:t>1 1/3</w:t>
            </w:r>
          </w:p>
          <w:p w14:paraId="26E22243" w14:textId="77777777" w:rsidR="009E730B" w:rsidRDefault="00797F57">
            <w:pPr>
              <w:pStyle w:val="T4dispositie"/>
            </w:pPr>
            <w:r>
              <w:t>1 1/3</w:t>
            </w:r>
          </w:p>
        </w:tc>
        <w:tc>
          <w:tcPr>
            <w:tcW w:w="709" w:type="dxa"/>
          </w:tcPr>
          <w:p w14:paraId="4C4920CE" w14:textId="77777777" w:rsidR="009E730B" w:rsidRDefault="00797F57">
            <w:pPr>
              <w:pStyle w:val="T4dispositie"/>
            </w:pPr>
            <w:r>
              <w:t>c</w:t>
            </w:r>
            <w:r>
              <w:rPr>
                <w:vertAlign w:val="superscript"/>
              </w:rPr>
              <w:t>3</w:t>
            </w:r>
          </w:p>
          <w:p w14:paraId="2C7C6F14" w14:textId="77777777" w:rsidR="009E730B" w:rsidRDefault="00797F57">
            <w:pPr>
              <w:pStyle w:val="T4dispositie"/>
            </w:pPr>
            <w:r>
              <w:t>8</w:t>
            </w:r>
          </w:p>
          <w:p w14:paraId="3CBE2FDA" w14:textId="77777777" w:rsidR="009E730B" w:rsidRDefault="00797F57">
            <w:pPr>
              <w:pStyle w:val="T4dispositie"/>
            </w:pPr>
            <w:r>
              <w:t>5 1/3</w:t>
            </w:r>
          </w:p>
          <w:p w14:paraId="673E9303" w14:textId="77777777" w:rsidR="009E730B" w:rsidRDefault="00797F57">
            <w:pPr>
              <w:pStyle w:val="T4dispositie"/>
            </w:pPr>
            <w:r>
              <w:t>4</w:t>
            </w:r>
          </w:p>
          <w:p w14:paraId="669ACB9B" w14:textId="77777777" w:rsidR="009E730B" w:rsidRDefault="00797F57">
            <w:pPr>
              <w:pStyle w:val="T4dispositie"/>
            </w:pPr>
            <w:r>
              <w:t>2 2/3</w:t>
            </w:r>
          </w:p>
          <w:p w14:paraId="5B81DA44" w14:textId="77777777" w:rsidR="009E730B" w:rsidRDefault="00797F57">
            <w:pPr>
              <w:pStyle w:val="T4dispositie"/>
            </w:pPr>
            <w:r>
              <w:t>2</w:t>
            </w:r>
          </w:p>
          <w:p w14:paraId="1F9F3E31" w14:textId="77777777" w:rsidR="009E730B" w:rsidRDefault="00797F57">
            <w:pPr>
              <w:pStyle w:val="T4dispositie"/>
            </w:pPr>
            <w:r>
              <w:t>2</w:t>
            </w:r>
          </w:p>
        </w:tc>
      </w:tr>
    </w:tbl>
    <w:p w14:paraId="164FCE9C" w14:textId="77777777" w:rsidR="009E730B" w:rsidRDefault="009E730B">
      <w:pPr>
        <w:pStyle w:val="T1"/>
        <w:jc w:val="left"/>
      </w:pPr>
    </w:p>
    <w:tbl>
      <w:tblPr>
        <w:tblW w:w="0" w:type="auto"/>
        <w:tblLayout w:type="fixed"/>
        <w:tblCellMar>
          <w:left w:w="107" w:type="dxa"/>
          <w:right w:w="107" w:type="dxa"/>
        </w:tblCellMar>
        <w:tblLook w:val="0000" w:firstRow="0" w:lastRow="0" w:firstColumn="0" w:lastColumn="0" w:noHBand="0" w:noVBand="0"/>
      </w:tblPr>
      <w:tblGrid>
        <w:gridCol w:w="1367"/>
        <w:gridCol w:w="709"/>
        <w:gridCol w:w="850"/>
      </w:tblGrid>
      <w:tr w:rsidR="009E730B" w14:paraId="6FD84708" w14:textId="77777777">
        <w:tc>
          <w:tcPr>
            <w:tcW w:w="1367" w:type="dxa"/>
          </w:tcPr>
          <w:p w14:paraId="0EB5E6C7" w14:textId="77777777" w:rsidR="009E730B" w:rsidRDefault="00797F57">
            <w:pPr>
              <w:pStyle w:val="T1"/>
              <w:jc w:val="left"/>
            </w:pPr>
            <w:r>
              <w:t>Cornett HW</w:t>
            </w:r>
          </w:p>
        </w:tc>
        <w:tc>
          <w:tcPr>
            <w:tcW w:w="709" w:type="dxa"/>
          </w:tcPr>
          <w:p w14:paraId="73632B4B" w14:textId="77777777" w:rsidR="009E730B" w:rsidRDefault="00797F57">
            <w:pPr>
              <w:pStyle w:val="T4dispositie"/>
            </w:pPr>
            <w:r>
              <w:t>g</w:t>
            </w:r>
          </w:p>
          <w:p w14:paraId="3E80D5A1" w14:textId="77777777" w:rsidR="009E730B" w:rsidRDefault="00797F57">
            <w:pPr>
              <w:pStyle w:val="T4dispositie"/>
            </w:pPr>
            <w:r>
              <w:t>2 2/3</w:t>
            </w:r>
          </w:p>
          <w:p w14:paraId="6F906537" w14:textId="77777777" w:rsidR="009E730B" w:rsidRDefault="00797F57">
            <w:pPr>
              <w:pStyle w:val="T4dispositie"/>
            </w:pPr>
            <w:r>
              <w:t>2</w:t>
            </w:r>
          </w:p>
          <w:p w14:paraId="1187E61F" w14:textId="77777777" w:rsidR="009E730B" w:rsidRDefault="00797F57">
            <w:pPr>
              <w:pStyle w:val="T4dispositie"/>
            </w:pPr>
            <w:r>
              <w:t>1 3/5</w:t>
            </w:r>
          </w:p>
        </w:tc>
        <w:tc>
          <w:tcPr>
            <w:tcW w:w="850" w:type="dxa"/>
          </w:tcPr>
          <w:p w14:paraId="2593DF8C" w14:textId="77777777" w:rsidR="009E730B" w:rsidRDefault="00797F57">
            <w:pPr>
              <w:pStyle w:val="T4dispositie"/>
            </w:pPr>
            <w:r>
              <w:t>c</w:t>
            </w:r>
            <w:r>
              <w:rPr>
                <w:vertAlign w:val="superscript"/>
              </w:rPr>
              <w:t>1</w:t>
            </w:r>
          </w:p>
          <w:p w14:paraId="34F3BEC0" w14:textId="77777777" w:rsidR="009E730B" w:rsidRDefault="00797F57">
            <w:pPr>
              <w:pStyle w:val="T4dispositie"/>
            </w:pPr>
            <w:r>
              <w:t>4</w:t>
            </w:r>
          </w:p>
          <w:p w14:paraId="05E98AC5" w14:textId="77777777" w:rsidR="009E730B" w:rsidRDefault="00797F57">
            <w:pPr>
              <w:pStyle w:val="T4dispositie"/>
            </w:pPr>
            <w:r>
              <w:t>2 2/3</w:t>
            </w:r>
          </w:p>
          <w:p w14:paraId="6B7D51D3" w14:textId="77777777" w:rsidR="009E730B" w:rsidRDefault="00797F57">
            <w:pPr>
              <w:pStyle w:val="T4dispositie"/>
            </w:pPr>
            <w:r>
              <w:t>2</w:t>
            </w:r>
          </w:p>
          <w:p w14:paraId="41B8F693" w14:textId="77777777" w:rsidR="009E730B" w:rsidRDefault="00797F57">
            <w:pPr>
              <w:pStyle w:val="T4dispositie"/>
            </w:pPr>
            <w:r>
              <w:t>1 3/5</w:t>
            </w:r>
          </w:p>
        </w:tc>
      </w:tr>
    </w:tbl>
    <w:p w14:paraId="5729F1BF" w14:textId="77777777" w:rsidR="009E730B" w:rsidRDefault="009E730B">
      <w:pPr>
        <w:pStyle w:val="T1"/>
        <w:jc w:val="left"/>
      </w:pPr>
    </w:p>
    <w:tbl>
      <w:tblPr>
        <w:tblW w:w="0" w:type="auto"/>
        <w:tblLayout w:type="fixed"/>
        <w:tblCellMar>
          <w:left w:w="107" w:type="dxa"/>
          <w:right w:w="107" w:type="dxa"/>
        </w:tblCellMar>
        <w:tblLook w:val="0000" w:firstRow="0" w:lastRow="0" w:firstColumn="0" w:lastColumn="0" w:noHBand="0" w:noVBand="0"/>
      </w:tblPr>
      <w:tblGrid>
        <w:gridCol w:w="1727"/>
        <w:gridCol w:w="1014"/>
      </w:tblGrid>
      <w:tr w:rsidR="009E730B" w14:paraId="78C627E1" w14:textId="77777777">
        <w:tc>
          <w:tcPr>
            <w:tcW w:w="1727" w:type="dxa"/>
          </w:tcPr>
          <w:p w14:paraId="7F2BFF54" w14:textId="77777777" w:rsidR="009E730B" w:rsidRDefault="00797F57">
            <w:pPr>
              <w:pStyle w:val="T1"/>
              <w:jc w:val="left"/>
            </w:pPr>
            <w:r>
              <w:t>Sesquialter OP</w:t>
            </w:r>
          </w:p>
        </w:tc>
        <w:tc>
          <w:tcPr>
            <w:tcW w:w="1014" w:type="dxa"/>
          </w:tcPr>
          <w:p w14:paraId="55EF3CA4" w14:textId="77777777" w:rsidR="009E730B" w:rsidRDefault="00797F57">
            <w:pPr>
              <w:pStyle w:val="T4dispositie"/>
            </w:pPr>
            <w:r>
              <w:t>C</w:t>
            </w:r>
          </w:p>
          <w:p w14:paraId="55F6349F" w14:textId="77777777" w:rsidR="009E730B" w:rsidRDefault="00797F57">
            <w:pPr>
              <w:pStyle w:val="T4dispositie"/>
            </w:pPr>
            <w:r>
              <w:t>2 2/3</w:t>
            </w:r>
          </w:p>
          <w:p w14:paraId="614D97D1" w14:textId="77777777" w:rsidR="009E730B" w:rsidRDefault="00797F57">
            <w:pPr>
              <w:pStyle w:val="T4dispositie"/>
            </w:pPr>
            <w:r>
              <w:t>1 3/5</w:t>
            </w:r>
          </w:p>
        </w:tc>
      </w:tr>
    </w:tbl>
    <w:p w14:paraId="64F4E5B6" w14:textId="77777777" w:rsidR="009E730B" w:rsidRDefault="009E730B">
      <w:pPr>
        <w:pStyle w:val="T1"/>
        <w:jc w:val="left"/>
      </w:pPr>
    </w:p>
    <w:p w14:paraId="221D6471" w14:textId="77777777" w:rsidR="009E730B" w:rsidRDefault="00797F57">
      <w:pPr>
        <w:pStyle w:val="T1"/>
        <w:jc w:val="left"/>
      </w:pPr>
      <w:r>
        <w:t>Toonhoogte</w:t>
      </w:r>
    </w:p>
    <w:p w14:paraId="5CA2F70D" w14:textId="77777777" w:rsidR="009E730B" w:rsidRDefault="00797F57">
      <w:pPr>
        <w:pStyle w:val="T1"/>
        <w:jc w:val="left"/>
      </w:pPr>
      <w:r>
        <w:t>a</w:t>
      </w:r>
      <w:r>
        <w:rPr>
          <w:vertAlign w:val="superscript"/>
        </w:rPr>
        <w:t>1</w:t>
      </w:r>
      <w:r>
        <w:t xml:space="preserve"> = 449 Hz</w:t>
      </w:r>
    </w:p>
    <w:p w14:paraId="72EC89CF" w14:textId="77777777" w:rsidR="009E730B" w:rsidRDefault="00797F57">
      <w:pPr>
        <w:pStyle w:val="T1"/>
        <w:jc w:val="left"/>
      </w:pPr>
      <w:r>
        <w:t>Temperatuur</w:t>
      </w:r>
    </w:p>
    <w:p w14:paraId="776FAD1A" w14:textId="77777777" w:rsidR="009E730B" w:rsidRDefault="00797F57">
      <w:pPr>
        <w:pStyle w:val="T1"/>
        <w:jc w:val="left"/>
      </w:pPr>
      <w:r>
        <w:t>evenredig zwevend</w:t>
      </w:r>
    </w:p>
    <w:p w14:paraId="1250B5A9" w14:textId="77777777" w:rsidR="009E730B" w:rsidRDefault="009E730B">
      <w:pPr>
        <w:pStyle w:val="T1"/>
        <w:jc w:val="left"/>
      </w:pPr>
    </w:p>
    <w:p w14:paraId="3D55C792" w14:textId="77777777" w:rsidR="009E730B" w:rsidRDefault="00797F57">
      <w:pPr>
        <w:pStyle w:val="T1"/>
        <w:jc w:val="left"/>
      </w:pPr>
      <w:r>
        <w:t>Manuaalomvang</w:t>
      </w:r>
    </w:p>
    <w:p w14:paraId="1ED60834" w14:textId="77777777" w:rsidR="009E730B" w:rsidRDefault="00797F57">
      <w:pPr>
        <w:pStyle w:val="T1"/>
        <w:jc w:val="left"/>
      </w:pPr>
      <w:r>
        <w:t>C-f</w:t>
      </w:r>
      <w:r>
        <w:rPr>
          <w:vertAlign w:val="superscript"/>
        </w:rPr>
        <w:t>3</w:t>
      </w:r>
    </w:p>
    <w:p w14:paraId="14057667" w14:textId="77777777" w:rsidR="009E730B" w:rsidRDefault="00797F57">
      <w:pPr>
        <w:pStyle w:val="T1"/>
        <w:jc w:val="left"/>
      </w:pPr>
      <w:r>
        <w:t>Pedaalomvang</w:t>
      </w:r>
    </w:p>
    <w:p w14:paraId="309C1A25" w14:textId="77777777" w:rsidR="009E730B" w:rsidRDefault="00797F57">
      <w:pPr>
        <w:pStyle w:val="T1"/>
        <w:jc w:val="left"/>
      </w:pPr>
      <w:r>
        <w:t>C-c</w:t>
      </w:r>
      <w:r>
        <w:rPr>
          <w:vertAlign w:val="superscript"/>
        </w:rPr>
        <w:t>1</w:t>
      </w:r>
    </w:p>
    <w:p w14:paraId="6FA3D747" w14:textId="77777777" w:rsidR="009E730B" w:rsidRDefault="009E730B">
      <w:pPr>
        <w:pStyle w:val="T1"/>
        <w:jc w:val="left"/>
      </w:pPr>
    </w:p>
    <w:p w14:paraId="7B86B6D3" w14:textId="77777777" w:rsidR="009E730B" w:rsidRDefault="00797F57">
      <w:pPr>
        <w:pStyle w:val="T1"/>
        <w:jc w:val="left"/>
      </w:pPr>
      <w:r>
        <w:t>Windvoorziening</w:t>
      </w:r>
    </w:p>
    <w:p w14:paraId="7A20BC8D" w14:textId="77777777" w:rsidR="009E730B" w:rsidRDefault="00797F57">
      <w:pPr>
        <w:pStyle w:val="T1"/>
        <w:jc w:val="left"/>
      </w:pPr>
      <w:r>
        <w:t>drie spaanbalgen</w:t>
      </w:r>
    </w:p>
    <w:p w14:paraId="54EE6FD2" w14:textId="77777777" w:rsidR="009E730B" w:rsidRDefault="00797F57">
      <w:pPr>
        <w:pStyle w:val="T1"/>
        <w:jc w:val="left"/>
      </w:pPr>
      <w:r>
        <w:t>Winddruk</w:t>
      </w:r>
    </w:p>
    <w:p w14:paraId="5A44BC34" w14:textId="77777777" w:rsidR="009E730B" w:rsidRDefault="00797F57">
      <w:pPr>
        <w:pStyle w:val="T1"/>
        <w:jc w:val="left"/>
      </w:pPr>
      <w:r>
        <w:t>78 mm</w:t>
      </w:r>
    </w:p>
    <w:p w14:paraId="19F50CD5" w14:textId="77777777" w:rsidR="009E730B" w:rsidRDefault="009E730B">
      <w:pPr>
        <w:pStyle w:val="T1"/>
        <w:jc w:val="left"/>
      </w:pPr>
    </w:p>
    <w:p w14:paraId="68F9F71B" w14:textId="77777777" w:rsidR="009E730B" w:rsidRDefault="00797F57">
      <w:pPr>
        <w:pStyle w:val="T1"/>
        <w:jc w:val="left"/>
      </w:pPr>
      <w:r>
        <w:t>Plaats klaviatuur</w:t>
      </w:r>
    </w:p>
    <w:p w14:paraId="5889BBB2" w14:textId="77777777" w:rsidR="009E730B" w:rsidRDefault="00797F57">
      <w:pPr>
        <w:pStyle w:val="T1"/>
        <w:jc w:val="left"/>
      </w:pPr>
      <w:r>
        <w:t>linkerzijde</w:t>
      </w:r>
    </w:p>
    <w:p w14:paraId="36F2834A" w14:textId="77777777" w:rsidR="009E730B" w:rsidRDefault="009E730B">
      <w:pPr>
        <w:pStyle w:val="T1"/>
        <w:jc w:val="left"/>
      </w:pPr>
    </w:p>
    <w:p w14:paraId="10A38FBE" w14:textId="77777777" w:rsidR="009E730B" w:rsidRDefault="00797F57">
      <w:pPr>
        <w:pStyle w:val="Heading2"/>
        <w:jc w:val="both"/>
        <w:rPr>
          <w:i w:val="0"/>
          <w:iCs/>
        </w:rPr>
      </w:pPr>
      <w:r>
        <w:rPr>
          <w:i w:val="0"/>
          <w:iCs/>
        </w:rPr>
        <w:t>Bijzonderheden</w:t>
      </w:r>
    </w:p>
    <w:p w14:paraId="6DCE280A" w14:textId="77777777" w:rsidR="009E730B" w:rsidRDefault="009E730B">
      <w:pPr>
        <w:pStyle w:val="T1"/>
        <w:jc w:val="left"/>
      </w:pPr>
    </w:p>
    <w:p w14:paraId="18E2F46E" w14:textId="77777777" w:rsidR="009E730B" w:rsidRDefault="00797F57">
      <w:pPr>
        <w:pStyle w:val="T1"/>
        <w:jc w:val="left"/>
        <w:rPr>
          <w:lang w:val="nl-NL"/>
        </w:rPr>
      </w:pPr>
      <w:r>
        <w:rPr>
          <w:lang w:val="nl-NL"/>
        </w:rPr>
        <w:t>Deling B/D tussen h en c</w:t>
      </w:r>
      <w:r>
        <w:rPr>
          <w:vertAlign w:val="superscript"/>
          <w:lang w:val="nl-NL"/>
        </w:rPr>
        <w:t>1</w:t>
      </w:r>
      <w:r>
        <w:rPr>
          <w:lang w:val="nl-NL"/>
        </w:rPr>
        <w:t>.</w:t>
      </w:r>
    </w:p>
    <w:p w14:paraId="55C7EFE9" w14:textId="77777777" w:rsidR="009E730B" w:rsidRDefault="00797F57">
      <w:pPr>
        <w:pStyle w:val="T1"/>
        <w:jc w:val="left"/>
        <w:rPr>
          <w:lang w:val="nl-NL"/>
        </w:rPr>
      </w:pPr>
      <w:r>
        <w:t xml:space="preserve">De huidige dispositie is gebaseerd op het bewaardgebleven contract en een aanvulling daarop uit 1847, alsmede constructieve gegevens uit het orgel zelf. </w:t>
      </w:r>
      <w:r>
        <w:rPr>
          <w:lang w:val="nl-NL"/>
        </w:rPr>
        <w:t xml:space="preserve">De Sesquialter, die nooit door de Gebr. Müller geplaatst werd, is thans toegevoegd naar voorbeeld van vergelijkbare Müller-orgels uit dezelfde periode. </w:t>
      </w:r>
    </w:p>
    <w:p w14:paraId="724B9036" w14:textId="77777777" w:rsidR="009E730B" w:rsidRDefault="00797F57">
      <w:pPr>
        <w:pStyle w:val="T1"/>
        <w:jc w:val="left"/>
        <w:rPr>
          <w:lang w:val="nl-NL"/>
        </w:rPr>
      </w:pPr>
      <w:r>
        <w:t xml:space="preserve">De pedaalkoppel is uitgevoerd als een zogenaamde ventiel- of windkoppel. In de ventielkast van de HW-lade zijn extra ventielen aangebracht die met een separate mechaniek aan de pedaalmechaniek zijn verboden. </w:t>
      </w:r>
      <w:r>
        <w:rPr>
          <w:lang w:val="nl-NL"/>
        </w:rPr>
        <w:t xml:space="preserve">Zodoende gaan de manuaaltoetsen niet mee bij gebruik van de </w:t>
      </w:r>
      <w:r>
        <w:rPr>
          <w:lang w:val="nl-NL"/>
        </w:rPr>
        <w:lastRenderedPageBreak/>
        <w:t>pedaalkoppel. De manuaalkoppel wordt bediend door middel van messing grepen op de bakstukken; de koppel is niet gedeeld.</w:t>
      </w:r>
    </w:p>
    <w:p w14:paraId="57E86E43" w14:textId="77777777" w:rsidR="00797F57" w:rsidRDefault="00797F57">
      <w:pPr>
        <w:pStyle w:val="T1"/>
        <w:jc w:val="left"/>
        <w:rPr>
          <w:lang w:val="nl-NL"/>
        </w:rPr>
      </w:pPr>
      <w:r>
        <w:t xml:space="preserve">Van het oude pijpwerk was voor 1955 al zeer veel verloren gegaan. Van het OP resteren slechts de oude Hohlflaut B/D 8’ en de oude Salicional 8’. Voor de Fagott B en Hautbois D 8’ is in 1988 een oud tongwerk gebruikt (1838). Van het Ped bleef in verhouding meer origineel pijpwerk bewaard. Hiervan resteren nog de Principal 16’, de Subbas 16’, de in het front geplaatste pijpen van de Principal 8’ (C-fis), de Gamba 8’ en de Posaune 16’. Het pijpwerk van het HW bleef het best bewaard. </w:t>
      </w:r>
      <w:r>
        <w:rPr>
          <w:lang w:val="nl-NL"/>
        </w:rPr>
        <w:t>De Mixtur is geheel nieuw gemaakt, evenals delen van de Principal 16’ (g</w:t>
      </w:r>
      <w:r>
        <w:rPr>
          <w:vertAlign w:val="superscript"/>
          <w:lang w:val="nl-NL"/>
        </w:rPr>
        <w:t>1</w:t>
      </w:r>
      <w:r>
        <w:rPr>
          <w:lang w:val="nl-NL"/>
        </w:rPr>
        <w:t>-f</w:t>
      </w:r>
      <w:r>
        <w:rPr>
          <w:vertAlign w:val="superscript"/>
          <w:lang w:val="nl-NL"/>
        </w:rPr>
        <w:t>3</w:t>
      </w:r>
      <w:r>
        <w:rPr>
          <w:lang w:val="nl-NL"/>
        </w:rPr>
        <w:t>), Bourdon 16’ (gis-h), Offenflaut 8’ (fis-f</w:t>
      </w:r>
      <w:r>
        <w:rPr>
          <w:vertAlign w:val="superscript"/>
          <w:lang w:val="nl-NL"/>
        </w:rPr>
        <w:t>3</w:t>
      </w:r>
      <w:r>
        <w:rPr>
          <w:lang w:val="nl-NL"/>
        </w:rPr>
        <w:t>), Quint 2 2/3’ (C-H), Octav 2’ (C-fis) en Cornet (g-h). Het in 1988 nieuw gemaakte pijpwerk is vervaardigd naar voorbeeld van de Müller-orgels te Mechelen (1851) en Wylre (1862).</w:t>
      </w:r>
    </w:p>
    <w:sectPr w:rsidR="00797F5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C413E"/>
    <w:multiLevelType w:val="hybridMultilevel"/>
    <w:tmpl w:val="2EFE5132"/>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F9"/>
    <w:rsid w:val="005A69D3"/>
    <w:rsid w:val="00797F57"/>
    <w:rsid w:val="009E730B"/>
    <w:rsid w:val="00B15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4C8D3A"/>
  <w15:chartTrackingRefBased/>
  <w15:docId w15:val="{6E173F06-D07C-8847-B366-E0CE853F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1174</Words>
  <Characters>6693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Kerkrade/1848</vt:lpstr>
    </vt:vector>
  </TitlesOfParts>
  <Company>NIvO</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Kerkrade/1848</dc:title>
  <dc:subject/>
  <dc:creator>WS2</dc:creator>
  <cp:keywords/>
  <dc:description/>
  <cp:lastModifiedBy>Eline J Duijsens</cp:lastModifiedBy>
  <cp:revision>3</cp:revision>
  <dcterms:created xsi:type="dcterms:W3CDTF">2021-09-20T09:21:00Z</dcterms:created>
  <dcterms:modified xsi:type="dcterms:W3CDTF">2021-09-27T08:27:00Z</dcterms:modified>
</cp:coreProperties>
</file>