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115B" w14:textId="77777777" w:rsidR="00FA103E" w:rsidRDefault="00DF55FC">
      <w:pPr>
        <w:pStyle w:val="Heading1"/>
      </w:pPr>
      <w:r>
        <w:t>Oijen / 1848</w:t>
      </w:r>
    </w:p>
    <w:p w14:paraId="12519D50" w14:textId="77777777" w:rsidR="00FA103E" w:rsidRDefault="00DF55FC">
      <w:pPr>
        <w:pStyle w:val="Heading2"/>
        <w:rPr>
          <w:i w:val="0"/>
          <w:iCs/>
        </w:rPr>
      </w:pPr>
      <w:r>
        <w:rPr>
          <w:i w:val="0"/>
          <w:iCs/>
        </w:rPr>
        <w:t>R.K. St-Servatiuskerk</w:t>
      </w:r>
    </w:p>
    <w:p w14:paraId="600CC3F4" w14:textId="77777777" w:rsidR="00FA103E" w:rsidRPr="00A77884" w:rsidRDefault="00FA103E">
      <w:pPr>
        <w:pStyle w:val="T1"/>
        <w:rPr>
          <w:lang w:val="sv-SE"/>
        </w:rPr>
      </w:pPr>
    </w:p>
    <w:p w14:paraId="64C642D4" w14:textId="77777777" w:rsidR="00FA103E" w:rsidRPr="00A77884" w:rsidRDefault="00DF55FC">
      <w:pPr>
        <w:pStyle w:val="T1"/>
        <w:rPr>
          <w:lang w:val="sv-SE"/>
        </w:rPr>
      </w:pPr>
      <w:r w:rsidRPr="00A77884">
        <w:rPr>
          <w:lang w:val="sv-SE"/>
        </w:rPr>
        <w:t>Kas: 1848</w:t>
      </w:r>
    </w:p>
    <w:p w14:paraId="24FE9B08" w14:textId="77777777" w:rsidR="00FA103E" w:rsidRPr="00A77884" w:rsidRDefault="00FA103E">
      <w:pPr>
        <w:pStyle w:val="T1"/>
        <w:rPr>
          <w:lang w:val="sv-SE"/>
        </w:rPr>
      </w:pPr>
    </w:p>
    <w:p w14:paraId="568E377B" w14:textId="77777777" w:rsidR="00FA103E" w:rsidRDefault="00DF55FC" w:rsidP="00A77884">
      <w:pPr>
        <w:pStyle w:val="Heading2"/>
      </w:pPr>
      <w:r>
        <w:t>Kunsthis</w:t>
      </w:r>
      <w:bookmarkStart w:id="0" w:name="_GoBack"/>
      <w:bookmarkEnd w:id="0"/>
      <w:r>
        <w:t>torische aspecten</w:t>
      </w:r>
    </w:p>
    <w:p w14:paraId="28F33EA7" w14:textId="77777777" w:rsidR="00FA103E" w:rsidRDefault="00DF55FC">
      <w:pPr>
        <w:pStyle w:val="T2Kunst"/>
        <w:jc w:val="left"/>
      </w:pPr>
      <w:r w:rsidRPr="00A77884">
        <w:rPr>
          <w:lang w:val="sv-SE"/>
        </w:rPr>
        <w:t xml:space="preserve">Deze orgelkas zou men kunnen opvatten als een verstrakte versie van de orgelkas te Winssen (1844). De opbouw is vijfdelig met drie ronde torens en ongedeelde tussenvelden met verhoogde frontstokken waaronder opengewerkte panelen. De tussenvelden zijn hier echter vlak en het geheel is gedrongener, wat nog wordt versterkt doordat de hoge kappen die zo karakteristiek zijn voor het orgel in Winssen, hier niet zijn nagevolgd. Wel ziet men direct boven de blinderingen drie smalle banden zoals die veel bij Smits-orgels voorkomen. </w:t>
      </w:r>
      <w:r>
        <w:t xml:space="preserve">Opmerkelijk en voor Smits ongebruikelijk zijn de torenbekroningen: twee gebogen frontonsegmenten met in het midden een gecanneleerde pilasterschacht. </w:t>
      </w:r>
    </w:p>
    <w:p w14:paraId="16B765C3" w14:textId="77777777" w:rsidR="00FA103E" w:rsidRDefault="00DF55FC">
      <w:pPr>
        <w:pStyle w:val="T2Kunst"/>
        <w:jc w:val="left"/>
      </w:pPr>
      <w:r>
        <w:t xml:space="preserve">Aan de compactere werking van het geheel draagt ook bij dat de frontstokken van de velden hier hoger zijn geplaatst dan in Winssen. Anders dan in Winssen is de onderkas hier nooit ingesnoerd geweest. De klaviatuur heeft zich altijd aan de zijkant bevonden. </w:t>
      </w:r>
    </w:p>
    <w:p w14:paraId="14C79C32" w14:textId="77777777" w:rsidR="00FA103E" w:rsidRDefault="00DF55FC">
      <w:pPr>
        <w:pStyle w:val="T2Kunst"/>
        <w:jc w:val="left"/>
      </w:pPr>
      <w:r>
        <w:t xml:space="preserve">Het blinderingssnijwerk van de middentoren heeft als hoofdelementen twee naar beneden lopende ranken die zich splitsen en worden begeleid door slakkenhuisvormige figuren in de bovenhoeken, alles gegarneerd met bladwerk. Bij de zijtorens ziet men twee ranken die in het midden met twee krullen bijeenkomen en die in de bovenhoeken worden aangevuld met sterk geabstraheerde plantaardige vormen die enige associaties oproepen met tulpen. </w:t>
      </w:r>
      <w:r>
        <w:rPr>
          <w:lang w:val="nl-NL"/>
        </w:rPr>
        <w:t xml:space="preserve">De velden worden aan de bovenzijde afgesloten door een opengewerkte gebogen lijst met golfrank, van vrijwel gelijke opzet als wat men kan zien bij het orgel in Hees (1848). </w:t>
      </w:r>
      <w:r>
        <w:t>Daaronder bescheiden draperietjes en tweevoudige dubbele lambrequins, in hun afwerking vrijwel gelijk aan die in Hees. Op de bovenlijsten  bloemenslingers. In de panelen onder de pijpvelden een eenvoudige bladkandelaber. De consoles onder de torens vertonen vrij sobere acanthusvormen en eindigen in pijnappels. De vleugelstukken bestaan uit aan een knop bevestigde linten, waaraan een grote hoeveelheid muziekinstrumenten is opgehangen, een manier van decoreren, die in deze tijd geleidelijk op de achtergrond begint te raken.</w:t>
      </w:r>
    </w:p>
    <w:p w14:paraId="48BFE00A" w14:textId="77777777" w:rsidR="00FA103E" w:rsidRDefault="00FA103E">
      <w:pPr>
        <w:pStyle w:val="T1"/>
        <w:rPr>
          <w:lang w:val="nl-NL"/>
        </w:rPr>
      </w:pPr>
    </w:p>
    <w:p w14:paraId="0402AA1E" w14:textId="77777777" w:rsidR="00FA103E" w:rsidRDefault="00DF55FC">
      <w:pPr>
        <w:pStyle w:val="T3Lit"/>
        <w:rPr>
          <w:b/>
          <w:bCs/>
        </w:rPr>
      </w:pPr>
      <w:r>
        <w:rPr>
          <w:b/>
          <w:bCs/>
        </w:rPr>
        <w:t>Literatuur</w:t>
      </w:r>
    </w:p>
    <w:p w14:paraId="7544E323" w14:textId="77777777" w:rsidR="00FA103E" w:rsidRDefault="00DF55FC">
      <w:pPr>
        <w:pStyle w:val="T3Lit"/>
      </w:pPr>
      <w:r>
        <w:t xml:space="preserve">Hans van der Harst, ‘Het orgel in de Sint Servatiuskerk te Oijen’. </w:t>
      </w:r>
      <w:r>
        <w:rPr>
          <w:i/>
        </w:rPr>
        <w:t>Het Orgel</w:t>
      </w:r>
      <w:r>
        <w:t>, 67/2 (1971), 58, 62-63, 68.</w:t>
      </w:r>
    </w:p>
    <w:p w14:paraId="6ECAB64A" w14:textId="77777777" w:rsidR="00FA103E" w:rsidRDefault="00DF55FC">
      <w:pPr>
        <w:pStyle w:val="T3Lit"/>
      </w:pPr>
      <w:r>
        <w:t xml:space="preserve">Hans van der Harst, </w:t>
      </w:r>
      <w:r>
        <w:rPr>
          <w:i/>
        </w:rPr>
        <w:t>Langs Nederlandse Orgels. Zeeland, Brabant, Limburg</w:t>
      </w:r>
      <w:r>
        <w:t>. Baarn, 1979, 130-131.</w:t>
      </w:r>
    </w:p>
    <w:p w14:paraId="71C02965" w14:textId="77777777" w:rsidR="00FA103E" w:rsidRDefault="00DF55FC">
      <w:pPr>
        <w:pStyle w:val="T3Lit"/>
      </w:pPr>
      <w:r>
        <w:t xml:space="preserve">Hans van der Harst, ‘Het restaureren van historische orgels, in casu orgels van de orgelmaker Smits’. </w:t>
      </w:r>
      <w:r>
        <w:rPr>
          <w:lang w:val="nl-NL"/>
        </w:rPr>
        <w:t xml:space="preserve">In: Angeline Augustus en Johan Zoutendijk (red.), </w:t>
      </w:r>
      <w:r>
        <w:rPr>
          <w:i/>
          <w:lang w:val="nl-NL"/>
        </w:rPr>
        <w:t>De orgelbouwers Smits</w:t>
      </w:r>
      <w:r>
        <w:rPr>
          <w:lang w:val="nl-NL"/>
        </w:rPr>
        <w:t xml:space="preserve">. </w:t>
      </w:r>
      <w:r>
        <w:t>Z.p., [1994], 61.</w:t>
      </w:r>
    </w:p>
    <w:p w14:paraId="7400F2E9" w14:textId="77777777" w:rsidR="00FA103E" w:rsidRDefault="00DF55FC">
      <w:pPr>
        <w:pStyle w:val="T3Lit"/>
      </w:pPr>
      <w:r>
        <w:t xml:space="preserve">Frans Jespers, </w:t>
      </w:r>
      <w:r>
        <w:rPr>
          <w:i/>
        </w:rPr>
        <w:t>Repertorium van orgels en orgelmakers in Noord-Brabant tot omstreeks 1900</w:t>
      </w:r>
      <w:r>
        <w:t>. ‘s-Hertogenbosch, 1983, 246-247.</w:t>
      </w:r>
    </w:p>
    <w:p w14:paraId="6373D226" w14:textId="77777777" w:rsidR="00FA103E" w:rsidRDefault="00DF55FC">
      <w:pPr>
        <w:pStyle w:val="T3Lit"/>
      </w:pPr>
      <w:r>
        <w:t xml:space="preserve">Frans Jespers, ‘Werklijst van de orgelmakers Smits’. </w:t>
      </w:r>
      <w:r>
        <w:rPr>
          <w:i/>
        </w:rPr>
        <w:t>Het Orgel</w:t>
      </w:r>
      <w:r>
        <w:t>, 86/4 (1990), 139.</w:t>
      </w:r>
    </w:p>
    <w:p w14:paraId="6D51DF3B" w14:textId="77777777" w:rsidR="00FA103E" w:rsidRDefault="00DF55FC">
      <w:pPr>
        <w:pStyle w:val="T3Lit"/>
      </w:pPr>
      <w:r>
        <w:t>Wout van Kuilenburg,</w:t>
      </w:r>
      <w:r>
        <w:rPr>
          <w:i/>
        </w:rPr>
        <w:t xml:space="preserve"> Het werk van de orgelmakersfamilie Van Eijsdonk, Van Nistelrooy, Kuyte</w:t>
      </w:r>
      <w:r>
        <w:t>. ‘s-Hertogenbosch, 1983, 93.</w:t>
      </w:r>
    </w:p>
    <w:p w14:paraId="78EDDC0E" w14:textId="77777777" w:rsidR="00FA103E" w:rsidRDefault="00DF55FC">
      <w:pPr>
        <w:pStyle w:val="T3Lit"/>
      </w:pPr>
      <w:r>
        <w:rPr>
          <w:i/>
        </w:rPr>
        <w:t>De Mixtuur</w:t>
      </w:r>
      <w:r>
        <w:t>, 51 (1985), 17.</w:t>
      </w:r>
    </w:p>
    <w:p w14:paraId="58200E94" w14:textId="77777777" w:rsidR="00FA103E" w:rsidRDefault="00FA103E">
      <w:pPr>
        <w:pStyle w:val="T3Lit"/>
      </w:pPr>
    </w:p>
    <w:p w14:paraId="60DC2997" w14:textId="77777777" w:rsidR="00FA103E" w:rsidRDefault="00DF55FC">
      <w:pPr>
        <w:pStyle w:val="T3Lit"/>
      </w:pPr>
      <w:r>
        <w:t xml:space="preserve">Orgelnummer </w:t>
      </w:r>
    </w:p>
    <w:p w14:paraId="79348049" w14:textId="77777777" w:rsidR="00FA103E" w:rsidRDefault="00FA103E">
      <w:pPr>
        <w:pStyle w:val="T1"/>
      </w:pPr>
    </w:p>
    <w:p w14:paraId="6E2A6914" w14:textId="77777777" w:rsidR="00FA103E" w:rsidRDefault="00DF55FC">
      <w:pPr>
        <w:pStyle w:val="Heading2"/>
        <w:rPr>
          <w:i w:val="0"/>
          <w:iCs/>
        </w:rPr>
      </w:pPr>
      <w:r>
        <w:rPr>
          <w:i w:val="0"/>
          <w:iCs/>
        </w:rPr>
        <w:lastRenderedPageBreak/>
        <w:t>Historische gegevens</w:t>
      </w:r>
    </w:p>
    <w:p w14:paraId="6C0E0825" w14:textId="77777777" w:rsidR="00FA103E" w:rsidRDefault="00FA103E">
      <w:pPr>
        <w:pStyle w:val="T1"/>
      </w:pPr>
    </w:p>
    <w:p w14:paraId="715B5239" w14:textId="77777777" w:rsidR="00FA103E" w:rsidRDefault="00DF55FC">
      <w:pPr>
        <w:pStyle w:val="T1"/>
      </w:pPr>
      <w:r>
        <w:t>Bouwer</w:t>
      </w:r>
    </w:p>
    <w:p w14:paraId="576E4C5E" w14:textId="77777777" w:rsidR="00FA103E" w:rsidRDefault="00DF55FC">
      <w:pPr>
        <w:pStyle w:val="T1"/>
      </w:pPr>
      <w:r>
        <w:t>F.C. Smits I</w:t>
      </w:r>
    </w:p>
    <w:p w14:paraId="3D748F23" w14:textId="77777777" w:rsidR="00FA103E" w:rsidRDefault="00FA103E">
      <w:pPr>
        <w:pStyle w:val="T1"/>
      </w:pPr>
    </w:p>
    <w:p w14:paraId="3BA3F527" w14:textId="77777777" w:rsidR="00FA103E" w:rsidRDefault="00DF55FC">
      <w:pPr>
        <w:pStyle w:val="T1"/>
      </w:pPr>
      <w:r>
        <w:t>Jaar van oplevering</w:t>
      </w:r>
    </w:p>
    <w:p w14:paraId="1C009EEE" w14:textId="77777777" w:rsidR="00FA103E" w:rsidRDefault="00DF55FC">
      <w:pPr>
        <w:pStyle w:val="T1"/>
      </w:pPr>
      <w:r>
        <w:t>1848</w:t>
      </w:r>
    </w:p>
    <w:p w14:paraId="5EDDC80E" w14:textId="77777777" w:rsidR="00FA103E" w:rsidRDefault="00FA103E">
      <w:pPr>
        <w:pStyle w:val="T1"/>
      </w:pPr>
    </w:p>
    <w:p w14:paraId="7D50B8BE" w14:textId="77777777" w:rsidR="00FA103E" w:rsidRDefault="00DF55FC">
      <w:pPr>
        <w:pStyle w:val="T1"/>
      </w:pPr>
      <w:r>
        <w:t>F.C. Smits II 1887</w:t>
      </w:r>
    </w:p>
    <w:p w14:paraId="1CCC544D" w14:textId="77777777" w:rsidR="00FA103E" w:rsidRDefault="00DF55FC">
      <w:pPr>
        <w:pStyle w:val="T1"/>
      </w:pPr>
      <w:r>
        <w:t>.</w:t>
      </w:r>
      <w:r>
        <w:tab/>
        <w:t>orgel hersteld</w:t>
      </w:r>
    </w:p>
    <w:p w14:paraId="65CACA70" w14:textId="77777777" w:rsidR="00FA103E" w:rsidRDefault="00FA103E">
      <w:pPr>
        <w:pStyle w:val="T1"/>
      </w:pPr>
    </w:p>
    <w:p w14:paraId="2FC51AEE" w14:textId="77777777" w:rsidR="00FA103E" w:rsidRDefault="00DF55FC">
      <w:pPr>
        <w:pStyle w:val="T1"/>
      </w:pPr>
      <w:r>
        <w:t>A. Kuijte 1893</w:t>
      </w:r>
    </w:p>
    <w:p w14:paraId="37A6FA0C" w14:textId="77777777" w:rsidR="00FA103E" w:rsidRDefault="00DF55FC">
      <w:pPr>
        <w:pStyle w:val="T1"/>
        <w:rPr>
          <w:lang w:val="nl-NL"/>
        </w:rPr>
      </w:pPr>
      <w:r>
        <w:t>.</w:t>
      </w:r>
      <w:r>
        <w:tab/>
      </w:r>
      <w:r>
        <w:rPr>
          <w:lang w:val="nl-NL"/>
        </w:rPr>
        <w:t>orgel schoongemaakt</w:t>
      </w:r>
    </w:p>
    <w:p w14:paraId="1BD3732E" w14:textId="77777777" w:rsidR="00FA103E" w:rsidRDefault="00FA103E">
      <w:pPr>
        <w:pStyle w:val="T1"/>
        <w:rPr>
          <w:lang w:val="nl-NL"/>
        </w:rPr>
      </w:pPr>
    </w:p>
    <w:p w14:paraId="19F676DE" w14:textId="77777777" w:rsidR="00FA103E" w:rsidRDefault="00DF55FC">
      <w:pPr>
        <w:pStyle w:val="T1"/>
        <w:rPr>
          <w:lang w:val="nl-NL"/>
        </w:rPr>
      </w:pPr>
      <w:r>
        <w:rPr>
          <w:lang w:val="nl-NL"/>
        </w:rPr>
        <w:t>L. Verschueren 1924</w:t>
      </w:r>
    </w:p>
    <w:p w14:paraId="1F3ADD3F" w14:textId="77777777" w:rsidR="00FA103E" w:rsidRDefault="00DF55FC">
      <w:pPr>
        <w:pStyle w:val="T1"/>
      </w:pPr>
      <w:r>
        <w:t>.</w:t>
      </w:r>
      <w:r>
        <w:tab/>
        <w:t>klavieren vernieuwd</w:t>
      </w:r>
    </w:p>
    <w:p w14:paraId="30466F03" w14:textId="77777777" w:rsidR="00FA103E" w:rsidRDefault="00DF55FC">
      <w:pPr>
        <w:pStyle w:val="T1"/>
      </w:pPr>
      <w:r>
        <w:t>.</w:t>
      </w:r>
      <w:r>
        <w:tab/>
        <w:t>frontpijpen vervangen door zinken exemplaren</w:t>
      </w:r>
    </w:p>
    <w:p w14:paraId="191D979D" w14:textId="77777777" w:rsidR="00FA103E" w:rsidRDefault="00FA103E">
      <w:pPr>
        <w:pStyle w:val="T1"/>
      </w:pPr>
    </w:p>
    <w:p w14:paraId="1F4E2D7E" w14:textId="77777777" w:rsidR="00FA103E" w:rsidRDefault="00DF55FC">
      <w:pPr>
        <w:pStyle w:val="T1"/>
      </w:pPr>
      <w:r>
        <w:t>1969</w:t>
      </w:r>
    </w:p>
    <w:p w14:paraId="1533EAE1" w14:textId="77777777" w:rsidR="00FA103E" w:rsidRDefault="00DF55FC">
      <w:pPr>
        <w:pStyle w:val="T1"/>
      </w:pPr>
      <w:r>
        <w:t>.</w:t>
      </w:r>
      <w:r>
        <w:tab/>
        <w:t>kerkgebouw afgebroken</w:t>
      </w:r>
    </w:p>
    <w:p w14:paraId="03C684BF" w14:textId="77777777" w:rsidR="00FA103E" w:rsidRDefault="00FA103E">
      <w:pPr>
        <w:pStyle w:val="T1"/>
      </w:pPr>
    </w:p>
    <w:p w14:paraId="71DF400B" w14:textId="77777777" w:rsidR="00FA103E" w:rsidRDefault="00DF55FC">
      <w:pPr>
        <w:pStyle w:val="T1"/>
      </w:pPr>
      <w:r>
        <w:t>Gebr. Vermeulen 1971</w:t>
      </w:r>
    </w:p>
    <w:p w14:paraId="1CA8C9BA" w14:textId="77777777" w:rsidR="00FA103E" w:rsidRDefault="00DF55FC">
      <w:pPr>
        <w:pStyle w:val="T1"/>
      </w:pPr>
      <w:r>
        <w:t>.</w:t>
      </w:r>
      <w:r>
        <w:tab/>
        <w:t>orgel gerestaureerd en herplaatst in nieuw kerkgebouw</w:t>
      </w:r>
    </w:p>
    <w:p w14:paraId="124FB56C" w14:textId="77777777" w:rsidR="00FA103E" w:rsidRDefault="00DF55FC">
      <w:pPr>
        <w:pStyle w:val="T1"/>
      </w:pPr>
      <w:r>
        <w:t>.</w:t>
      </w:r>
      <w:r>
        <w:tab/>
        <w:t>kas opnieuw geschilderd en verguld; snijwerk hersteld en waar nodig gecompleteerd</w:t>
      </w:r>
    </w:p>
    <w:p w14:paraId="16EFA357" w14:textId="77777777" w:rsidR="00FA103E" w:rsidRDefault="00DF55FC">
      <w:pPr>
        <w:pStyle w:val="T1"/>
      </w:pPr>
      <w:r>
        <w:t>.</w:t>
      </w:r>
      <w:r>
        <w:tab/>
        <w:t>nieuwe klavieren aangebracht naar voorbeeld van het Smits-orgel te Gassel</w:t>
      </w:r>
    </w:p>
    <w:p w14:paraId="0259EF71" w14:textId="77777777" w:rsidR="00FA103E" w:rsidRDefault="00DF55FC">
      <w:pPr>
        <w:pStyle w:val="T1"/>
      </w:pPr>
      <w:r>
        <w:tab/>
        <w:t>verwormde pijpen Prestant 8’ vernieuwd; bekers C-H Trompet B/D 8’ vervangen</w:t>
      </w:r>
    </w:p>
    <w:p w14:paraId="4F436351" w14:textId="77777777" w:rsidR="00FA103E" w:rsidRDefault="00DF55FC">
      <w:pPr>
        <w:pStyle w:val="T1"/>
      </w:pPr>
      <w:r>
        <w:t>.</w:t>
      </w:r>
      <w:r>
        <w:tab/>
        <w:t>nieuwe frontpijpen geplaatst</w:t>
      </w:r>
    </w:p>
    <w:p w14:paraId="67460D24" w14:textId="77777777" w:rsidR="00FA103E" w:rsidRDefault="00FA103E">
      <w:pPr>
        <w:pStyle w:val="T1"/>
      </w:pPr>
    </w:p>
    <w:p w14:paraId="05731272" w14:textId="77777777" w:rsidR="00FA103E" w:rsidRDefault="00DF55FC">
      <w:pPr>
        <w:pStyle w:val="Heading2"/>
        <w:rPr>
          <w:i w:val="0"/>
          <w:iCs/>
        </w:rPr>
      </w:pPr>
      <w:r>
        <w:rPr>
          <w:i w:val="0"/>
          <w:iCs/>
        </w:rPr>
        <w:t>Technische gegevens</w:t>
      </w:r>
    </w:p>
    <w:p w14:paraId="2A975643" w14:textId="77777777" w:rsidR="00FA103E" w:rsidRDefault="00FA103E">
      <w:pPr>
        <w:pStyle w:val="T1"/>
      </w:pPr>
    </w:p>
    <w:p w14:paraId="0AD520AF" w14:textId="77777777" w:rsidR="00FA103E" w:rsidRDefault="00DF55FC">
      <w:pPr>
        <w:pStyle w:val="T1"/>
      </w:pPr>
      <w:r>
        <w:t>Werkindeling</w:t>
      </w:r>
    </w:p>
    <w:p w14:paraId="2D5392F9" w14:textId="77777777" w:rsidR="00FA103E" w:rsidRDefault="00DF55FC">
      <w:pPr>
        <w:pStyle w:val="T1"/>
      </w:pPr>
      <w:r>
        <w:t>manuaal, positief, aangehangen pedaal</w:t>
      </w:r>
    </w:p>
    <w:p w14:paraId="7A3A132D" w14:textId="77777777" w:rsidR="00FA103E" w:rsidRDefault="00FA103E">
      <w:pPr>
        <w:pStyle w:val="T1"/>
      </w:pPr>
    </w:p>
    <w:p w14:paraId="20FE9272" w14:textId="77777777" w:rsidR="00FA103E" w:rsidRDefault="00DF55FC">
      <w:pPr>
        <w:pStyle w:val="T1"/>
      </w:pPr>
      <w:r>
        <w:t>Dispositie</w:t>
      </w:r>
    </w:p>
    <w:tbl>
      <w:tblPr>
        <w:tblW w:w="0" w:type="auto"/>
        <w:tblLayout w:type="fixed"/>
        <w:tblLook w:val="0000" w:firstRow="0" w:lastRow="0" w:firstColumn="0" w:lastColumn="0" w:noHBand="0" w:noVBand="0"/>
      </w:tblPr>
      <w:tblGrid>
        <w:gridCol w:w="1384"/>
        <w:gridCol w:w="383"/>
        <w:gridCol w:w="1743"/>
        <w:gridCol w:w="383"/>
      </w:tblGrid>
      <w:tr w:rsidR="00FA103E" w14:paraId="6C4933A1" w14:textId="77777777">
        <w:tc>
          <w:tcPr>
            <w:tcW w:w="1384" w:type="dxa"/>
          </w:tcPr>
          <w:p w14:paraId="6144E4DF" w14:textId="77777777" w:rsidR="00FA103E" w:rsidRDefault="00DF55FC">
            <w:pPr>
              <w:pStyle w:val="T4dispositie"/>
              <w:rPr>
                <w:i/>
                <w:iCs/>
              </w:rPr>
            </w:pPr>
            <w:r>
              <w:rPr>
                <w:i/>
                <w:iCs/>
              </w:rPr>
              <w:t>Manuaal (I)</w:t>
            </w:r>
          </w:p>
          <w:p w14:paraId="2B0D2777" w14:textId="77777777" w:rsidR="00FA103E" w:rsidRDefault="00DF55FC">
            <w:pPr>
              <w:pStyle w:val="T4dispositie"/>
            </w:pPr>
            <w:r>
              <w:t>7 stemmen</w:t>
            </w:r>
          </w:p>
          <w:p w14:paraId="32AFBBA6" w14:textId="77777777" w:rsidR="00FA103E" w:rsidRDefault="00FA103E">
            <w:pPr>
              <w:pStyle w:val="T4dispositie"/>
            </w:pPr>
          </w:p>
          <w:p w14:paraId="1ABEAAB8" w14:textId="77777777" w:rsidR="00FA103E" w:rsidRDefault="00DF55FC">
            <w:pPr>
              <w:pStyle w:val="T4dispositie"/>
            </w:pPr>
            <w:r>
              <w:t>Prestant</w:t>
            </w:r>
          </w:p>
          <w:p w14:paraId="1FA81F66" w14:textId="77777777" w:rsidR="00FA103E" w:rsidRDefault="00DF55FC">
            <w:pPr>
              <w:pStyle w:val="T4dispositie"/>
            </w:pPr>
            <w:r>
              <w:t>Holpijp</w:t>
            </w:r>
          </w:p>
          <w:p w14:paraId="0FC95BA2" w14:textId="77777777" w:rsidR="00FA103E" w:rsidRDefault="00DF55FC">
            <w:pPr>
              <w:pStyle w:val="T4dispositie"/>
            </w:pPr>
            <w:r>
              <w:t>Prestant</w:t>
            </w:r>
          </w:p>
          <w:p w14:paraId="3ACD0595" w14:textId="77777777" w:rsidR="00FA103E" w:rsidRDefault="00DF55FC">
            <w:pPr>
              <w:pStyle w:val="T4dispositie"/>
            </w:pPr>
            <w:r>
              <w:t>Fluit</w:t>
            </w:r>
          </w:p>
          <w:p w14:paraId="665BF3A7" w14:textId="77777777" w:rsidR="00FA103E" w:rsidRDefault="00DF55FC">
            <w:pPr>
              <w:pStyle w:val="T4dispositie"/>
            </w:pPr>
            <w:r>
              <w:t>Octaaf</w:t>
            </w:r>
          </w:p>
          <w:p w14:paraId="709F354B" w14:textId="77777777" w:rsidR="00FA103E" w:rsidRDefault="00DF55FC">
            <w:pPr>
              <w:pStyle w:val="T4dispositie"/>
            </w:pPr>
            <w:r>
              <w:t>Flagelet</w:t>
            </w:r>
          </w:p>
          <w:p w14:paraId="26CC601B" w14:textId="77777777" w:rsidR="00FA103E" w:rsidRDefault="00DF55FC">
            <w:pPr>
              <w:pStyle w:val="T4dispositie"/>
            </w:pPr>
            <w:r>
              <w:t>Trompet B/D</w:t>
            </w:r>
          </w:p>
        </w:tc>
        <w:tc>
          <w:tcPr>
            <w:tcW w:w="383" w:type="dxa"/>
          </w:tcPr>
          <w:p w14:paraId="098FA7FB" w14:textId="77777777" w:rsidR="00FA103E" w:rsidRDefault="00FA103E">
            <w:pPr>
              <w:pStyle w:val="T4dispositie"/>
            </w:pPr>
          </w:p>
          <w:p w14:paraId="672BF630" w14:textId="77777777" w:rsidR="00FA103E" w:rsidRDefault="00FA103E">
            <w:pPr>
              <w:pStyle w:val="T4dispositie"/>
            </w:pPr>
          </w:p>
          <w:p w14:paraId="1C907D82" w14:textId="77777777" w:rsidR="00FA103E" w:rsidRDefault="00FA103E">
            <w:pPr>
              <w:pStyle w:val="T4dispositie"/>
            </w:pPr>
          </w:p>
          <w:p w14:paraId="6E2BB78B" w14:textId="77777777" w:rsidR="00FA103E" w:rsidRDefault="00DF55FC">
            <w:pPr>
              <w:pStyle w:val="T4dispositie"/>
            </w:pPr>
            <w:r>
              <w:t>8’</w:t>
            </w:r>
          </w:p>
          <w:p w14:paraId="1E2D4F1A" w14:textId="77777777" w:rsidR="00FA103E" w:rsidRDefault="00DF55FC">
            <w:pPr>
              <w:pStyle w:val="T4dispositie"/>
            </w:pPr>
            <w:r>
              <w:t>8’</w:t>
            </w:r>
          </w:p>
          <w:p w14:paraId="4B4058CF" w14:textId="77777777" w:rsidR="00FA103E" w:rsidRDefault="00DF55FC">
            <w:pPr>
              <w:pStyle w:val="T4dispositie"/>
            </w:pPr>
            <w:r>
              <w:t>4’</w:t>
            </w:r>
          </w:p>
          <w:p w14:paraId="7E9BD829" w14:textId="77777777" w:rsidR="00FA103E" w:rsidRDefault="00DF55FC">
            <w:pPr>
              <w:pStyle w:val="T4dispositie"/>
            </w:pPr>
            <w:r>
              <w:t>4’</w:t>
            </w:r>
          </w:p>
          <w:p w14:paraId="3BC08A5E" w14:textId="77777777" w:rsidR="00FA103E" w:rsidRDefault="00DF55FC">
            <w:pPr>
              <w:pStyle w:val="T4dispositie"/>
            </w:pPr>
            <w:r>
              <w:t>2’</w:t>
            </w:r>
          </w:p>
          <w:p w14:paraId="6488FA29" w14:textId="77777777" w:rsidR="00FA103E" w:rsidRDefault="00DF55FC">
            <w:pPr>
              <w:pStyle w:val="T4dispositie"/>
            </w:pPr>
            <w:r>
              <w:t>1’</w:t>
            </w:r>
          </w:p>
          <w:p w14:paraId="75F1D1B4" w14:textId="77777777" w:rsidR="00FA103E" w:rsidRDefault="00DF55FC">
            <w:pPr>
              <w:pStyle w:val="T4dispositie"/>
            </w:pPr>
            <w:r>
              <w:t>8’</w:t>
            </w:r>
          </w:p>
        </w:tc>
        <w:tc>
          <w:tcPr>
            <w:tcW w:w="1743" w:type="dxa"/>
          </w:tcPr>
          <w:p w14:paraId="5906EC49" w14:textId="77777777" w:rsidR="00FA103E" w:rsidRDefault="00DF55FC">
            <w:pPr>
              <w:pStyle w:val="T4dispositie"/>
              <w:rPr>
                <w:i/>
                <w:iCs/>
              </w:rPr>
            </w:pPr>
            <w:r>
              <w:rPr>
                <w:i/>
                <w:iCs/>
              </w:rPr>
              <w:t>Positief (II)</w:t>
            </w:r>
          </w:p>
          <w:p w14:paraId="79A39D22" w14:textId="77777777" w:rsidR="00FA103E" w:rsidRDefault="00DF55FC">
            <w:pPr>
              <w:pStyle w:val="T4dispositie"/>
            </w:pPr>
            <w:r>
              <w:t>4 stemmen</w:t>
            </w:r>
          </w:p>
          <w:p w14:paraId="14D021C8" w14:textId="77777777" w:rsidR="00FA103E" w:rsidRDefault="00FA103E">
            <w:pPr>
              <w:pStyle w:val="T4dispositie"/>
            </w:pPr>
          </w:p>
          <w:p w14:paraId="0FACB606" w14:textId="77777777" w:rsidR="00FA103E" w:rsidRDefault="00DF55FC">
            <w:pPr>
              <w:pStyle w:val="T4dispositie"/>
            </w:pPr>
            <w:r>
              <w:t>Holpijp</w:t>
            </w:r>
          </w:p>
          <w:p w14:paraId="6FCFB8C7" w14:textId="77777777" w:rsidR="00FA103E" w:rsidRDefault="00DF55FC">
            <w:pPr>
              <w:pStyle w:val="T4dispositie"/>
              <w:rPr>
                <w:lang w:val="fr-FR"/>
              </w:rPr>
            </w:pPr>
            <w:r>
              <w:rPr>
                <w:lang w:val="fr-FR"/>
              </w:rPr>
              <w:t>Viol de Gambe D</w:t>
            </w:r>
          </w:p>
          <w:p w14:paraId="0EF097C4" w14:textId="77777777" w:rsidR="00FA103E" w:rsidRDefault="00DF55FC">
            <w:pPr>
              <w:pStyle w:val="T4dispositie"/>
            </w:pPr>
            <w:r>
              <w:t>Prestant B</w:t>
            </w:r>
          </w:p>
          <w:p w14:paraId="3EFAFC37" w14:textId="77777777" w:rsidR="00FA103E" w:rsidRDefault="00DF55FC">
            <w:pPr>
              <w:pStyle w:val="T4dispositie"/>
            </w:pPr>
            <w:r>
              <w:t>Musette D</w:t>
            </w:r>
          </w:p>
        </w:tc>
        <w:tc>
          <w:tcPr>
            <w:tcW w:w="383" w:type="dxa"/>
          </w:tcPr>
          <w:p w14:paraId="3DAAA4CB" w14:textId="77777777" w:rsidR="00FA103E" w:rsidRDefault="00FA103E">
            <w:pPr>
              <w:pStyle w:val="T4dispositie"/>
            </w:pPr>
          </w:p>
          <w:p w14:paraId="5680DF47" w14:textId="77777777" w:rsidR="00FA103E" w:rsidRDefault="00FA103E">
            <w:pPr>
              <w:pStyle w:val="T4dispositie"/>
            </w:pPr>
          </w:p>
          <w:p w14:paraId="29029756" w14:textId="77777777" w:rsidR="00FA103E" w:rsidRDefault="00FA103E">
            <w:pPr>
              <w:pStyle w:val="T4dispositie"/>
            </w:pPr>
          </w:p>
          <w:p w14:paraId="63749156" w14:textId="77777777" w:rsidR="00FA103E" w:rsidRDefault="00DF55FC">
            <w:pPr>
              <w:pStyle w:val="T4dispositie"/>
            </w:pPr>
            <w:r>
              <w:t>8’</w:t>
            </w:r>
          </w:p>
          <w:p w14:paraId="09F87AF2" w14:textId="77777777" w:rsidR="00FA103E" w:rsidRDefault="00DF55FC">
            <w:pPr>
              <w:pStyle w:val="T4dispositie"/>
            </w:pPr>
            <w:r>
              <w:t>8’</w:t>
            </w:r>
          </w:p>
          <w:p w14:paraId="1C913C34" w14:textId="77777777" w:rsidR="00FA103E" w:rsidRDefault="00DF55FC">
            <w:pPr>
              <w:pStyle w:val="T4dispositie"/>
            </w:pPr>
            <w:r>
              <w:t>4’</w:t>
            </w:r>
          </w:p>
          <w:p w14:paraId="0ABF69C4" w14:textId="77777777" w:rsidR="00FA103E" w:rsidRDefault="00DF55FC">
            <w:pPr>
              <w:pStyle w:val="T4dispositie"/>
            </w:pPr>
            <w:r>
              <w:t>8’</w:t>
            </w:r>
          </w:p>
        </w:tc>
      </w:tr>
    </w:tbl>
    <w:p w14:paraId="4F4EA6DE" w14:textId="77777777" w:rsidR="00FA103E" w:rsidRDefault="00FA103E">
      <w:pPr>
        <w:pStyle w:val="T1"/>
      </w:pPr>
    </w:p>
    <w:p w14:paraId="17646466" w14:textId="77777777" w:rsidR="00FA103E" w:rsidRDefault="00DF55FC">
      <w:pPr>
        <w:pStyle w:val="T1"/>
      </w:pPr>
      <w:r>
        <w:t>Werktuiglijk register</w:t>
      </w:r>
    </w:p>
    <w:p w14:paraId="016C570E" w14:textId="77777777" w:rsidR="00FA103E" w:rsidRDefault="00DF55FC">
      <w:pPr>
        <w:pStyle w:val="T1"/>
      </w:pPr>
      <w:r>
        <w:t>manuaalkoppel</w:t>
      </w:r>
    </w:p>
    <w:p w14:paraId="345457D4" w14:textId="77777777" w:rsidR="00FA103E" w:rsidRDefault="00FA103E">
      <w:pPr>
        <w:pStyle w:val="T1"/>
      </w:pPr>
    </w:p>
    <w:p w14:paraId="22BA2C25" w14:textId="77777777" w:rsidR="00FA103E" w:rsidRDefault="00DF55FC">
      <w:pPr>
        <w:pStyle w:val="T1"/>
      </w:pPr>
      <w:r>
        <w:t>Toonhoogte</w:t>
      </w:r>
    </w:p>
    <w:p w14:paraId="5B3C5B66" w14:textId="77777777" w:rsidR="00FA103E" w:rsidRDefault="00DF55FC">
      <w:pPr>
        <w:pStyle w:val="T1"/>
      </w:pPr>
      <w:r>
        <w:t>a</w:t>
      </w:r>
      <w:r>
        <w:rPr>
          <w:vertAlign w:val="superscript"/>
        </w:rPr>
        <w:t>1</w:t>
      </w:r>
      <w:r>
        <w:t xml:space="preserve"> = 415 Hz</w:t>
      </w:r>
    </w:p>
    <w:p w14:paraId="358B32FB" w14:textId="77777777" w:rsidR="00FA103E" w:rsidRDefault="00DF55FC">
      <w:pPr>
        <w:pStyle w:val="T1"/>
      </w:pPr>
      <w:r>
        <w:t>Temperatuur</w:t>
      </w:r>
    </w:p>
    <w:p w14:paraId="382F9DF4" w14:textId="77777777" w:rsidR="00FA103E" w:rsidRDefault="00DF55FC">
      <w:pPr>
        <w:pStyle w:val="T1"/>
      </w:pPr>
      <w:r>
        <w:lastRenderedPageBreak/>
        <w:t>evenredig zwevend</w:t>
      </w:r>
    </w:p>
    <w:p w14:paraId="15CB5A28" w14:textId="77777777" w:rsidR="00FA103E" w:rsidRDefault="00FA103E">
      <w:pPr>
        <w:pStyle w:val="T1"/>
      </w:pPr>
    </w:p>
    <w:p w14:paraId="354E7312" w14:textId="77777777" w:rsidR="00FA103E" w:rsidRDefault="00DF55FC">
      <w:pPr>
        <w:pStyle w:val="T1"/>
      </w:pPr>
      <w:r>
        <w:t>Manuaalomvang</w:t>
      </w:r>
    </w:p>
    <w:p w14:paraId="1DA13868" w14:textId="77777777" w:rsidR="00FA103E" w:rsidRDefault="00DF55FC">
      <w:pPr>
        <w:pStyle w:val="T1"/>
      </w:pPr>
      <w:r>
        <w:t>C-f</w:t>
      </w:r>
      <w:r>
        <w:rPr>
          <w:vertAlign w:val="superscript"/>
        </w:rPr>
        <w:t>3</w:t>
      </w:r>
    </w:p>
    <w:p w14:paraId="4CFDB078" w14:textId="77777777" w:rsidR="00FA103E" w:rsidRDefault="00DF55FC">
      <w:pPr>
        <w:pStyle w:val="T1"/>
      </w:pPr>
      <w:r>
        <w:t>Pedaalomvang</w:t>
      </w:r>
    </w:p>
    <w:p w14:paraId="3B67B865" w14:textId="77777777" w:rsidR="00FA103E" w:rsidRDefault="00DF55FC">
      <w:pPr>
        <w:pStyle w:val="T1"/>
      </w:pPr>
      <w:r>
        <w:t>C-f</w:t>
      </w:r>
    </w:p>
    <w:p w14:paraId="1519DB80" w14:textId="77777777" w:rsidR="00FA103E" w:rsidRDefault="00FA103E">
      <w:pPr>
        <w:pStyle w:val="T1"/>
      </w:pPr>
    </w:p>
    <w:p w14:paraId="1C068B0E" w14:textId="77777777" w:rsidR="00FA103E" w:rsidRDefault="00DF55FC">
      <w:pPr>
        <w:pStyle w:val="T1"/>
      </w:pPr>
      <w:r>
        <w:t>Windvoorziening</w:t>
      </w:r>
    </w:p>
    <w:p w14:paraId="42114B7D" w14:textId="77777777" w:rsidR="00FA103E" w:rsidRDefault="00DF55FC">
      <w:pPr>
        <w:pStyle w:val="T1"/>
      </w:pPr>
      <w:r>
        <w:t>één spaanbalg</w:t>
      </w:r>
    </w:p>
    <w:p w14:paraId="2C89C51D" w14:textId="77777777" w:rsidR="00FA103E" w:rsidRDefault="00DF55FC">
      <w:pPr>
        <w:pStyle w:val="T1"/>
      </w:pPr>
      <w:r>
        <w:t>Winddruk</w:t>
      </w:r>
    </w:p>
    <w:p w14:paraId="3C5BC70C" w14:textId="77777777" w:rsidR="00FA103E" w:rsidRDefault="00DF55FC">
      <w:pPr>
        <w:pStyle w:val="T1"/>
      </w:pPr>
      <w:r>
        <w:t>80 mm</w:t>
      </w:r>
    </w:p>
    <w:p w14:paraId="27EFE536" w14:textId="77777777" w:rsidR="00FA103E" w:rsidRDefault="00FA103E">
      <w:pPr>
        <w:pStyle w:val="T1"/>
      </w:pPr>
    </w:p>
    <w:p w14:paraId="393917E4" w14:textId="77777777" w:rsidR="00FA103E" w:rsidRDefault="00DF55FC">
      <w:pPr>
        <w:pStyle w:val="T1"/>
      </w:pPr>
      <w:r>
        <w:t>Plaats klaviatuur</w:t>
      </w:r>
    </w:p>
    <w:p w14:paraId="5E566669" w14:textId="77777777" w:rsidR="00FA103E" w:rsidRDefault="00DF55FC">
      <w:pPr>
        <w:pStyle w:val="T1"/>
      </w:pPr>
      <w:r>
        <w:t>rechterzijde</w:t>
      </w:r>
    </w:p>
    <w:p w14:paraId="33A3A928" w14:textId="77777777" w:rsidR="00FA103E" w:rsidRDefault="00FA103E">
      <w:pPr>
        <w:pStyle w:val="T1"/>
      </w:pPr>
    </w:p>
    <w:p w14:paraId="289D234C" w14:textId="77777777" w:rsidR="00FA103E" w:rsidRDefault="00DF55FC">
      <w:pPr>
        <w:pStyle w:val="Heading2"/>
        <w:rPr>
          <w:i w:val="0"/>
          <w:iCs/>
        </w:rPr>
      </w:pPr>
      <w:r>
        <w:rPr>
          <w:i w:val="0"/>
          <w:iCs/>
        </w:rPr>
        <w:t>Bijzonderheden</w:t>
      </w:r>
    </w:p>
    <w:p w14:paraId="2F5FE431" w14:textId="77777777" w:rsidR="00FA103E" w:rsidRDefault="00FA103E">
      <w:pPr>
        <w:pStyle w:val="T1"/>
      </w:pPr>
    </w:p>
    <w:p w14:paraId="0CC1ED84" w14:textId="77777777" w:rsidR="00FA103E" w:rsidRDefault="00DF55FC">
      <w:pPr>
        <w:pStyle w:val="T1"/>
        <w:rPr>
          <w:lang w:val="nl-NL"/>
        </w:rPr>
      </w:pPr>
      <w:r>
        <w:rPr>
          <w:lang w:val="nl-NL"/>
        </w:rPr>
        <w:t>Deling B/D tussen h en c</w:t>
      </w:r>
      <w:r>
        <w:rPr>
          <w:vertAlign w:val="superscript"/>
          <w:lang w:val="nl-NL"/>
        </w:rPr>
        <w:t>1</w:t>
      </w:r>
      <w:r>
        <w:rPr>
          <w:lang w:val="nl-NL"/>
        </w:rPr>
        <w:t>.</w:t>
      </w:r>
    </w:p>
    <w:p w14:paraId="06C19FE6" w14:textId="77777777" w:rsidR="00FA103E" w:rsidRDefault="00DF55FC">
      <w:pPr>
        <w:pStyle w:val="T1"/>
        <w:rPr>
          <w:lang w:val="nl-NL"/>
        </w:rPr>
      </w:pPr>
      <w:r>
        <w:t xml:space="preserve">Bij de afbraak van de oude kerk raakte de oude orgelgalerij overbodig. Deze kon uiteindelijk worden herplaatst in de parochiekerk van Druten. Het orgel te Oijen kreeg in de nieuwe kerk een plaats op een podium in het priesterkoor. </w:t>
      </w:r>
      <w:r>
        <w:rPr>
          <w:lang w:val="nl-NL"/>
        </w:rPr>
        <w:t>Onder dit podium is de oude spaanbalg geplaatst. Het Positief is aan de rechterzijde, boven de klaviatuur geplaatst.</w:t>
      </w:r>
    </w:p>
    <w:p w14:paraId="4D1FDDD8" w14:textId="77777777" w:rsidR="00DF55FC" w:rsidRDefault="00DF55FC">
      <w:pPr>
        <w:pStyle w:val="T1"/>
        <w:rPr>
          <w:lang w:val="nl-NL"/>
        </w:rPr>
      </w:pPr>
      <w:r>
        <w:rPr>
          <w:lang w:val="nl-NL"/>
        </w:rPr>
        <w:t>Met uitzondering van de frontpijpen, de grootste bekers van de Trompet 8’ en de grootste pijpen van de Prestant 8’ is het pijpwerk geheel oud. De Prestant 8’ bezit (nieuwe) houten pijpen voor de tonen C-A; c</w:t>
      </w:r>
      <w:r>
        <w:rPr>
          <w:vertAlign w:val="superscript"/>
          <w:lang w:val="nl-NL"/>
        </w:rPr>
        <w:t>1</w:t>
      </w:r>
      <w:r>
        <w:rPr>
          <w:lang w:val="nl-NL"/>
        </w:rPr>
        <w:t>-f</w:t>
      </w:r>
      <w:r>
        <w:rPr>
          <w:vertAlign w:val="superscript"/>
          <w:lang w:val="nl-NL"/>
        </w:rPr>
        <w:t>1</w:t>
      </w:r>
      <w:r>
        <w:rPr>
          <w:lang w:val="nl-NL"/>
        </w:rPr>
        <w:t xml:space="preserve"> staan in het front (nieuw), de rest is oud. </w:t>
      </w:r>
      <w:r>
        <w:t xml:space="preserve">De Holpijp 8’ bezit in het groot octaaf houten pijpen. De Prestant 4’ staat van C-g in het front (nieuw); de rest is oud. De Fluit 4’ is gedekt en van een enge mensuur. De Prestant B 4’ (Pos) staat van Dis-A in het front (nieuw); het overige pijpwerk is oud. </w:t>
      </w:r>
      <w:r>
        <w:rPr>
          <w:lang w:val="nl-NL"/>
        </w:rPr>
        <w:t>De Musette is uitgevoerd als een conische kromhoorn.</w:t>
      </w:r>
    </w:p>
    <w:sectPr w:rsidR="00DF55F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55"/>
    <w:rsid w:val="00801155"/>
    <w:rsid w:val="00A77884"/>
    <w:rsid w:val="00DF55FC"/>
    <w:rsid w:val="00FA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3100C6"/>
  <w15:chartTrackingRefBased/>
  <w15:docId w15:val="{6912E3A9-9C3E-8C42-93DA-4CAB426F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Oijen/1848</vt:lpstr>
    </vt:vector>
  </TitlesOfParts>
  <Company>NIvO</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Oijen/1848</dc:title>
  <dc:subject/>
  <dc:creator>WS2</dc:creator>
  <cp:keywords/>
  <dc:description/>
  <cp:lastModifiedBy>Eline J Duijsens</cp:lastModifiedBy>
  <cp:revision>3</cp:revision>
  <dcterms:created xsi:type="dcterms:W3CDTF">2021-09-20T09:21:00Z</dcterms:created>
  <dcterms:modified xsi:type="dcterms:W3CDTF">2021-09-27T08:27:00Z</dcterms:modified>
</cp:coreProperties>
</file>