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294E" w14:textId="77777777" w:rsidR="00000000" w:rsidRDefault="00DE750B">
      <w:pPr>
        <w:pStyle w:val="Heading1"/>
        <w:jc w:val="both"/>
      </w:pPr>
      <w:bookmarkStart w:id="0" w:name="_GoBack"/>
      <w:bookmarkEnd w:id="0"/>
      <w:proofErr w:type="spellStart"/>
      <w:r>
        <w:t>Elburg</w:t>
      </w:r>
      <w:proofErr w:type="spellEnd"/>
      <w:r>
        <w:t xml:space="preserve"> / 1852</w:t>
      </w:r>
    </w:p>
    <w:p w14:paraId="1B03832F" w14:textId="77777777" w:rsidR="00000000" w:rsidRDefault="00DE750B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Nationaal Historisch Orgelmuseum</w:t>
      </w:r>
    </w:p>
    <w:p w14:paraId="70CC60A3" w14:textId="77777777" w:rsidR="00000000" w:rsidRDefault="00DE750B">
      <w:pPr>
        <w:pStyle w:val="T1"/>
        <w:jc w:val="left"/>
        <w:rPr>
          <w:lang w:val="nl-NL"/>
        </w:rPr>
      </w:pPr>
    </w:p>
    <w:p w14:paraId="6BA440C0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Kas: 1852</w:t>
      </w:r>
    </w:p>
    <w:p w14:paraId="1755098D" w14:textId="77777777" w:rsidR="00000000" w:rsidRDefault="00DE750B">
      <w:pPr>
        <w:pStyle w:val="Heading2"/>
        <w:jc w:val="both"/>
        <w:rPr>
          <w:i w:val="0"/>
          <w:iCs/>
        </w:rPr>
      </w:pPr>
    </w:p>
    <w:p w14:paraId="345C2D2E" w14:textId="77777777" w:rsidR="00000000" w:rsidRDefault="00DE750B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F3E1813" w14:textId="77777777" w:rsidR="00000000" w:rsidRDefault="00DE750B">
      <w:pPr>
        <w:pStyle w:val="T2Kunst"/>
        <w:jc w:val="left"/>
        <w:rPr>
          <w:lang w:val="nl-NL"/>
        </w:rPr>
      </w:pPr>
      <w:r>
        <w:rPr>
          <w:lang w:val="nl-NL"/>
        </w:rPr>
        <w:t xml:space="preserve">In zijn frontopbouw was dit orgel vrijwel gelijk aan het orgel dat </w:t>
      </w:r>
      <w:proofErr w:type="spellStart"/>
      <w:r>
        <w:rPr>
          <w:lang w:val="nl-NL"/>
        </w:rPr>
        <w:t>Gabry</w:t>
      </w:r>
      <w:proofErr w:type="spellEnd"/>
      <w:r>
        <w:rPr>
          <w:lang w:val="nl-NL"/>
        </w:rPr>
        <w:t xml:space="preserve"> in 1842 bouwde voor de Remonstrantse Kerk te Oude Wetering (deel 1840-1849, 127-128): een ronde mi</w:t>
      </w:r>
      <w:r>
        <w:rPr>
          <w:lang w:val="nl-NL"/>
        </w:rPr>
        <w:t xml:space="preserve">ddentoren, vlakke ongedeelde tussenvelden met naar buiten oplopende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 xml:space="preserve"> en spitse zijtorens.</w:t>
      </w:r>
    </w:p>
    <w:p w14:paraId="1C2E6CFE" w14:textId="77777777" w:rsidR="00000000" w:rsidRDefault="00DE750B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detaillering was veel soberder. In plaats van de </w:t>
      </w:r>
      <w:proofErr w:type="spellStart"/>
      <w:r>
        <w:rPr>
          <w:lang w:val="nl-NL"/>
        </w:rPr>
        <w:t>soffiet</w:t>
      </w:r>
      <w:proofErr w:type="spellEnd"/>
      <w:r>
        <w:rPr>
          <w:lang w:val="nl-NL"/>
        </w:rPr>
        <w:t xml:space="preserve"> die zo karakteristiek is voor Oude Wetering, bevonden zich hier onder de torens de gebruikelijke cons</w:t>
      </w:r>
      <w:r>
        <w:rPr>
          <w:lang w:val="nl-NL"/>
        </w:rPr>
        <w:t xml:space="preserve">oles. De blinderingen bestonden grotendeels uit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. Boven de tussenvelden geplooid bladelement dat naar beneden uitliep in een krul. Dit lijkt enigszins op de op metaal geschilderde decoratie van het </w:t>
      </w:r>
      <w:proofErr w:type="spellStart"/>
      <w:r>
        <w:rPr>
          <w:lang w:val="nl-NL"/>
        </w:rPr>
        <w:t>Inder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Maur-Gabry</w:t>
      </w:r>
      <w:proofErr w:type="spellEnd"/>
      <w:r>
        <w:rPr>
          <w:lang w:val="nl-NL"/>
        </w:rPr>
        <w:t xml:space="preserve"> orgel in de Remonstrantse Kerk te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Waddinxveen</w:t>
      </w:r>
      <w:proofErr w:type="spellEnd"/>
      <w:r>
        <w:rPr>
          <w:lang w:val="nl-NL"/>
        </w:rPr>
        <w:t xml:space="preserve"> uit 1825 (deel 1819-1840, 163-165). De vleugelstukken hadden de vorm van een krulvoluut. Bij de restauratie van de kerk in 1956 werd het orgel vrij sterk gewijzigd, wat het uiterlijk zeker niet ten goede kwam. </w:t>
      </w:r>
    </w:p>
    <w:p w14:paraId="3C1808D1" w14:textId="77777777" w:rsidR="00000000" w:rsidRDefault="00DE750B">
      <w:pPr>
        <w:pStyle w:val="T2Kunst"/>
        <w:jc w:val="left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Elburg</w:t>
      </w:r>
      <w:proofErr w:type="spellEnd"/>
      <w:r>
        <w:rPr>
          <w:lang w:val="nl-NL"/>
        </w:rPr>
        <w:t xml:space="preserve"> bevindt zich thans het</w:t>
      </w:r>
      <w:r>
        <w:rPr>
          <w:lang w:val="nl-NL"/>
        </w:rPr>
        <w:t xml:space="preserve"> front met enig snijwerk. De beelden van een zittende koning </w:t>
      </w:r>
      <w:proofErr w:type="spellStart"/>
      <w:r>
        <w:rPr>
          <w:lang w:val="nl-NL"/>
        </w:rPr>
        <w:t>David</w:t>
      </w:r>
      <w:proofErr w:type="spellEnd"/>
      <w:r>
        <w:rPr>
          <w:lang w:val="nl-NL"/>
        </w:rPr>
        <w:t xml:space="preserve"> en twee sierlijke bazuinblazende engelen zijn in </w:t>
      </w:r>
      <w:proofErr w:type="spellStart"/>
      <w:r>
        <w:rPr>
          <w:lang w:val="nl-NL"/>
        </w:rPr>
        <w:t>Oegstgeest</w:t>
      </w:r>
      <w:proofErr w:type="spellEnd"/>
      <w:r>
        <w:rPr>
          <w:lang w:val="nl-NL"/>
        </w:rPr>
        <w:t xml:space="preserve"> gebleven en sieren thans het in 1977 gebouwde </w:t>
      </w:r>
      <w:proofErr w:type="spellStart"/>
      <w:r>
        <w:rPr>
          <w:lang w:val="nl-NL"/>
        </w:rPr>
        <w:t>Schonat-Metzler-orgel</w:t>
      </w:r>
      <w:proofErr w:type="spellEnd"/>
      <w:r>
        <w:rPr>
          <w:lang w:val="nl-NL"/>
        </w:rPr>
        <w:t>.</w:t>
      </w:r>
    </w:p>
    <w:p w14:paraId="01170AC7" w14:textId="77777777" w:rsidR="00000000" w:rsidRDefault="00DE750B">
      <w:pPr>
        <w:pStyle w:val="T3Lit"/>
        <w:jc w:val="left"/>
        <w:rPr>
          <w:b/>
          <w:bCs/>
          <w:lang w:val="nl-NL"/>
        </w:rPr>
      </w:pPr>
    </w:p>
    <w:p w14:paraId="6C052764" w14:textId="77777777" w:rsidR="00000000" w:rsidRDefault="00DE750B">
      <w:pPr>
        <w:pStyle w:val="T3Lit"/>
        <w:jc w:val="left"/>
        <w:rPr>
          <w:b/>
          <w:bCs/>
          <w:lang w:val="nl-NL"/>
        </w:rPr>
      </w:pPr>
    </w:p>
    <w:p w14:paraId="1CC522E3" w14:textId="77777777" w:rsidR="00000000" w:rsidRDefault="00DE750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51D831B6" w14:textId="77777777" w:rsidR="00000000" w:rsidRDefault="00DE750B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De Mixtuur</w:t>
      </w:r>
      <w:r>
        <w:rPr>
          <w:lang w:val="nl-NL"/>
        </w:rPr>
        <w:t>, 82 (1996), 58.</w:t>
      </w:r>
    </w:p>
    <w:p w14:paraId="6DF7E563" w14:textId="77777777" w:rsidR="00000000" w:rsidRDefault="00DE750B">
      <w:pPr>
        <w:pStyle w:val="T3Lit"/>
        <w:jc w:val="left"/>
        <w:rPr>
          <w:lang w:val="nl-NL"/>
        </w:rPr>
      </w:pPr>
    </w:p>
    <w:p w14:paraId="5A27F1BD" w14:textId="77777777" w:rsidR="00000000" w:rsidRDefault="00DE750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 xml:space="preserve">Niet gepubliceerde </w:t>
      </w:r>
      <w:r>
        <w:rPr>
          <w:b/>
          <w:bCs/>
          <w:lang w:val="nl-NL"/>
        </w:rPr>
        <w:t>bronnen</w:t>
      </w:r>
    </w:p>
    <w:p w14:paraId="4971B35B" w14:textId="77777777" w:rsidR="00000000" w:rsidRDefault="00DE750B">
      <w:pPr>
        <w:pStyle w:val="T3Lit"/>
        <w:jc w:val="left"/>
        <w:rPr>
          <w:lang w:val="nl-NL"/>
        </w:rPr>
      </w:pPr>
      <w:r>
        <w:rPr>
          <w:lang w:val="nl-NL"/>
        </w:rPr>
        <w:t>Aantekeningen aanwezig in het orgelmuseum.</w:t>
      </w:r>
    </w:p>
    <w:p w14:paraId="29FA7FC7" w14:textId="77777777" w:rsidR="00000000" w:rsidRDefault="00DE750B">
      <w:pPr>
        <w:pStyle w:val="T1"/>
        <w:jc w:val="left"/>
        <w:rPr>
          <w:lang w:val="nl-NL"/>
        </w:rPr>
      </w:pPr>
    </w:p>
    <w:p w14:paraId="0A04C758" w14:textId="77777777" w:rsidR="00000000" w:rsidRDefault="00DE750B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Historische gegevens</w:t>
      </w:r>
    </w:p>
    <w:p w14:paraId="74602A78" w14:textId="77777777" w:rsidR="00000000" w:rsidRDefault="00DE750B">
      <w:pPr>
        <w:pStyle w:val="T1"/>
        <w:jc w:val="left"/>
        <w:rPr>
          <w:lang w:val="nl-NL"/>
        </w:rPr>
      </w:pPr>
    </w:p>
    <w:p w14:paraId="284A43F1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441D4240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 xml:space="preserve">B.J. </w:t>
      </w:r>
      <w:proofErr w:type="spellStart"/>
      <w:r>
        <w:rPr>
          <w:lang w:val="nl-NL"/>
        </w:rPr>
        <w:t>Gabry</w:t>
      </w:r>
      <w:proofErr w:type="spellEnd"/>
    </w:p>
    <w:p w14:paraId="318378F4" w14:textId="77777777" w:rsidR="00000000" w:rsidRDefault="00DE750B">
      <w:pPr>
        <w:pStyle w:val="T1"/>
        <w:jc w:val="left"/>
        <w:rPr>
          <w:lang w:val="nl-NL"/>
        </w:rPr>
      </w:pPr>
    </w:p>
    <w:p w14:paraId="1BC3EB1B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461F22B4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1852</w:t>
      </w:r>
    </w:p>
    <w:p w14:paraId="33834090" w14:textId="77777777" w:rsidR="00000000" w:rsidRDefault="00DE750B">
      <w:pPr>
        <w:pStyle w:val="T1"/>
        <w:jc w:val="left"/>
        <w:rPr>
          <w:lang w:val="nl-NL"/>
        </w:rPr>
      </w:pPr>
    </w:p>
    <w:p w14:paraId="4D50A0BD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Oorspronkelijke locatie</w:t>
      </w:r>
    </w:p>
    <w:p w14:paraId="293356FE" w14:textId="77777777" w:rsidR="00000000" w:rsidRDefault="00DE750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Willibrorduskerk</w:t>
      </w:r>
      <w:proofErr w:type="spellEnd"/>
      <w:r>
        <w:rPr>
          <w:lang w:val="nl-NL"/>
        </w:rPr>
        <w:t xml:space="preserve"> (Groene Kerkje) in </w:t>
      </w:r>
      <w:proofErr w:type="spellStart"/>
      <w:r>
        <w:rPr>
          <w:lang w:val="nl-NL"/>
        </w:rPr>
        <w:t>Oegstgeest</w:t>
      </w:r>
      <w:proofErr w:type="spellEnd"/>
    </w:p>
    <w:p w14:paraId="319D0A11" w14:textId="77777777" w:rsidR="00000000" w:rsidRDefault="00DE750B">
      <w:pPr>
        <w:pStyle w:val="T1"/>
        <w:jc w:val="left"/>
        <w:rPr>
          <w:lang w:val="nl-NL"/>
        </w:rPr>
      </w:pPr>
    </w:p>
    <w:p w14:paraId="70980610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 xml:space="preserve">Dispositie volgens </w:t>
      </w:r>
      <w:proofErr w:type="spellStart"/>
      <w:r>
        <w:rPr>
          <w:lang w:val="nl-NL"/>
        </w:rPr>
        <w:t>Hess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Gabry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987"/>
        <w:gridCol w:w="556"/>
      </w:tblGrid>
      <w:tr w:rsidR="00000000" w14:paraId="2B5EF3D4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</w:tcPr>
          <w:p w14:paraId="132D967E" w14:textId="77777777" w:rsidR="00000000" w:rsidRDefault="00DE750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56F30ADB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44F45E68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6DD6965E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5C538524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</w:t>
            </w:r>
            <w:r>
              <w:rPr>
                <w:lang w:val="nl-NL"/>
              </w:rPr>
              <w:t>estant</w:t>
            </w:r>
            <w:proofErr w:type="spellEnd"/>
          </w:p>
          <w:p w14:paraId="0B278CA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074A81BD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Quint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fl</w:t>
            </w:r>
            <w:proofErr w:type="spellEnd"/>
          </w:p>
          <w:p w14:paraId="505FD832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7F5DA46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</w:t>
            </w:r>
          </w:p>
        </w:tc>
        <w:tc>
          <w:tcPr>
            <w:tcW w:w="556" w:type="dxa"/>
          </w:tcPr>
          <w:p w14:paraId="7DC3565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</w:p>
          <w:p w14:paraId="49D345AE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16’</w:t>
            </w:r>
          </w:p>
          <w:p w14:paraId="4924FF8C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2B6C87CF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7DA2E3E4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6D0D9DE8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3E6FC5B1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3’</w:t>
            </w:r>
          </w:p>
          <w:p w14:paraId="60FFED3E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2’</w:t>
            </w:r>
          </w:p>
          <w:p w14:paraId="553D4A79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</w:tc>
      </w:tr>
    </w:tbl>
    <w:p w14:paraId="74BCC6C2" w14:textId="77777777" w:rsidR="00000000" w:rsidRDefault="00DE750B">
      <w:pPr>
        <w:pStyle w:val="T4dispositie"/>
        <w:jc w:val="left"/>
        <w:rPr>
          <w:lang w:val="nl-NL"/>
        </w:rPr>
      </w:pPr>
    </w:p>
    <w:p w14:paraId="0921E9E8" w14:textId="77777777" w:rsidR="00000000" w:rsidRDefault="00DE750B">
      <w:pPr>
        <w:pStyle w:val="T4dispositie"/>
        <w:jc w:val="left"/>
        <w:rPr>
          <w:lang w:val="nl-NL"/>
        </w:rPr>
      </w:pPr>
      <w:r>
        <w:rPr>
          <w:lang w:val="nl-NL"/>
        </w:rPr>
        <w:t>klavier tot f</w:t>
      </w:r>
    </w:p>
    <w:p w14:paraId="75170C45" w14:textId="77777777" w:rsidR="00000000" w:rsidRDefault="00DE750B">
      <w:pPr>
        <w:pStyle w:val="T4dispositie"/>
        <w:jc w:val="left"/>
        <w:rPr>
          <w:lang w:val="nl-NL"/>
        </w:rPr>
      </w:pPr>
      <w:r>
        <w:rPr>
          <w:lang w:val="nl-NL"/>
        </w:rPr>
        <w:t>schep Blaasbalg</w:t>
      </w:r>
    </w:p>
    <w:p w14:paraId="103EAC9A" w14:textId="77777777" w:rsidR="00000000" w:rsidRDefault="00DE750B">
      <w:pPr>
        <w:pStyle w:val="T4dispositie"/>
        <w:jc w:val="left"/>
        <w:rPr>
          <w:lang w:val="nl-NL"/>
        </w:rPr>
      </w:pPr>
      <w:r>
        <w:rPr>
          <w:lang w:val="nl-NL"/>
        </w:rPr>
        <w:t xml:space="preserve">gemaakt door B.J. </w:t>
      </w:r>
      <w:proofErr w:type="spellStart"/>
      <w:r>
        <w:rPr>
          <w:lang w:val="nl-NL"/>
        </w:rPr>
        <w:t>Gabry</w:t>
      </w:r>
      <w:proofErr w:type="spellEnd"/>
      <w:r>
        <w:rPr>
          <w:lang w:val="nl-NL"/>
        </w:rPr>
        <w:t xml:space="preserve"> doch na diens dood geplaatst door de firma </w:t>
      </w:r>
      <w:proofErr w:type="spellStart"/>
      <w:r>
        <w:rPr>
          <w:lang w:val="nl-NL"/>
        </w:rPr>
        <w:t>Lohman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Leyden</w:t>
      </w:r>
      <w:proofErr w:type="spellEnd"/>
    </w:p>
    <w:p w14:paraId="4F705B66" w14:textId="77777777" w:rsidR="00000000" w:rsidRDefault="00DE750B">
      <w:pPr>
        <w:pStyle w:val="T1"/>
        <w:jc w:val="left"/>
        <w:rPr>
          <w:lang w:val="nl-NL"/>
        </w:rPr>
      </w:pPr>
    </w:p>
    <w:p w14:paraId="246F2E86" w14:textId="77777777" w:rsidR="00000000" w:rsidRDefault="00DE750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>. van Leeuwen &amp; Zn 1937</w:t>
      </w:r>
    </w:p>
    <w:p w14:paraId="585895AF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verbouwd en </w:t>
      </w:r>
      <w:proofErr w:type="spellStart"/>
      <w:r>
        <w:rPr>
          <w:lang w:val="nl-NL"/>
        </w:rPr>
        <w:t>gepneumatiseerd</w:t>
      </w:r>
      <w:proofErr w:type="spellEnd"/>
    </w:p>
    <w:p w14:paraId="59732D98" w14:textId="77777777" w:rsidR="00000000" w:rsidRDefault="00DE750B">
      <w:pPr>
        <w:pStyle w:val="T1"/>
        <w:jc w:val="left"/>
        <w:rPr>
          <w:lang w:val="nl-NL"/>
        </w:rPr>
      </w:pPr>
    </w:p>
    <w:p w14:paraId="32A903F3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 xml:space="preserve">Dispositie </w:t>
      </w:r>
      <w:r>
        <w:rPr>
          <w:lang w:val="nl-NL"/>
        </w:rPr>
        <w:t>vóór 1956 (volgens aantekeningen aanwezig in het Orgelmuseum)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18"/>
        <w:gridCol w:w="486"/>
        <w:gridCol w:w="1464"/>
        <w:gridCol w:w="682"/>
        <w:gridCol w:w="797"/>
        <w:gridCol w:w="495"/>
      </w:tblGrid>
      <w:tr w:rsidR="00000000" w14:paraId="11E3F5EF" w14:textId="77777777">
        <w:tblPrEx>
          <w:tblCellMar>
            <w:top w:w="0" w:type="dxa"/>
            <w:bottom w:w="0" w:type="dxa"/>
          </w:tblCellMar>
        </w:tblPrEx>
        <w:tc>
          <w:tcPr>
            <w:tcW w:w="1018" w:type="dxa"/>
          </w:tcPr>
          <w:p w14:paraId="1909520E" w14:textId="77777777" w:rsidR="00000000" w:rsidRDefault="00DE750B">
            <w:pPr>
              <w:pStyle w:val="T4dispositi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Manuaal I</w:t>
            </w:r>
          </w:p>
          <w:p w14:paraId="159D8F39" w14:textId="77777777" w:rsidR="00000000" w:rsidRDefault="00DE750B">
            <w:pPr>
              <w:pStyle w:val="T4dispositie"/>
              <w:jc w:val="left"/>
            </w:pPr>
            <w:r>
              <w:t>Bourdon</w:t>
            </w:r>
          </w:p>
          <w:p w14:paraId="588C30A8" w14:textId="77777777" w:rsidR="00000000" w:rsidRDefault="00DE750B">
            <w:pPr>
              <w:pStyle w:val="T4dispositie"/>
              <w:jc w:val="left"/>
            </w:pPr>
            <w:proofErr w:type="spellStart"/>
            <w:r>
              <w:t>Prestant</w:t>
            </w:r>
            <w:proofErr w:type="spellEnd"/>
          </w:p>
          <w:p w14:paraId="15338AA7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Bourdon</w:t>
            </w:r>
          </w:p>
          <w:p w14:paraId="755AF88A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Principaal</w:t>
            </w:r>
            <w:proofErr w:type="spellEnd"/>
          </w:p>
        </w:tc>
        <w:tc>
          <w:tcPr>
            <w:tcW w:w="486" w:type="dxa"/>
          </w:tcPr>
          <w:p w14:paraId="3DFDB819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</w:p>
          <w:p w14:paraId="498C7B90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16’</w:t>
            </w:r>
          </w:p>
          <w:p w14:paraId="2D6D0D0B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8’</w:t>
            </w:r>
          </w:p>
          <w:p w14:paraId="4B9A2EA5" w14:textId="77777777" w:rsidR="00000000" w:rsidRDefault="00DE750B">
            <w:pPr>
              <w:pStyle w:val="T4dispositie"/>
              <w:jc w:val="left"/>
            </w:pPr>
            <w:r>
              <w:t>8’</w:t>
            </w:r>
          </w:p>
          <w:p w14:paraId="74FC4D00" w14:textId="77777777" w:rsidR="00000000" w:rsidRDefault="00DE750B">
            <w:pPr>
              <w:pStyle w:val="T4dispositie"/>
              <w:jc w:val="left"/>
            </w:pPr>
            <w:r>
              <w:t>4’</w:t>
            </w:r>
          </w:p>
        </w:tc>
        <w:tc>
          <w:tcPr>
            <w:tcW w:w="1464" w:type="dxa"/>
          </w:tcPr>
          <w:p w14:paraId="0E22E9C5" w14:textId="77777777" w:rsidR="00000000" w:rsidRDefault="00DE750B">
            <w:pPr>
              <w:pStyle w:val="T4dispositi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Manuaal II</w:t>
            </w:r>
          </w:p>
          <w:p w14:paraId="6C6EEC47" w14:textId="77777777" w:rsidR="00000000" w:rsidRDefault="00DE750B">
            <w:pPr>
              <w:pStyle w:val="T4dispositie"/>
              <w:jc w:val="left"/>
            </w:pPr>
            <w:r>
              <w:t>Holpijp</w:t>
            </w:r>
          </w:p>
          <w:p w14:paraId="766B4518" w14:textId="77777777" w:rsidR="00000000" w:rsidRDefault="00DE750B">
            <w:pPr>
              <w:pStyle w:val="T4dispositie"/>
              <w:jc w:val="left"/>
            </w:pPr>
            <w:proofErr w:type="spellStart"/>
            <w:r>
              <w:t>Viole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Gamba</w:t>
            </w:r>
          </w:p>
          <w:p w14:paraId="0C4699BD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Viola </w:t>
            </w:r>
            <w:proofErr w:type="spellStart"/>
            <w:r>
              <w:rPr>
                <w:lang w:val="fr-FR"/>
              </w:rPr>
              <w:t>di</w:t>
            </w:r>
            <w:proofErr w:type="spellEnd"/>
            <w:r>
              <w:rPr>
                <w:lang w:val="fr-FR"/>
              </w:rPr>
              <w:t xml:space="preserve"> Gamba</w:t>
            </w:r>
          </w:p>
          <w:p w14:paraId="0B84B06B" w14:textId="77777777" w:rsidR="00000000" w:rsidRDefault="00DE750B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Roerfluit</w:t>
            </w:r>
            <w:proofErr w:type="spellEnd"/>
          </w:p>
          <w:p w14:paraId="7C70BAA8" w14:textId="77777777" w:rsidR="00000000" w:rsidRDefault="00DE750B">
            <w:pPr>
              <w:pStyle w:val="T4dispositie"/>
              <w:jc w:val="left"/>
            </w:pPr>
            <w:proofErr w:type="spellStart"/>
            <w:r>
              <w:t>Nasard</w:t>
            </w:r>
            <w:proofErr w:type="spellEnd"/>
          </w:p>
          <w:p w14:paraId="0BB5AB4E" w14:textId="77777777" w:rsidR="00000000" w:rsidRDefault="00DE750B">
            <w:pPr>
              <w:pStyle w:val="T4dispositie"/>
              <w:jc w:val="left"/>
            </w:pPr>
            <w:r>
              <w:t>Nachthoorn</w:t>
            </w:r>
          </w:p>
          <w:p w14:paraId="537994F2" w14:textId="77777777" w:rsidR="00000000" w:rsidRDefault="00DE750B">
            <w:pPr>
              <w:pStyle w:val="T4dispositie"/>
              <w:jc w:val="left"/>
            </w:pPr>
            <w:r>
              <w:t>Cornet</w:t>
            </w:r>
          </w:p>
        </w:tc>
        <w:tc>
          <w:tcPr>
            <w:tcW w:w="682" w:type="dxa"/>
          </w:tcPr>
          <w:p w14:paraId="7A53D7EF" w14:textId="77777777" w:rsidR="00000000" w:rsidRDefault="00DE750B">
            <w:pPr>
              <w:pStyle w:val="T4dispositie"/>
              <w:jc w:val="left"/>
            </w:pPr>
          </w:p>
          <w:p w14:paraId="7D8FEBB9" w14:textId="77777777" w:rsidR="00000000" w:rsidRDefault="00DE750B">
            <w:pPr>
              <w:pStyle w:val="T4dispositie"/>
              <w:jc w:val="left"/>
            </w:pPr>
            <w:r>
              <w:t>8’</w:t>
            </w:r>
          </w:p>
          <w:p w14:paraId="15531ACF" w14:textId="77777777" w:rsidR="00000000" w:rsidRDefault="00DE750B">
            <w:pPr>
              <w:pStyle w:val="T4dispositie"/>
              <w:jc w:val="left"/>
            </w:pPr>
            <w:r>
              <w:t>8’</w:t>
            </w:r>
          </w:p>
          <w:p w14:paraId="303841C1" w14:textId="77777777" w:rsidR="00000000" w:rsidRDefault="00DE750B">
            <w:pPr>
              <w:pStyle w:val="T4dispositie"/>
              <w:jc w:val="left"/>
            </w:pPr>
            <w:r>
              <w:t>8’</w:t>
            </w:r>
          </w:p>
          <w:p w14:paraId="793F58AF" w14:textId="77777777" w:rsidR="00000000" w:rsidRDefault="00DE750B">
            <w:pPr>
              <w:pStyle w:val="T4dispositie"/>
              <w:jc w:val="left"/>
            </w:pPr>
            <w:r>
              <w:t>4’</w:t>
            </w:r>
          </w:p>
          <w:p w14:paraId="0E3A2E09" w14:textId="77777777" w:rsidR="00000000" w:rsidRDefault="00DE750B">
            <w:pPr>
              <w:pStyle w:val="T4dispositie"/>
              <w:jc w:val="left"/>
            </w:pPr>
            <w:r>
              <w:t>2 2/3’</w:t>
            </w:r>
          </w:p>
          <w:p w14:paraId="6904B781" w14:textId="77777777" w:rsidR="00000000" w:rsidRDefault="00DE750B">
            <w:pPr>
              <w:pStyle w:val="T4dispositie"/>
              <w:jc w:val="left"/>
            </w:pPr>
            <w:r>
              <w:t>2’</w:t>
            </w:r>
          </w:p>
          <w:p w14:paraId="7500BE74" w14:textId="77777777" w:rsidR="00000000" w:rsidRDefault="00DE750B">
            <w:pPr>
              <w:pStyle w:val="T4dispositie"/>
              <w:jc w:val="left"/>
            </w:pPr>
            <w:r>
              <w:t>4 st.</w:t>
            </w:r>
          </w:p>
        </w:tc>
        <w:tc>
          <w:tcPr>
            <w:tcW w:w="797" w:type="dxa"/>
          </w:tcPr>
          <w:p w14:paraId="38976C3D" w14:textId="77777777" w:rsidR="00000000" w:rsidRDefault="00DE750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</w:p>
          <w:p w14:paraId="242042FE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Gedekt</w:t>
            </w:r>
          </w:p>
        </w:tc>
        <w:tc>
          <w:tcPr>
            <w:tcW w:w="495" w:type="dxa"/>
          </w:tcPr>
          <w:p w14:paraId="04B6D428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</w:p>
          <w:p w14:paraId="74F5B9C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16’</w:t>
            </w:r>
          </w:p>
        </w:tc>
      </w:tr>
    </w:tbl>
    <w:p w14:paraId="715E9CFA" w14:textId="77777777" w:rsidR="00000000" w:rsidRDefault="00DE750B">
      <w:pPr>
        <w:pStyle w:val="T4dispositie"/>
        <w:jc w:val="left"/>
        <w:rPr>
          <w:lang w:val="nl-NL"/>
        </w:rPr>
      </w:pPr>
    </w:p>
    <w:p w14:paraId="55B903C7" w14:textId="77777777" w:rsidR="00000000" w:rsidRDefault="00DE750B">
      <w:pPr>
        <w:pStyle w:val="T4dispositie"/>
        <w:jc w:val="left"/>
        <w:rPr>
          <w:lang w:val="nl-NL"/>
        </w:rPr>
      </w:pPr>
      <w:r>
        <w:rPr>
          <w:lang w:val="nl-NL"/>
        </w:rPr>
        <w:t>koppelingen (als treden) I+</w:t>
      </w:r>
      <w:proofErr w:type="spellStart"/>
      <w:r>
        <w:rPr>
          <w:lang w:val="nl-NL"/>
        </w:rPr>
        <w:t>II</w:t>
      </w:r>
      <w:proofErr w:type="spellEnd"/>
      <w:r>
        <w:rPr>
          <w:lang w:val="nl-NL"/>
        </w:rPr>
        <w:t>, P+I, P+II</w:t>
      </w:r>
    </w:p>
    <w:p w14:paraId="35D2C4EE" w14:textId="77777777" w:rsidR="00000000" w:rsidRDefault="00DE750B">
      <w:pPr>
        <w:pStyle w:val="T1"/>
        <w:jc w:val="left"/>
        <w:rPr>
          <w:lang w:val="nl-NL"/>
        </w:rPr>
      </w:pPr>
    </w:p>
    <w:p w14:paraId="71D9BDEB" w14:textId="77777777" w:rsidR="00000000" w:rsidRDefault="00DE750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>. van Leeuwen &amp; Zn 1956</w:t>
      </w:r>
    </w:p>
    <w:p w14:paraId="4957C9F2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verbouwd</w:t>
      </w:r>
    </w:p>
    <w:p w14:paraId="47EB2035" w14:textId="77777777" w:rsidR="00000000" w:rsidRDefault="00DE750B">
      <w:pPr>
        <w:pStyle w:val="T1"/>
        <w:jc w:val="left"/>
        <w:rPr>
          <w:lang w:val="nl-NL"/>
        </w:rPr>
      </w:pPr>
    </w:p>
    <w:p w14:paraId="223F5C2F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Dispositie na 1956 (volgens aantekeningen aanwezig in het Orgelmuseum)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18"/>
        <w:gridCol w:w="672"/>
        <w:gridCol w:w="1278"/>
        <w:gridCol w:w="682"/>
        <w:gridCol w:w="820"/>
        <w:gridCol w:w="495"/>
      </w:tblGrid>
      <w:tr w:rsidR="00000000" w14:paraId="50B47524" w14:textId="77777777">
        <w:tblPrEx>
          <w:tblCellMar>
            <w:top w:w="0" w:type="dxa"/>
            <w:bottom w:w="0" w:type="dxa"/>
          </w:tblCellMar>
        </w:tblPrEx>
        <w:tc>
          <w:tcPr>
            <w:tcW w:w="1018" w:type="dxa"/>
          </w:tcPr>
          <w:p w14:paraId="73C04320" w14:textId="77777777" w:rsidR="00000000" w:rsidRDefault="00DE750B">
            <w:pPr>
              <w:pStyle w:val="T4dispositie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Manuaal</w:t>
            </w:r>
            <w:proofErr w:type="spellEnd"/>
            <w:r>
              <w:rPr>
                <w:i/>
                <w:iCs/>
              </w:rPr>
              <w:t xml:space="preserve"> I</w:t>
            </w:r>
          </w:p>
          <w:p w14:paraId="31DC0A7A" w14:textId="77777777" w:rsidR="00000000" w:rsidRDefault="00DE750B">
            <w:pPr>
              <w:pStyle w:val="T4dispositie"/>
              <w:jc w:val="left"/>
            </w:pPr>
            <w:proofErr w:type="spellStart"/>
            <w:r>
              <w:t>Prestant</w:t>
            </w:r>
            <w:proofErr w:type="spellEnd"/>
          </w:p>
          <w:p w14:paraId="618ABADE" w14:textId="77777777" w:rsidR="00000000" w:rsidRDefault="00DE750B">
            <w:pPr>
              <w:pStyle w:val="T4dispositie"/>
              <w:jc w:val="left"/>
            </w:pPr>
            <w:proofErr w:type="spellStart"/>
            <w:r>
              <w:t>Roerfluit</w:t>
            </w:r>
            <w:proofErr w:type="spellEnd"/>
          </w:p>
          <w:p w14:paraId="222FBA9B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C168BA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72" w:type="dxa"/>
          </w:tcPr>
          <w:p w14:paraId="27F73F42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</w:p>
          <w:p w14:paraId="5342A16A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3E37429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69016D18" w14:textId="77777777" w:rsidR="00000000" w:rsidRDefault="00DE750B">
            <w:pPr>
              <w:pStyle w:val="T4dispositie"/>
              <w:jc w:val="left"/>
            </w:pPr>
            <w:r>
              <w:t>4’</w:t>
            </w:r>
          </w:p>
          <w:p w14:paraId="76C3294D" w14:textId="77777777" w:rsidR="00000000" w:rsidRDefault="00DE750B">
            <w:pPr>
              <w:pStyle w:val="T4dispositie"/>
              <w:jc w:val="left"/>
            </w:pPr>
            <w:r>
              <w:t xml:space="preserve">5-6 </w:t>
            </w:r>
            <w:proofErr w:type="spellStart"/>
            <w:r>
              <w:t>st</w:t>
            </w:r>
            <w:proofErr w:type="spellEnd"/>
            <w:r>
              <w:t>.</w:t>
            </w:r>
          </w:p>
        </w:tc>
        <w:tc>
          <w:tcPr>
            <w:tcW w:w="1278" w:type="dxa"/>
          </w:tcPr>
          <w:p w14:paraId="38146B48" w14:textId="77777777" w:rsidR="00000000" w:rsidRDefault="00DE750B">
            <w:pPr>
              <w:pStyle w:val="T4dispositie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Manuaal</w:t>
            </w:r>
            <w:proofErr w:type="spellEnd"/>
            <w:r>
              <w:rPr>
                <w:i/>
                <w:iCs/>
              </w:rPr>
              <w:t xml:space="preserve"> II</w:t>
            </w:r>
          </w:p>
          <w:p w14:paraId="026469D3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613C6DC3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664BAED4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Praestant</w:t>
            </w:r>
            <w:proofErr w:type="spellEnd"/>
          </w:p>
          <w:p w14:paraId="007ED575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Nasard</w:t>
            </w:r>
            <w:proofErr w:type="spellEnd"/>
          </w:p>
          <w:p w14:paraId="1CCFA633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Regaal</w:t>
            </w:r>
          </w:p>
        </w:tc>
        <w:tc>
          <w:tcPr>
            <w:tcW w:w="682" w:type="dxa"/>
          </w:tcPr>
          <w:p w14:paraId="6527AAF3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</w:p>
          <w:p w14:paraId="3DD6090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5724298D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215AFD49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2’</w:t>
            </w:r>
          </w:p>
          <w:p w14:paraId="3AB3A50C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1/3’</w:t>
            </w:r>
          </w:p>
          <w:p w14:paraId="18CF9ACC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</w:tc>
        <w:tc>
          <w:tcPr>
            <w:tcW w:w="797" w:type="dxa"/>
          </w:tcPr>
          <w:p w14:paraId="6F724AFD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Pedaal</w:t>
            </w:r>
          </w:p>
          <w:p w14:paraId="0EB3C5AC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21B31168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</w:tc>
        <w:tc>
          <w:tcPr>
            <w:tcW w:w="495" w:type="dxa"/>
          </w:tcPr>
          <w:p w14:paraId="6DAF85EA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</w:p>
          <w:p w14:paraId="01B158A0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16’</w:t>
            </w:r>
          </w:p>
          <w:p w14:paraId="0BA193EC" w14:textId="77777777" w:rsidR="00000000" w:rsidRDefault="00DE75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</w:tc>
      </w:tr>
    </w:tbl>
    <w:p w14:paraId="35FEBD96" w14:textId="77777777" w:rsidR="00000000" w:rsidRDefault="00DE750B">
      <w:pPr>
        <w:pStyle w:val="T4dispositie"/>
        <w:jc w:val="left"/>
        <w:rPr>
          <w:lang w:val="nl-NL"/>
        </w:rPr>
      </w:pPr>
    </w:p>
    <w:p w14:paraId="08BBF40B" w14:textId="77777777" w:rsidR="00000000" w:rsidRDefault="00DE750B">
      <w:pPr>
        <w:pStyle w:val="T4dispositie"/>
        <w:jc w:val="left"/>
        <w:rPr>
          <w:lang w:val="nl-NL"/>
        </w:rPr>
      </w:pPr>
      <w:r>
        <w:rPr>
          <w:lang w:val="nl-NL"/>
        </w:rPr>
        <w:t>koppelingen (als treden) I+</w:t>
      </w:r>
      <w:proofErr w:type="spellStart"/>
      <w:r>
        <w:rPr>
          <w:lang w:val="nl-NL"/>
        </w:rPr>
        <w:t>II</w:t>
      </w:r>
      <w:proofErr w:type="spellEnd"/>
      <w:r>
        <w:rPr>
          <w:lang w:val="nl-NL"/>
        </w:rPr>
        <w:t>, P+I, P+II</w:t>
      </w:r>
    </w:p>
    <w:p w14:paraId="2D8E0797" w14:textId="77777777" w:rsidR="00000000" w:rsidRDefault="00DE750B">
      <w:pPr>
        <w:pStyle w:val="T1"/>
        <w:jc w:val="left"/>
        <w:rPr>
          <w:lang w:val="nl-NL"/>
        </w:rPr>
      </w:pPr>
    </w:p>
    <w:p w14:paraId="3CC5EB2C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1977</w:t>
      </w:r>
    </w:p>
    <w:p w14:paraId="0FDBBD1F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verwijderd, beelden te </w:t>
      </w:r>
      <w:proofErr w:type="spellStart"/>
      <w:r>
        <w:rPr>
          <w:lang w:val="nl-NL"/>
        </w:rPr>
        <w:t>Oegstgeest</w:t>
      </w:r>
      <w:proofErr w:type="spellEnd"/>
      <w:r>
        <w:rPr>
          <w:lang w:val="nl-NL"/>
        </w:rPr>
        <w:t xml:space="preserve"> achtergebleven</w:t>
      </w:r>
    </w:p>
    <w:p w14:paraId="7BF30255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binnenwerk gesloopt, deel van de kas met frontpijpen geplaatst te </w:t>
      </w:r>
      <w:proofErr w:type="spellStart"/>
      <w:r>
        <w:rPr>
          <w:lang w:val="nl-NL"/>
        </w:rPr>
        <w:t>Elburg</w:t>
      </w:r>
      <w:proofErr w:type="spellEnd"/>
      <w:r>
        <w:rPr>
          <w:lang w:val="nl-NL"/>
        </w:rPr>
        <w:t>, Orgelmuse</w:t>
      </w:r>
      <w:r>
        <w:rPr>
          <w:lang w:val="nl-NL"/>
        </w:rPr>
        <w:t>um</w:t>
      </w:r>
    </w:p>
    <w:p w14:paraId="34AD804C" w14:textId="77777777" w:rsidR="00000000" w:rsidRDefault="00DE750B">
      <w:pPr>
        <w:pStyle w:val="T1"/>
        <w:jc w:val="left"/>
        <w:rPr>
          <w:lang w:val="nl-NL"/>
        </w:rPr>
      </w:pPr>
    </w:p>
    <w:p w14:paraId="7F1FC28A" w14:textId="77777777" w:rsidR="00000000" w:rsidRDefault="00DE750B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Technische gegevens</w:t>
      </w:r>
    </w:p>
    <w:p w14:paraId="00772DA9" w14:textId="77777777" w:rsidR="00000000" w:rsidRDefault="00DE750B">
      <w:pPr>
        <w:pStyle w:val="T1"/>
        <w:jc w:val="left"/>
        <w:rPr>
          <w:lang w:val="nl-NL"/>
        </w:rPr>
      </w:pPr>
      <w:r>
        <w:rPr>
          <w:lang w:val="nl-NL"/>
        </w:rPr>
        <w:t>niet van toepassing</w:t>
      </w:r>
    </w:p>
    <w:p w14:paraId="771F53E1" w14:textId="77777777" w:rsidR="00000000" w:rsidRDefault="00DE750B">
      <w:pPr>
        <w:pStyle w:val="T1"/>
        <w:jc w:val="left"/>
        <w:rPr>
          <w:lang w:val="nl-NL"/>
        </w:rPr>
      </w:pPr>
    </w:p>
    <w:p w14:paraId="07E1D461" w14:textId="77777777" w:rsidR="00000000" w:rsidRDefault="00DE750B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Bijzonderheden</w:t>
      </w:r>
    </w:p>
    <w:p w14:paraId="7D9D52FE" w14:textId="77777777" w:rsidR="00000000" w:rsidRDefault="00DE750B">
      <w:pPr>
        <w:pStyle w:val="T1"/>
        <w:jc w:val="left"/>
        <w:rPr>
          <w:lang w:val="nl-NL"/>
        </w:rPr>
      </w:pPr>
    </w:p>
    <w:p w14:paraId="1785DE99" w14:textId="77777777" w:rsidR="00DE750B" w:rsidRDefault="00DE750B">
      <w:pPr>
        <w:pStyle w:val="T1"/>
        <w:jc w:val="left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Elburg</w:t>
      </w:r>
      <w:proofErr w:type="spellEnd"/>
      <w:r>
        <w:rPr>
          <w:lang w:val="nl-NL"/>
        </w:rPr>
        <w:t xml:space="preserve"> zijn alleen de voorzijde van de kas en de meeste frontpijpen bewaard. De frontpijpen verkeren in slechte staat.</w:t>
      </w:r>
    </w:p>
    <w:sectPr w:rsidR="00DE750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E"/>
    <w:rsid w:val="0009585E"/>
    <w:rsid w:val="00D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465A864"/>
  <w15:chartTrackingRefBased/>
  <w15:docId w15:val="{D6C82F77-E71D-1644-9787-60D9F466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character" w:styleId="EndnoteReference">
    <w:name w:val="end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Elburg / 1852</vt:lpstr>
    </vt:vector>
  </TitlesOfParts>
  <Company>NIvO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Elburg / 1852</dc:title>
  <dc:subject/>
  <dc:creator>WS1</dc:creator>
  <cp:keywords/>
  <dc:description/>
  <cp:lastModifiedBy>Eline J Duijsens</cp:lastModifiedBy>
  <cp:revision>2</cp:revision>
  <dcterms:created xsi:type="dcterms:W3CDTF">2021-09-20T09:44:00Z</dcterms:created>
  <dcterms:modified xsi:type="dcterms:W3CDTF">2021-09-20T09:44:00Z</dcterms:modified>
</cp:coreProperties>
</file>