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58B50" w14:textId="77777777" w:rsidR="00661DAF" w:rsidRDefault="006767F2">
      <w:pPr>
        <w:pStyle w:val="Heading1"/>
      </w:pPr>
      <w:r>
        <w:t>Mechelen (L</w:t>
      </w:r>
      <w:proofErr w:type="gramStart"/>
      <w:r>
        <w:t>) /</w:t>
      </w:r>
      <w:proofErr w:type="gramEnd"/>
      <w:r>
        <w:t xml:space="preserve"> 1851</w:t>
      </w:r>
      <w:r>
        <w:fldChar w:fldCharType="begin"/>
      </w:r>
      <w:r>
        <w:instrText xml:space="preserve">PRIVATE </w:instrText>
      </w:r>
      <w:r>
        <w:fldChar w:fldCharType="end"/>
      </w:r>
    </w:p>
    <w:p w14:paraId="46BE5441" w14:textId="77777777" w:rsidR="00661DAF" w:rsidRDefault="006767F2">
      <w:pPr>
        <w:pStyle w:val="Heading2"/>
        <w:rPr>
          <w:i w:val="0"/>
          <w:iCs/>
        </w:rPr>
      </w:pPr>
      <w:r>
        <w:rPr>
          <w:i w:val="0"/>
          <w:iCs/>
        </w:rPr>
        <w:t>H. Johannes de Doper</w:t>
      </w:r>
    </w:p>
    <w:p w14:paraId="0EB31370" w14:textId="77777777" w:rsidR="00661DAF" w:rsidRDefault="00661DAF">
      <w:pPr>
        <w:pStyle w:val="T1"/>
        <w:rPr>
          <w:lang w:val="nl-NL"/>
        </w:rPr>
      </w:pPr>
    </w:p>
    <w:p w14:paraId="06FD70A7" w14:textId="77777777" w:rsidR="00661DAF" w:rsidRPr="00214338" w:rsidRDefault="006767F2">
      <w:pPr>
        <w:pStyle w:val="T1"/>
        <w:rPr>
          <w:i/>
          <w:iCs/>
          <w:lang w:val="nl-NL"/>
        </w:rPr>
      </w:pPr>
      <w:r w:rsidRPr="00214338">
        <w:rPr>
          <w:i/>
          <w:iCs/>
          <w:lang w:val="nl-NL"/>
        </w:rPr>
        <w:t xml:space="preserve">Kerk bestaande uit een in oorsprong middeleeuws </w:t>
      </w:r>
      <w:proofErr w:type="spellStart"/>
      <w:r w:rsidRPr="00214338">
        <w:rPr>
          <w:i/>
          <w:iCs/>
          <w:lang w:val="nl-NL"/>
        </w:rPr>
        <w:t>eenbeukig</w:t>
      </w:r>
      <w:proofErr w:type="spellEnd"/>
      <w:r w:rsidRPr="00214338">
        <w:rPr>
          <w:i/>
          <w:iCs/>
          <w:lang w:val="nl-NL"/>
        </w:rPr>
        <w:t xml:space="preserve"> schip in 1810 door Mathias </w:t>
      </w:r>
      <w:proofErr w:type="spellStart"/>
      <w:r w:rsidRPr="00214338">
        <w:rPr>
          <w:i/>
          <w:iCs/>
          <w:lang w:val="nl-NL"/>
        </w:rPr>
        <w:t>Soiron</w:t>
      </w:r>
      <w:proofErr w:type="spellEnd"/>
      <w:r w:rsidRPr="00214338">
        <w:rPr>
          <w:i/>
          <w:iCs/>
          <w:lang w:val="nl-NL"/>
        </w:rPr>
        <w:t xml:space="preserve"> in de </w:t>
      </w:r>
      <w:proofErr w:type="spellStart"/>
      <w:r w:rsidRPr="00214338">
        <w:rPr>
          <w:i/>
          <w:iCs/>
          <w:lang w:val="nl-NL"/>
        </w:rPr>
        <w:t>huidIge</w:t>
      </w:r>
      <w:proofErr w:type="spellEnd"/>
      <w:r w:rsidRPr="00214338">
        <w:rPr>
          <w:i/>
          <w:iCs/>
          <w:lang w:val="nl-NL"/>
        </w:rPr>
        <w:t xml:space="preserve"> toestand gebracht, een toren uit 1867 en een transept en koor uit 1935, ontworpen door Joseph Cuypers. Hoogaltaar uit ca 1825, zijaltaren iets later. Preekstoel uit de eerste helft van de 18e eeuw.</w:t>
      </w:r>
    </w:p>
    <w:p w14:paraId="43D77CA7" w14:textId="77777777" w:rsidR="00661DAF" w:rsidRDefault="00661DAF">
      <w:pPr>
        <w:pStyle w:val="T1"/>
        <w:rPr>
          <w:lang w:val="nl-NL"/>
        </w:rPr>
      </w:pPr>
    </w:p>
    <w:p w14:paraId="3CD5DF2C" w14:textId="77777777" w:rsidR="00661DAF" w:rsidRDefault="006767F2">
      <w:pPr>
        <w:pStyle w:val="T1"/>
        <w:rPr>
          <w:lang w:val="nl-NL"/>
        </w:rPr>
      </w:pPr>
      <w:r>
        <w:rPr>
          <w:lang w:val="nl-NL"/>
        </w:rPr>
        <w:t>Kas: 1851</w:t>
      </w:r>
    </w:p>
    <w:p w14:paraId="73DF5FEA" w14:textId="77777777" w:rsidR="00661DAF" w:rsidRDefault="00661DAF">
      <w:pPr>
        <w:pStyle w:val="T1"/>
        <w:rPr>
          <w:lang w:val="nl-NL"/>
        </w:rPr>
      </w:pPr>
    </w:p>
    <w:p w14:paraId="5B6F9868" w14:textId="77777777" w:rsidR="00661DAF" w:rsidRDefault="006767F2" w:rsidP="00214338">
      <w:pPr>
        <w:pStyle w:val="Heading2"/>
      </w:pPr>
      <w:r>
        <w:t>Kunsth</w:t>
      </w:r>
      <w:bookmarkStart w:id="0" w:name="_GoBack"/>
      <w:bookmarkEnd w:id="0"/>
      <w:r>
        <w:t>istorische aspecten</w:t>
      </w:r>
    </w:p>
    <w:p w14:paraId="6336A61F" w14:textId="77777777" w:rsidR="00661DAF" w:rsidRDefault="006767F2">
      <w:pPr>
        <w:pStyle w:val="T2Kunst"/>
        <w:jc w:val="left"/>
        <w:rPr>
          <w:lang w:val="nl-NL"/>
        </w:rPr>
      </w:pPr>
      <w:r>
        <w:rPr>
          <w:lang w:val="nl-NL"/>
        </w:rPr>
        <w:t xml:space="preserve">Dat dit orgel uit 1851 stamt, kon pas onlangs met zekerheid worden vastgesteld. Dat het een werk was van de gebroeders Müller was al langer bekend. Daar beginnen ook meteen de problemen, want dit orgel heeft in zijn uiterlijk niets met de andere instrumenten van deze orgelmakers gemeen. De orgelkas past met haar strenge blokvorm zeer goed in de esthetica van het neoclassicisme, zoals dat met name in Frankrijk ook zijn invloed deed gelden op de vormgeving van orgelkassen. </w:t>
      </w:r>
    </w:p>
    <w:p w14:paraId="428FD305" w14:textId="77777777" w:rsidR="00661DAF" w:rsidRDefault="006767F2">
      <w:pPr>
        <w:pStyle w:val="T2Kunst"/>
        <w:jc w:val="left"/>
        <w:rPr>
          <w:lang w:val="nl-NL"/>
        </w:rPr>
      </w:pPr>
      <w:r>
        <w:rPr>
          <w:lang w:val="nl-NL"/>
        </w:rPr>
        <w:t xml:space="preserve">De opbouw is eenvoudig. Een breed ongedeeld middenveld met V-vormig </w:t>
      </w:r>
      <w:proofErr w:type="spellStart"/>
      <w:r>
        <w:rPr>
          <w:lang w:val="nl-NL"/>
        </w:rPr>
        <w:t>labiumverloop</w:t>
      </w:r>
      <w:proofErr w:type="spellEnd"/>
      <w:r>
        <w:rPr>
          <w:lang w:val="nl-NL"/>
        </w:rPr>
        <w:t xml:space="preserve">, geflankeerd door smallere en lagere zijvelden die alleen in hun benedendeel van pijpen zijn voorzien en in hun bovengedeelte fraai snijwerk bevatten. Het front wordt geleed door vier forse </w:t>
      </w:r>
      <w:proofErr w:type="spellStart"/>
      <w:r>
        <w:rPr>
          <w:lang w:val="nl-NL"/>
        </w:rPr>
        <w:t>ongecanelleerde</w:t>
      </w:r>
      <w:proofErr w:type="spellEnd"/>
      <w:r>
        <w:rPr>
          <w:lang w:val="nl-NL"/>
        </w:rPr>
        <w:t xml:space="preserve"> pilasters met </w:t>
      </w:r>
      <w:proofErr w:type="spellStart"/>
      <w:r>
        <w:rPr>
          <w:lang w:val="nl-NL"/>
        </w:rPr>
        <w:t>Corinthische</w:t>
      </w:r>
      <w:proofErr w:type="spellEnd"/>
      <w:r>
        <w:rPr>
          <w:lang w:val="nl-NL"/>
        </w:rPr>
        <w:t xml:space="preserve"> kapitelen, die een hoofdgestel dragen. Boven de middenpartij een gebogen fronton. Aan de zijkanten zijn sierlijke vleugelstukken aangebracht in de vorm van een voluutkrul met een bloemenslinger erlangs afhangend, alles beginnend met een cherubijnenkop. Het snijwerk vertoont verder plantaardige vormen, terwijl de </w:t>
      </w:r>
      <w:proofErr w:type="spellStart"/>
      <w:r>
        <w:rPr>
          <w:lang w:val="nl-NL"/>
        </w:rPr>
        <w:t>onderkas</w:t>
      </w:r>
      <w:proofErr w:type="spellEnd"/>
      <w:r>
        <w:rPr>
          <w:lang w:val="nl-NL"/>
        </w:rPr>
        <w:t xml:space="preserve"> is voorzien van een decoratie van staande smalle ovalen, een typisch neoclassicistisch motief. Alles lijkt erop te wijzen dat wij hier te maken hebben met een voor Nederlandse begrippen zeldzaam voorbeeld van een neoclassicistische orgelkas, dat moeiteloos in een internationaal stilistisch kader kan worden geplaatst.</w:t>
      </w:r>
    </w:p>
    <w:p w14:paraId="229F45E7" w14:textId="77777777" w:rsidR="00661DAF" w:rsidRDefault="006767F2">
      <w:pPr>
        <w:pStyle w:val="T2Kunst"/>
        <w:jc w:val="left"/>
        <w:rPr>
          <w:lang w:val="nl-NL"/>
        </w:rPr>
      </w:pPr>
      <w:r>
        <w:rPr>
          <w:lang w:val="nl-NL"/>
        </w:rPr>
        <w:t xml:space="preserve">Er is echter iets vreemds met dit orgelfront aan de hand. De pilasters die het front geleden zijn zeer fors uitgevallen; zij dragen echter een naar verhouding wel heel erg smal hoofdgestel. Dit zou eigenlijk, afgaande op de maten van de pilasters, zeker twee keer zo hoog moeten zijn. Nu wordt er bij orgelkassen wel vaker de hand gelicht met de klassieke proportieregels, maar hier is dat wel heel opvallend. Er is echter meer. Aan de binnenkant is het front opgebouwd uit stijlen en ertussen aangebrachte regels. De bovenste regels bevinden zich echter niet aan de uiteinden van de stijlen, maar iets daaronder. Een en ander geeft aanleiding tot het vermoeden dat de orgelkas op een goed moment moet zijn verlaagd. De frontpijpen stammen </w:t>
      </w:r>
      <w:proofErr w:type="gramStart"/>
      <w:r>
        <w:rPr>
          <w:lang w:val="nl-NL"/>
        </w:rPr>
        <w:t>uit  ca</w:t>
      </w:r>
      <w:proofErr w:type="gramEnd"/>
      <w:r>
        <w:rPr>
          <w:lang w:val="nl-NL"/>
        </w:rPr>
        <w:t xml:space="preserve"> 1700; zij zijn opvallend wijd in verhouding tot hun lengte. Er is veel te zeggen voor de veronderstelling dat zij zijn ingekort.</w:t>
      </w:r>
    </w:p>
    <w:p w14:paraId="534975A6" w14:textId="77777777" w:rsidR="00661DAF" w:rsidRDefault="006767F2">
      <w:pPr>
        <w:pStyle w:val="T2Kunst"/>
        <w:jc w:val="left"/>
        <w:rPr>
          <w:lang w:val="nl-NL"/>
        </w:rPr>
      </w:pPr>
      <w:r>
        <w:rPr>
          <w:lang w:val="nl-NL"/>
        </w:rPr>
        <w:t xml:space="preserve">Wanneer wij al deze gegevens met elkaar combineren: het te lage hoofdgestel, de te laag liggende </w:t>
      </w:r>
      <w:proofErr w:type="gramStart"/>
      <w:r>
        <w:rPr>
          <w:lang w:val="nl-NL"/>
        </w:rPr>
        <w:t>bovenste</w:t>
      </w:r>
      <w:proofErr w:type="gramEnd"/>
      <w:r>
        <w:rPr>
          <w:lang w:val="nl-NL"/>
        </w:rPr>
        <w:t xml:space="preserve"> dwarsregels en de duidelijk ingekorte oudere frontpijpen, dan is de conclusie bijna onontkoombaar dat wij hier te maken hebben met een in oorsprong 17e-eeuwse orgelkas die later, waarschijnlijk in de 19e eeuw, is </w:t>
      </w:r>
      <w:proofErr w:type="spellStart"/>
      <w:r>
        <w:rPr>
          <w:lang w:val="nl-NL"/>
        </w:rPr>
        <w:t>hermaakt</w:t>
      </w:r>
      <w:proofErr w:type="spellEnd"/>
      <w:r>
        <w:rPr>
          <w:lang w:val="nl-NL"/>
        </w:rPr>
        <w:t xml:space="preserve"> en verlaagd om in de huidige kerk te passen. </w:t>
      </w:r>
    </w:p>
    <w:p w14:paraId="44334D20" w14:textId="77777777" w:rsidR="00661DAF" w:rsidRDefault="006767F2">
      <w:pPr>
        <w:pStyle w:val="T2Kunst"/>
        <w:jc w:val="left"/>
        <w:rPr>
          <w:lang w:val="nl-NL"/>
        </w:rPr>
      </w:pPr>
      <w:r>
        <w:rPr>
          <w:lang w:val="nl-NL"/>
        </w:rPr>
        <w:t xml:space="preserve">Kan een orgelkas van een dergelijk blokvormig model uit de 17e eeuw stammen? Dat kan inderdaad: in de kerk van Saint-Jean-Baptiste in Herve bij Verviers (B) bevindt zich een in 1672 gebouwd orgel met rugpositief, waarvan de hoofdwerkkas opvallende overeenkomsten vertoont met het instrument in Mechelen. Het is eenvoudiger van decoratie, maar de opzet is ten zeerste verwant: een middenveld met V-vormig </w:t>
      </w:r>
      <w:proofErr w:type="spellStart"/>
      <w:r>
        <w:rPr>
          <w:lang w:val="nl-NL"/>
        </w:rPr>
        <w:t>labiumverloop</w:t>
      </w:r>
      <w:proofErr w:type="spellEnd"/>
      <w:r>
        <w:rPr>
          <w:lang w:val="nl-NL"/>
        </w:rPr>
        <w:t xml:space="preserve">, geflankeerd door twee velden. Deze zijvelden zijn hier echter even hoog </w:t>
      </w:r>
      <w:r>
        <w:rPr>
          <w:lang w:val="nl-NL"/>
        </w:rPr>
        <w:lastRenderedPageBreak/>
        <w:t xml:space="preserve">als het middenveld, alleen smaller. Evenals in Mechelen wordt het front geleed door pilasters, zij het van een zeer eenvoudig model. In Herve wordt het geheel echter afgesloten door een zeer fors hoofdgestel, wat veel betere proporties oplevert. Vermoedelijk kunnen wij er hier een indruk van krijgen hoe het orgel in Mechelen er oorspronkelijk heeft uitgezien. Het orgel in Herve moet oorspronkelijk nog een bekroning hebben gehad, maar over het uiterlijk daarvan is niets bekend. </w:t>
      </w:r>
    </w:p>
    <w:p w14:paraId="7F22AD12" w14:textId="77777777" w:rsidR="00661DAF" w:rsidRDefault="006767F2">
      <w:pPr>
        <w:pStyle w:val="T2Kunst"/>
        <w:jc w:val="left"/>
        <w:rPr>
          <w:lang w:val="nl-NL"/>
        </w:rPr>
      </w:pPr>
      <w:r>
        <w:rPr>
          <w:lang w:val="nl-NL"/>
        </w:rPr>
        <w:t xml:space="preserve">Wanneer kan de orgelkas in Mechelen zijn huidige vorm hebben gekregen? In 1810 werd de kerk vernieuwd door Matthias </w:t>
      </w:r>
      <w:proofErr w:type="spellStart"/>
      <w:r>
        <w:rPr>
          <w:lang w:val="nl-NL"/>
        </w:rPr>
        <w:t>Soiron</w:t>
      </w:r>
      <w:proofErr w:type="spellEnd"/>
      <w:r>
        <w:rPr>
          <w:lang w:val="nl-NL"/>
        </w:rPr>
        <w:t xml:space="preserve">. In 1820 zijn diverse betalingen geboekstaafd aan de schrijnwerker Jos van </w:t>
      </w:r>
      <w:proofErr w:type="spellStart"/>
      <w:r>
        <w:rPr>
          <w:lang w:val="nl-NL"/>
        </w:rPr>
        <w:t>Hautem</w:t>
      </w:r>
      <w:proofErr w:type="spellEnd"/>
      <w:r>
        <w:rPr>
          <w:lang w:val="nl-NL"/>
        </w:rPr>
        <w:t xml:space="preserve"> voor werk aan de orgelkas, terwijl deze in 1849 door Max </w:t>
      </w:r>
      <w:proofErr w:type="spellStart"/>
      <w:r>
        <w:rPr>
          <w:lang w:val="nl-NL"/>
        </w:rPr>
        <w:t>Schauten</w:t>
      </w:r>
      <w:proofErr w:type="spellEnd"/>
      <w:r>
        <w:rPr>
          <w:lang w:val="nl-NL"/>
        </w:rPr>
        <w:t xml:space="preserve"> uit </w:t>
      </w:r>
      <w:proofErr w:type="spellStart"/>
      <w:r>
        <w:rPr>
          <w:lang w:val="nl-NL"/>
        </w:rPr>
        <w:t>Jüchen</w:t>
      </w:r>
      <w:proofErr w:type="spellEnd"/>
      <w:r>
        <w:rPr>
          <w:lang w:val="nl-NL"/>
        </w:rPr>
        <w:t xml:space="preserve"> uit elkaar genomen moet zijn en weer in elkaar gezet. </w:t>
      </w:r>
    </w:p>
    <w:p w14:paraId="705693AE" w14:textId="77777777" w:rsidR="00661DAF" w:rsidRDefault="006767F2">
      <w:pPr>
        <w:pStyle w:val="T2Kunst"/>
        <w:jc w:val="left"/>
        <w:rPr>
          <w:lang w:val="nl-NL"/>
        </w:rPr>
      </w:pPr>
      <w:r>
        <w:rPr>
          <w:lang w:val="nl-NL"/>
        </w:rPr>
        <w:t xml:space="preserve">Opvallende details van het orgel zijn het snijwerk in de gesloten bovendelen van de zijvelden met eikenkransen alsmede de gekoppelde ovalen in de </w:t>
      </w:r>
      <w:proofErr w:type="spellStart"/>
      <w:r>
        <w:rPr>
          <w:lang w:val="nl-NL"/>
        </w:rPr>
        <w:t>onderkas</w:t>
      </w:r>
      <w:proofErr w:type="spellEnd"/>
      <w:r>
        <w:rPr>
          <w:lang w:val="nl-NL"/>
        </w:rPr>
        <w:t xml:space="preserve">. Deze decoratie lijkt vroeg 19e-eeuws. Zo ook de gespvormige versieringen onder de pijpvelden. Het blinderingssnijwerk van de velden zou met zijn eikenbladvormen ook wel uit het begin van de 19e eeuw kunnen stammen. Alleen de vleugelstukken zijn wat moeilijk te dateren. Uit de aan de orgelkas gebruikte decoratieve vormen zou men echter kunnen concluderen dat deze in 1820 zijn huidige vorm heeft gekregen. Welke consequenties de door </w:t>
      </w:r>
      <w:proofErr w:type="spellStart"/>
      <w:r>
        <w:rPr>
          <w:lang w:val="nl-NL"/>
        </w:rPr>
        <w:t>Schauten</w:t>
      </w:r>
      <w:proofErr w:type="spellEnd"/>
      <w:r>
        <w:rPr>
          <w:lang w:val="nl-NL"/>
        </w:rPr>
        <w:t xml:space="preserve"> in 1849 uitgevoerde werkzaamheden voor de uitwendige vorm van het orgel hebben gehad, is echter niet duidelijk. Of de gebroeders Müller nog iets aan de kas hebben gewijzigd, evenmin. Zo blijft dit orgel, toch nog steeds een fascinerend raadsel.</w:t>
      </w:r>
    </w:p>
    <w:p w14:paraId="446C7C10" w14:textId="77777777" w:rsidR="00661DAF" w:rsidRDefault="00661DAF">
      <w:pPr>
        <w:pStyle w:val="T3Lit"/>
        <w:jc w:val="left"/>
        <w:rPr>
          <w:b/>
          <w:bCs/>
          <w:lang w:val="nl-NL"/>
        </w:rPr>
      </w:pPr>
    </w:p>
    <w:p w14:paraId="10E0436A" w14:textId="77777777" w:rsidR="00661DAF" w:rsidRDefault="006767F2">
      <w:pPr>
        <w:pStyle w:val="T3Lit"/>
        <w:jc w:val="left"/>
        <w:rPr>
          <w:b/>
          <w:bCs/>
          <w:lang w:val="nl-NL"/>
        </w:rPr>
      </w:pPr>
      <w:r>
        <w:rPr>
          <w:b/>
          <w:bCs/>
          <w:lang w:val="nl-NL"/>
        </w:rPr>
        <w:t>Literatuur</w:t>
      </w:r>
    </w:p>
    <w:p w14:paraId="0686E592" w14:textId="77777777" w:rsidR="00661DAF" w:rsidRDefault="006767F2">
      <w:pPr>
        <w:pStyle w:val="T3Lit"/>
        <w:jc w:val="left"/>
        <w:rPr>
          <w:lang w:val="nl-NL"/>
        </w:rPr>
      </w:pPr>
      <w:r>
        <w:rPr>
          <w:lang w:val="nl-NL"/>
        </w:rPr>
        <w:t xml:space="preserve">Jan Jongepier, 'Enkele informatie over Müller-orgels in Zuid-Limburg'. </w:t>
      </w:r>
      <w:r>
        <w:rPr>
          <w:i/>
          <w:iCs/>
          <w:lang w:val="nl-NL"/>
        </w:rPr>
        <w:t>Het Orgel</w:t>
      </w:r>
      <w:r>
        <w:rPr>
          <w:lang w:val="nl-NL"/>
        </w:rPr>
        <w:t>, 62/12 (1966), 319-320.</w:t>
      </w:r>
    </w:p>
    <w:p w14:paraId="0021BE07" w14:textId="77777777" w:rsidR="00661DAF" w:rsidRDefault="006767F2">
      <w:pPr>
        <w:pStyle w:val="T3Lit"/>
        <w:jc w:val="left"/>
        <w:rPr>
          <w:lang w:val="nl-NL"/>
        </w:rPr>
      </w:pPr>
      <w:r>
        <w:rPr>
          <w:lang w:val="nl-NL"/>
        </w:rPr>
        <w:t xml:space="preserve">Hans van der Harst, 'Het orgel in de kerk van de H. Joannes de Doper te Mechelen'. </w:t>
      </w:r>
      <w:r>
        <w:rPr>
          <w:i/>
          <w:iCs/>
          <w:lang w:val="nl-NL"/>
        </w:rPr>
        <w:t>Het Orgel</w:t>
      </w:r>
      <w:r>
        <w:rPr>
          <w:lang w:val="nl-NL"/>
        </w:rPr>
        <w:t>, 71/4 (1975), 125-129.</w:t>
      </w:r>
    </w:p>
    <w:p w14:paraId="2983B78F" w14:textId="77777777" w:rsidR="00661DAF" w:rsidRDefault="006767F2">
      <w:pPr>
        <w:pStyle w:val="T3Lit"/>
        <w:jc w:val="left"/>
        <w:rPr>
          <w:lang w:val="nl-NL"/>
        </w:rPr>
      </w:pPr>
      <w:r>
        <w:rPr>
          <w:lang w:val="nl-NL"/>
        </w:rPr>
        <w:t xml:space="preserve">Gert Oost, Bert </w:t>
      </w:r>
      <w:proofErr w:type="spellStart"/>
      <w:r>
        <w:rPr>
          <w:lang w:val="nl-NL"/>
        </w:rPr>
        <w:t>Wisgerhof</w:t>
      </w:r>
      <w:proofErr w:type="spellEnd"/>
      <w:r>
        <w:rPr>
          <w:lang w:val="nl-NL"/>
        </w:rPr>
        <w:t xml:space="preserve">, Piet Hartemink, </w:t>
      </w:r>
      <w:r>
        <w:rPr>
          <w:i/>
          <w:iCs/>
          <w:lang w:val="nl-NL"/>
        </w:rPr>
        <w:t>Er staat een orgel in...</w:t>
      </w:r>
      <w:r>
        <w:rPr>
          <w:lang w:val="nl-NL"/>
        </w:rPr>
        <w:t>. Baarn, 1983, 124-125.</w:t>
      </w:r>
    </w:p>
    <w:p w14:paraId="3D25B873" w14:textId="77777777" w:rsidR="00661DAF" w:rsidRDefault="00661DAF">
      <w:pPr>
        <w:pStyle w:val="T3Lit"/>
        <w:jc w:val="left"/>
        <w:rPr>
          <w:lang w:val="nl-NL"/>
        </w:rPr>
      </w:pPr>
    </w:p>
    <w:p w14:paraId="6B21F149" w14:textId="77777777" w:rsidR="00661DAF" w:rsidRDefault="006767F2">
      <w:pPr>
        <w:pStyle w:val="T3Lit"/>
        <w:jc w:val="left"/>
        <w:rPr>
          <w:b/>
          <w:bCs/>
          <w:lang w:val="nl-NL"/>
        </w:rPr>
      </w:pPr>
      <w:r>
        <w:rPr>
          <w:b/>
          <w:bCs/>
          <w:lang w:val="nl-NL"/>
        </w:rPr>
        <w:t>Niet gepubliceerde bronnen</w:t>
      </w:r>
    </w:p>
    <w:p w14:paraId="103271BD" w14:textId="77777777" w:rsidR="00661DAF" w:rsidRDefault="006767F2">
      <w:pPr>
        <w:pStyle w:val="T3Lit"/>
        <w:jc w:val="left"/>
        <w:rPr>
          <w:lang w:val="nl-NL"/>
        </w:rPr>
      </w:pPr>
      <w:proofErr w:type="gramStart"/>
      <w:r>
        <w:rPr>
          <w:lang w:val="nl-NL"/>
        </w:rPr>
        <w:t>parochie</w:t>
      </w:r>
      <w:proofErr w:type="gramEnd"/>
      <w:r>
        <w:rPr>
          <w:lang w:val="nl-NL"/>
        </w:rPr>
        <w:t>-archief Mechelen</w:t>
      </w:r>
    </w:p>
    <w:p w14:paraId="7A4208A5" w14:textId="77777777" w:rsidR="00661DAF" w:rsidRDefault="006767F2">
      <w:pPr>
        <w:pStyle w:val="T3Lit"/>
        <w:jc w:val="left"/>
        <w:rPr>
          <w:lang w:val="nl-NL"/>
        </w:rPr>
      </w:pPr>
      <w:proofErr w:type="gramStart"/>
      <w:r>
        <w:rPr>
          <w:lang w:val="nl-NL"/>
        </w:rPr>
        <w:t>rapport</w:t>
      </w:r>
      <w:proofErr w:type="gramEnd"/>
      <w:r>
        <w:rPr>
          <w:lang w:val="nl-NL"/>
        </w:rPr>
        <w:t xml:space="preserve"> M. Lemmens</w:t>
      </w:r>
    </w:p>
    <w:p w14:paraId="5252897E" w14:textId="77777777" w:rsidR="00661DAF" w:rsidRDefault="00661DAF">
      <w:pPr>
        <w:pStyle w:val="T3Lit"/>
        <w:jc w:val="left"/>
        <w:rPr>
          <w:lang w:val="nl-NL"/>
        </w:rPr>
      </w:pPr>
    </w:p>
    <w:p w14:paraId="437181D0" w14:textId="77777777" w:rsidR="00661DAF" w:rsidRDefault="006767F2">
      <w:pPr>
        <w:pStyle w:val="T3Lit"/>
        <w:jc w:val="left"/>
        <w:rPr>
          <w:lang w:val="nl-NL"/>
        </w:rPr>
      </w:pPr>
      <w:r>
        <w:rPr>
          <w:lang w:val="nl-NL"/>
        </w:rPr>
        <w:t>Monumentnummer 39226</w:t>
      </w:r>
    </w:p>
    <w:p w14:paraId="748DD6A3" w14:textId="77777777" w:rsidR="00661DAF" w:rsidRDefault="006767F2">
      <w:pPr>
        <w:pStyle w:val="T3Lit"/>
        <w:jc w:val="left"/>
        <w:rPr>
          <w:lang w:val="nl-NL"/>
        </w:rPr>
      </w:pPr>
      <w:r>
        <w:rPr>
          <w:lang w:val="nl-NL"/>
        </w:rPr>
        <w:t>Orgelnummer 946</w:t>
      </w:r>
    </w:p>
    <w:p w14:paraId="00700F66" w14:textId="77777777" w:rsidR="00661DAF" w:rsidRDefault="00661DAF">
      <w:pPr>
        <w:pStyle w:val="T1"/>
        <w:rPr>
          <w:lang w:val="nl-NL"/>
        </w:rPr>
      </w:pPr>
    </w:p>
    <w:p w14:paraId="660B69FC" w14:textId="77777777" w:rsidR="00661DAF" w:rsidRDefault="006767F2">
      <w:pPr>
        <w:pStyle w:val="Heading2"/>
        <w:rPr>
          <w:i w:val="0"/>
          <w:iCs/>
        </w:rPr>
      </w:pPr>
      <w:r>
        <w:rPr>
          <w:i w:val="0"/>
          <w:iCs/>
        </w:rPr>
        <w:t>Historische gegevens</w:t>
      </w:r>
    </w:p>
    <w:p w14:paraId="5EEDCFA6" w14:textId="77777777" w:rsidR="00661DAF" w:rsidRDefault="00661DAF">
      <w:pPr>
        <w:pStyle w:val="T1"/>
        <w:rPr>
          <w:lang w:val="nl-NL"/>
        </w:rPr>
      </w:pPr>
    </w:p>
    <w:p w14:paraId="6443F635" w14:textId="77777777" w:rsidR="00661DAF" w:rsidRDefault="006767F2">
      <w:pPr>
        <w:pStyle w:val="T1"/>
        <w:rPr>
          <w:lang w:val="nl-NL"/>
        </w:rPr>
      </w:pPr>
      <w:r>
        <w:rPr>
          <w:lang w:val="nl-NL"/>
        </w:rPr>
        <w:t>Bouwers</w:t>
      </w:r>
    </w:p>
    <w:p w14:paraId="1E494678" w14:textId="77777777" w:rsidR="00661DAF" w:rsidRDefault="006767F2">
      <w:pPr>
        <w:pStyle w:val="T1"/>
        <w:rPr>
          <w:lang w:val="nl-NL"/>
        </w:rPr>
      </w:pPr>
      <w:r>
        <w:rPr>
          <w:lang w:val="nl-NL"/>
        </w:rPr>
        <w:t>1. Gebr. Müller</w:t>
      </w:r>
    </w:p>
    <w:p w14:paraId="7C211CB1" w14:textId="77777777" w:rsidR="00661DAF" w:rsidRDefault="006767F2">
      <w:pPr>
        <w:pStyle w:val="T1"/>
        <w:rPr>
          <w:lang w:val="nl-NL"/>
        </w:rPr>
      </w:pPr>
      <w:r>
        <w:rPr>
          <w:lang w:val="nl-NL"/>
        </w:rPr>
        <w:t>2. Gebr. Müller</w:t>
      </w:r>
    </w:p>
    <w:p w14:paraId="1D56ADDC" w14:textId="77777777" w:rsidR="00661DAF" w:rsidRDefault="00661DAF">
      <w:pPr>
        <w:pStyle w:val="T1"/>
        <w:rPr>
          <w:lang w:val="nl-NL"/>
        </w:rPr>
      </w:pPr>
    </w:p>
    <w:p w14:paraId="215898A1" w14:textId="77777777" w:rsidR="00661DAF" w:rsidRDefault="006767F2">
      <w:pPr>
        <w:pStyle w:val="T1"/>
        <w:rPr>
          <w:lang w:val="nl-NL"/>
        </w:rPr>
      </w:pPr>
      <w:r>
        <w:rPr>
          <w:lang w:val="nl-NL"/>
        </w:rPr>
        <w:t>Jaren van oplevering</w:t>
      </w:r>
    </w:p>
    <w:p w14:paraId="5EE42BCF" w14:textId="77777777" w:rsidR="00661DAF" w:rsidRDefault="006767F2">
      <w:pPr>
        <w:pStyle w:val="T1"/>
        <w:rPr>
          <w:lang w:val="nl-NL"/>
        </w:rPr>
      </w:pPr>
      <w:r>
        <w:rPr>
          <w:lang w:val="nl-NL"/>
        </w:rPr>
        <w:t>1. 1851</w:t>
      </w:r>
    </w:p>
    <w:p w14:paraId="72717D70" w14:textId="77777777" w:rsidR="00661DAF" w:rsidRDefault="006767F2">
      <w:pPr>
        <w:pStyle w:val="T1"/>
        <w:rPr>
          <w:lang w:val="nl-NL"/>
        </w:rPr>
      </w:pPr>
      <w:r>
        <w:rPr>
          <w:lang w:val="nl-NL"/>
        </w:rPr>
        <w:t>2. 1891</w:t>
      </w:r>
    </w:p>
    <w:p w14:paraId="06E61858" w14:textId="77777777" w:rsidR="00661DAF" w:rsidRDefault="00661DAF">
      <w:pPr>
        <w:pStyle w:val="T1"/>
        <w:rPr>
          <w:lang w:val="nl-NL"/>
        </w:rPr>
      </w:pPr>
    </w:p>
    <w:p w14:paraId="444095C0" w14:textId="77777777" w:rsidR="00661DAF" w:rsidRDefault="006767F2">
      <w:pPr>
        <w:pStyle w:val="T1"/>
        <w:rPr>
          <w:lang w:val="nl-NL"/>
        </w:rPr>
      </w:pPr>
      <w:r>
        <w:rPr>
          <w:lang w:val="nl-NL"/>
        </w:rPr>
        <w:t>1882</w:t>
      </w:r>
    </w:p>
    <w:p w14:paraId="7CBDBFE9" w14:textId="77777777" w:rsidR="00661DAF" w:rsidRDefault="006767F2">
      <w:pPr>
        <w:pStyle w:val="T1"/>
        <w:rPr>
          <w:lang w:val="nl-NL"/>
        </w:rPr>
      </w:pPr>
      <w:r>
        <w:rPr>
          <w:lang w:val="nl-NL"/>
        </w:rPr>
        <w:t>.</w:t>
      </w:r>
      <w:r>
        <w:rPr>
          <w:lang w:val="nl-NL"/>
        </w:rPr>
        <w:tab/>
      </w:r>
      <w:proofErr w:type="gramStart"/>
      <w:r>
        <w:rPr>
          <w:lang w:val="nl-NL"/>
        </w:rPr>
        <w:t>orgel</w:t>
      </w:r>
      <w:proofErr w:type="gramEnd"/>
      <w:r>
        <w:rPr>
          <w:lang w:val="nl-NL"/>
        </w:rPr>
        <w:t xml:space="preserve"> naar achteren verplaatst</w:t>
      </w:r>
    </w:p>
    <w:p w14:paraId="167853B2" w14:textId="77777777" w:rsidR="00661DAF" w:rsidRDefault="006767F2">
      <w:pPr>
        <w:pStyle w:val="T1"/>
        <w:rPr>
          <w:lang w:val="nl-NL"/>
        </w:rPr>
      </w:pPr>
      <w:r>
        <w:rPr>
          <w:lang w:val="nl-NL"/>
        </w:rPr>
        <w:t>.</w:t>
      </w:r>
      <w:r>
        <w:rPr>
          <w:lang w:val="nl-NL"/>
        </w:rPr>
        <w:tab/>
      </w:r>
      <w:proofErr w:type="gramStart"/>
      <w:r>
        <w:rPr>
          <w:lang w:val="nl-NL"/>
        </w:rPr>
        <w:t>kas</w:t>
      </w:r>
      <w:proofErr w:type="gramEnd"/>
      <w:r>
        <w:rPr>
          <w:lang w:val="nl-NL"/>
        </w:rPr>
        <w:t xml:space="preserve"> donker geschilderd</w:t>
      </w:r>
    </w:p>
    <w:p w14:paraId="212F857E" w14:textId="77777777" w:rsidR="00661DAF" w:rsidRDefault="00661DAF">
      <w:pPr>
        <w:pStyle w:val="T1"/>
        <w:rPr>
          <w:lang w:val="nl-NL"/>
        </w:rPr>
      </w:pPr>
    </w:p>
    <w:p w14:paraId="37210499" w14:textId="77777777" w:rsidR="00661DAF" w:rsidRDefault="006767F2">
      <w:pPr>
        <w:pStyle w:val="T1"/>
        <w:rPr>
          <w:lang w:val="nl-NL"/>
        </w:rPr>
      </w:pPr>
      <w:r>
        <w:rPr>
          <w:lang w:val="nl-NL"/>
        </w:rPr>
        <w:t>Gebr. Müller 1891</w:t>
      </w:r>
    </w:p>
    <w:p w14:paraId="08BA228C" w14:textId="77777777" w:rsidR="00661DAF" w:rsidRDefault="006767F2">
      <w:pPr>
        <w:pStyle w:val="T1"/>
        <w:rPr>
          <w:lang w:val="nl-NL"/>
        </w:rPr>
      </w:pPr>
      <w:r>
        <w:rPr>
          <w:lang w:val="nl-NL"/>
        </w:rPr>
        <w:t>.</w:t>
      </w:r>
      <w:r>
        <w:rPr>
          <w:lang w:val="nl-NL"/>
        </w:rPr>
        <w:tab/>
      </w:r>
      <w:proofErr w:type="gramStart"/>
      <w:r>
        <w:rPr>
          <w:lang w:val="nl-NL"/>
        </w:rPr>
        <w:t>orgel</w:t>
      </w:r>
      <w:proofErr w:type="gramEnd"/>
      <w:r>
        <w:rPr>
          <w:lang w:val="nl-NL"/>
        </w:rPr>
        <w:t xml:space="preserve"> uitgebreid met vrij pedaal, voorzien van </w:t>
      </w:r>
      <w:proofErr w:type="spellStart"/>
      <w:r>
        <w:rPr>
          <w:lang w:val="nl-NL"/>
        </w:rPr>
        <w:t>Subbass</w:t>
      </w:r>
      <w:proofErr w:type="spellEnd"/>
      <w:r>
        <w:rPr>
          <w:lang w:val="nl-NL"/>
        </w:rPr>
        <w:t xml:space="preserve"> 16’, </w:t>
      </w:r>
      <w:proofErr w:type="spellStart"/>
      <w:r>
        <w:rPr>
          <w:lang w:val="nl-NL"/>
        </w:rPr>
        <w:t>Flöte</w:t>
      </w:r>
      <w:proofErr w:type="spellEnd"/>
      <w:r>
        <w:rPr>
          <w:lang w:val="nl-NL"/>
        </w:rPr>
        <w:t xml:space="preserve"> 8’ en </w:t>
      </w:r>
      <w:proofErr w:type="spellStart"/>
      <w:r>
        <w:rPr>
          <w:lang w:val="nl-NL"/>
        </w:rPr>
        <w:t>Posaune</w:t>
      </w:r>
      <w:proofErr w:type="spellEnd"/>
      <w:r>
        <w:rPr>
          <w:lang w:val="nl-NL"/>
        </w:rPr>
        <w:t xml:space="preserve"> 16’</w:t>
      </w:r>
    </w:p>
    <w:p w14:paraId="67CC1AD7" w14:textId="77777777" w:rsidR="00661DAF" w:rsidRDefault="006767F2">
      <w:pPr>
        <w:pStyle w:val="T1"/>
        <w:rPr>
          <w:lang w:val="nl-NL"/>
        </w:rPr>
      </w:pPr>
      <w:r>
        <w:rPr>
          <w:lang w:val="nl-NL"/>
        </w:rPr>
        <w:lastRenderedPageBreak/>
        <w:t>.</w:t>
      </w:r>
      <w:r>
        <w:rPr>
          <w:lang w:val="nl-NL"/>
        </w:rPr>
        <w:tab/>
      </w:r>
      <w:proofErr w:type="gramStart"/>
      <w:r>
        <w:rPr>
          <w:lang w:val="nl-NL"/>
        </w:rPr>
        <w:t>koppeling</w:t>
      </w:r>
      <w:proofErr w:type="gramEnd"/>
      <w:r>
        <w:rPr>
          <w:lang w:val="nl-NL"/>
        </w:rPr>
        <w:t xml:space="preserve"> </w:t>
      </w:r>
      <w:proofErr w:type="spellStart"/>
      <w:r>
        <w:rPr>
          <w:lang w:val="nl-NL"/>
        </w:rPr>
        <w:t>Ped</w:t>
      </w:r>
      <w:proofErr w:type="spellEnd"/>
      <w:r>
        <w:rPr>
          <w:lang w:val="nl-NL"/>
        </w:rPr>
        <w:t>-HW aangebracht</w:t>
      </w:r>
    </w:p>
    <w:p w14:paraId="1C2E9CF9" w14:textId="77777777" w:rsidR="00661DAF" w:rsidRDefault="00661DAF">
      <w:pPr>
        <w:pStyle w:val="T1"/>
        <w:rPr>
          <w:lang w:val="nl-NL"/>
        </w:rPr>
      </w:pPr>
    </w:p>
    <w:p w14:paraId="4348C164" w14:textId="77777777" w:rsidR="00661DAF" w:rsidRDefault="006767F2">
      <w:pPr>
        <w:pStyle w:val="T1"/>
        <w:rPr>
          <w:lang w:val="nl-NL"/>
        </w:rPr>
      </w:pPr>
      <w:r>
        <w:rPr>
          <w:lang w:val="nl-NL"/>
        </w:rPr>
        <w:t>Gebr. Franssen 1901</w:t>
      </w:r>
    </w:p>
    <w:p w14:paraId="592FF75D" w14:textId="77777777" w:rsidR="00661DAF" w:rsidRDefault="006767F2">
      <w:pPr>
        <w:pStyle w:val="T1"/>
        <w:rPr>
          <w:lang w:val="nl-NL"/>
        </w:rPr>
      </w:pPr>
      <w:r>
        <w:rPr>
          <w:lang w:val="nl-NL"/>
        </w:rPr>
        <w:t>.</w:t>
      </w:r>
      <w:r>
        <w:rPr>
          <w:lang w:val="nl-NL"/>
        </w:rPr>
        <w:tab/>
      </w:r>
      <w:proofErr w:type="gramStart"/>
      <w:r>
        <w:rPr>
          <w:lang w:val="nl-NL"/>
        </w:rPr>
        <w:t>aard</w:t>
      </w:r>
      <w:proofErr w:type="gramEnd"/>
      <w:r>
        <w:rPr>
          <w:lang w:val="nl-NL"/>
        </w:rPr>
        <w:t xml:space="preserve"> van de werkzaamheden onbekend</w:t>
      </w:r>
    </w:p>
    <w:p w14:paraId="2031830E" w14:textId="77777777" w:rsidR="00661DAF" w:rsidRDefault="006767F2">
      <w:pPr>
        <w:pStyle w:val="T1"/>
        <w:numPr>
          <w:ilvl w:val="0"/>
          <w:numId w:val="1"/>
        </w:numPr>
        <w:rPr>
          <w:lang w:val="nl-NL"/>
        </w:rPr>
      </w:pPr>
      <w:proofErr w:type="gramStart"/>
      <w:r>
        <w:rPr>
          <w:lang w:val="nl-NL"/>
        </w:rPr>
        <w:t>mogelijk</w:t>
      </w:r>
      <w:proofErr w:type="gramEnd"/>
      <w:r>
        <w:rPr>
          <w:lang w:val="nl-NL"/>
        </w:rPr>
        <w:t xml:space="preserve"> bij die gelegenheid hoogste Mixtuur-koor en pijpwerk </w:t>
      </w:r>
      <w:proofErr w:type="spellStart"/>
      <w:r>
        <w:rPr>
          <w:lang w:val="nl-NL"/>
        </w:rPr>
        <w:t>Clairon</w:t>
      </w:r>
      <w:proofErr w:type="spellEnd"/>
      <w:r>
        <w:rPr>
          <w:lang w:val="nl-NL"/>
        </w:rPr>
        <w:t xml:space="preserve"> D 4' verwijderd; </w:t>
      </w:r>
      <w:proofErr w:type="spellStart"/>
      <w:r>
        <w:rPr>
          <w:lang w:val="nl-NL"/>
        </w:rPr>
        <w:t>Ped</w:t>
      </w:r>
      <w:proofErr w:type="spellEnd"/>
      <w:r>
        <w:rPr>
          <w:lang w:val="nl-NL"/>
        </w:rPr>
        <w:t xml:space="preserve">  </w:t>
      </w:r>
      <w:proofErr w:type="spellStart"/>
      <w:r>
        <w:rPr>
          <w:lang w:val="nl-NL"/>
        </w:rPr>
        <w:t>Flöte</w:t>
      </w:r>
      <w:proofErr w:type="spellEnd"/>
      <w:r>
        <w:rPr>
          <w:lang w:val="nl-NL"/>
        </w:rPr>
        <w:t xml:space="preserve"> 8’ </w:t>
      </w:r>
      <w:r>
        <w:rPr>
          <w:lang w:val="nl-NL"/>
        </w:rPr>
        <w:sym w:font="Symbol" w:char="F0AE"/>
      </w:r>
      <w:r>
        <w:rPr>
          <w:lang w:val="nl-NL"/>
        </w:rPr>
        <w:t xml:space="preserve"> </w:t>
      </w:r>
      <w:proofErr w:type="spellStart"/>
      <w:r>
        <w:rPr>
          <w:lang w:val="nl-NL"/>
        </w:rPr>
        <w:t>Violon</w:t>
      </w:r>
      <w:proofErr w:type="spellEnd"/>
      <w:r>
        <w:rPr>
          <w:lang w:val="nl-NL"/>
        </w:rPr>
        <w:t xml:space="preserve"> 8’</w:t>
      </w:r>
    </w:p>
    <w:p w14:paraId="267D6284" w14:textId="77777777" w:rsidR="00661DAF" w:rsidRDefault="00661DAF">
      <w:pPr>
        <w:pStyle w:val="T1"/>
        <w:rPr>
          <w:lang w:val="nl-NL"/>
        </w:rPr>
      </w:pPr>
    </w:p>
    <w:p w14:paraId="33391ECC" w14:textId="77777777" w:rsidR="00661DAF" w:rsidRDefault="006767F2">
      <w:pPr>
        <w:pStyle w:val="T1"/>
        <w:rPr>
          <w:lang w:val="nl-NL"/>
        </w:rPr>
      </w:pPr>
      <w:r>
        <w:rPr>
          <w:lang w:val="nl-NL"/>
        </w:rPr>
        <w:t>Gebr. Vermeulen 1974</w:t>
      </w:r>
    </w:p>
    <w:p w14:paraId="315F3E78" w14:textId="77777777" w:rsidR="00661DAF" w:rsidRDefault="006767F2">
      <w:pPr>
        <w:pStyle w:val="T1"/>
        <w:rPr>
          <w:lang w:val="nl-NL"/>
        </w:rPr>
      </w:pPr>
      <w:r>
        <w:rPr>
          <w:lang w:val="nl-NL"/>
        </w:rPr>
        <w:t>.</w:t>
      </w:r>
      <w:r>
        <w:rPr>
          <w:lang w:val="nl-NL"/>
        </w:rPr>
        <w:tab/>
      </w:r>
      <w:proofErr w:type="gramStart"/>
      <w:r>
        <w:rPr>
          <w:lang w:val="nl-NL"/>
        </w:rPr>
        <w:t>restauratie</w:t>
      </w:r>
      <w:proofErr w:type="gramEnd"/>
    </w:p>
    <w:p w14:paraId="2DEC4A93" w14:textId="77777777" w:rsidR="00661DAF" w:rsidRDefault="006767F2">
      <w:pPr>
        <w:pStyle w:val="T1"/>
        <w:rPr>
          <w:lang w:val="nl-NL"/>
        </w:rPr>
      </w:pPr>
      <w:r>
        <w:rPr>
          <w:lang w:val="nl-NL"/>
        </w:rPr>
        <w:t>.</w:t>
      </w:r>
      <w:r>
        <w:rPr>
          <w:lang w:val="nl-NL"/>
        </w:rPr>
        <w:tab/>
      </w:r>
      <w:proofErr w:type="gramStart"/>
      <w:r>
        <w:rPr>
          <w:lang w:val="nl-NL"/>
        </w:rPr>
        <w:t>kas</w:t>
      </w:r>
      <w:proofErr w:type="gramEnd"/>
      <w:r>
        <w:rPr>
          <w:lang w:val="nl-NL"/>
        </w:rPr>
        <w:t xml:space="preserve"> hersteld en opnieuw geschilderd</w:t>
      </w:r>
    </w:p>
    <w:p w14:paraId="5CF5C018" w14:textId="77777777" w:rsidR="00661DAF" w:rsidRDefault="006767F2">
      <w:pPr>
        <w:pStyle w:val="T1"/>
        <w:rPr>
          <w:lang w:val="nl-NL"/>
        </w:rPr>
      </w:pPr>
      <w:r>
        <w:rPr>
          <w:lang w:val="nl-NL"/>
        </w:rPr>
        <w:t>.</w:t>
      </w:r>
      <w:r>
        <w:rPr>
          <w:lang w:val="nl-NL"/>
        </w:rPr>
        <w:tab/>
      </w:r>
      <w:proofErr w:type="gramStart"/>
      <w:r>
        <w:rPr>
          <w:lang w:val="nl-NL"/>
        </w:rPr>
        <w:t>ontbrekende</w:t>
      </w:r>
      <w:proofErr w:type="gramEnd"/>
      <w:r>
        <w:rPr>
          <w:lang w:val="nl-NL"/>
        </w:rPr>
        <w:t xml:space="preserve"> pijpwerk van Mixtuur en </w:t>
      </w:r>
      <w:proofErr w:type="spellStart"/>
      <w:r>
        <w:rPr>
          <w:lang w:val="nl-NL"/>
        </w:rPr>
        <w:t>Clairon</w:t>
      </w:r>
      <w:proofErr w:type="spellEnd"/>
      <w:r>
        <w:rPr>
          <w:lang w:val="nl-NL"/>
        </w:rPr>
        <w:t xml:space="preserve"> bijgemaakt</w:t>
      </w:r>
    </w:p>
    <w:p w14:paraId="5AD738A0" w14:textId="77777777" w:rsidR="00661DAF" w:rsidRDefault="006767F2">
      <w:pPr>
        <w:pStyle w:val="T1"/>
        <w:rPr>
          <w:lang w:val="nl-NL"/>
        </w:rPr>
      </w:pPr>
      <w:r>
        <w:rPr>
          <w:lang w:val="nl-NL"/>
        </w:rPr>
        <w:t>.</w:t>
      </w:r>
      <w:r>
        <w:rPr>
          <w:lang w:val="nl-NL"/>
        </w:rPr>
        <w:tab/>
      </w:r>
      <w:proofErr w:type="spellStart"/>
      <w:r>
        <w:rPr>
          <w:lang w:val="nl-NL"/>
        </w:rPr>
        <w:t>Ped</w:t>
      </w:r>
      <w:proofErr w:type="spellEnd"/>
      <w:r>
        <w:rPr>
          <w:lang w:val="nl-NL"/>
        </w:rPr>
        <w:t xml:space="preserve"> </w:t>
      </w:r>
      <w:proofErr w:type="spellStart"/>
      <w:r>
        <w:rPr>
          <w:lang w:val="nl-NL"/>
        </w:rPr>
        <w:t>Subbas</w:t>
      </w:r>
      <w:proofErr w:type="spellEnd"/>
      <w:r>
        <w:rPr>
          <w:lang w:val="nl-NL"/>
        </w:rPr>
        <w:t xml:space="preserve"> 16' </w:t>
      </w:r>
      <w:r>
        <w:rPr>
          <w:lang w:val="nl-NL"/>
        </w:rPr>
        <w:sym w:font="Symbol" w:char="F0AE"/>
      </w:r>
      <w:r>
        <w:rPr>
          <w:lang w:val="nl-NL"/>
        </w:rPr>
        <w:t xml:space="preserve"> Bourdon 16’, </w:t>
      </w:r>
      <w:proofErr w:type="spellStart"/>
      <w:r>
        <w:rPr>
          <w:lang w:val="nl-NL"/>
        </w:rPr>
        <w:t>Violon</w:t>
      </w:r>
      <w:proofErr w:type="spellEnd"/>
      <w:r>
        <w:rPr>
          <w:lang w:val="nl-NL"/>
        </w:rPr>
        <w:t xml:space="preserve"> 8' </w:t>
      </w:r>
      <w:r>
        <w:rPr>
          <w:lang w:val="nl-NL"/>
        </w:rPr>
        <w:sym w:font="Symbol" w:char="F0AE"/>
      </w:r>
      <w:r>
        <w:rPr>
          <w:lang w:val="nl-NL"/>
        </w:rPr>
        <w:t xml:space="preserve"> </w:t>
      </w:r>
      <w:proofErr w:type="spellStart"/>
      <w:r>
        <w:rPr>
          <w:lang w:val="nl-NL"/>
        </w:rPr>
        <w:t>Flaut</w:t>
      </w:r>
      <w:proofErr w:type="spellEnd"/>
      <w:r>
        <w:rPr>
          <w:lang w:val="nl-NL"/>
        </w:rPr>
        <w:t xml:space="preserve"> 8'</w:t>
      </w:r>
    </w:p>
    <w:p w14:paraId="0DA43F26" w14:textId="77777777" w:rsidR="00661DAF" w:rsidRDefault="00661DAF">
      <w:pPr>
        <w:pStyle w:val="T1"/>
        <w:rPr>
          <w:lang w:val="nl-NL"/>
        </w:rPr>
      </w:pPr>
    </w:p>
    <w:p w14:paraId="7117534B" w14:textId="77777777" w:rsidR="00661DAF" w:rsidRDefault="006767F2">
      <w:pPr>
        <w:pStyle w:val="Heading2"/>
        <w:rPr>
          <w:i w:val="0"/>
          <w:iCs/>
        </w:rPr>
      </w:pPr>
      <w:r>
        <w:rPr>
          <w:i w:val="0"/>
          <w:iCs/>
        </w:rPr>
        <w:t>Technische gegevens</w:t>
      </w:r>
    </w:p>
    <w:p w14:paraId="26E350D2" w14:textId="77777777" w:rsidR="00661DAF" w:rsidRDefault="00661DAF">
      <w:pPr>
        <w:pStyle w:val="T1"/>
        <w:rPr>
          <w:lang w:val="nl-NL"/>
        </w:rPr>
      </w:pPr>
    </w:p>
    <w:p w14:paraId="79A04367" w14:textId="77777777" w:rsidR="00661DAF" w:rsidRDefault="006767F2">
      <w:pPr>
        <w:pStyle w:val="T1"/>
        <w:rPr>
          <w:lang w:val="nl-NL"/>
        </w:rPr>
      </w:pPr>
      <w:r>
        <w:rPr>
          <w:lang w:val="nl-NL"/>
        </w:rPr>
        <w:t>Werkindeling</w:t>
      </w:r>
    </w:p>
    <w:p w14:paraId="1446D2B0" w14:textId="77777777" w:rsidR="00661DAF" w:rsidRDefault="006767F2">
      <w:pPr>
        <w:pStyle w:val="T1"/>
        <w:rPr>
          <w:lang w:val="nl-NL"/>
        </w:rPr>
      </w:pPr>
      <w:proofErr w:type="gramStart"/>
      <w:r>
        <w:rPr>
          <w:lang w:val="nl-NL"/>
        </w:rPr>
        <w:t>hoofdwerk</w:t>
      </w:r>
      <w:proofErr w:type="gramEnd"/>
      <w:r>
        <w:rPr>
          <w:lang w:val="nl-NL"/>
        </w:rPr>
        <w:t xml:space="preserve">, </w:t>
      </w:r>
      <w:proofErr w:type="spellStart"/>
      <w:r>
        <w:rPr>
          <w:lang w:val="nl-NL"/>
        </w:rPr>
        <w:t>onderpositief</w:t>
      </w:r>
      <w:proofErr w:type="spellEnd"/>
      <w:r>
        <w:rPr>
          <w:lang w:val="nl-NL"/>
        </w:rPr>
        <w:t>, pedaal</w:t>
      </w:r>
    </w:p>
    <w:p w14:paraId="7C0D5E9C" w14:textId="77777777" w:rsidR="00661DAF" w:rsidRDefault="00661DAF">
      <w:pPr>
        <w:pStyle w:val="T1"/>
        <w:rPr>
          <w:lang w:val="nl-NL"/>
        </w:rPr>
      </w:pPr>
    </w:p>
    <w:p w14:paraId="27F37B1D" w14:textId="77777777" w:rsidR="00661DAF" w:rsidRDefault="006767F2">
      <w:pPr>
        <w:pStyle w:val="T1"/>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8"/>
        <w:gridCol w:w="1530"/>
        <w:gridCol w:w="737"/>
      </w:tblGrid>
      <w:tr w:rsidR="00661DAF" w14:paraId="063FF256" w14:textId="77777777">
        <w:tc>
          <w:tcPr>
            <w:tcW w:w="1530" w:type="dxa"/>
            <w:tcBorders>
              <w:top w:val="nil"/>
              <w:left w:val="nil"/>
              <w:bottom w:val="nil"/>
              <w:right w:val="nil"/>
            </w:tcBorders>
          </w:tcPr>
          <w:p w14:paraId="42C6C580" w14:textId="77777777" w:rsidR="00661DAF" w:rsidRDefault="006767F2">
            <w:pPr>
              <w:pStyle w:val="T4dispositie"/>
              <w:jc w:val="left"/>
              <w:rPr>
                <w:i/>
                <w:iCs/>
                <w:lang w:val="nl-NL"/>
              </w:rPr>
            </w:pPr>
            <w:r>
              <w:rPr>
                <w:i/>
                <w:iCs/>
                <w:lang w:val="nl-NL"/>
              </w:rPr>
              <w:t>Hoofdwerk (II)</w:t>
            </w:r>
          </w:p>
          <w:p w14:paraId="5E93A1A8" w14:textId="77777777" w:rsidR="00661DAF" w:rsidRDefault="006767F2">
            <w:pPr>
              <w:pStyle w:val="T4dispositie"/>
              <w:jc w:val="left"/>
              <w:rPr>
                <w:lang w:val="nl-NL"/>
              </w:rPr>
            </w:pPr>
            <w:r>
              <w:rPr>
                <w:lang w:val="nl-NL"/>
              </w:rPr>
              <w:t>12 stemmen</w:t>
            </w:r>
          </w:p>
          <w:p w14:paraId="60AD81EC" w14:textId="77777777" w:rsidR="00661DAF" w:rsidRDefault="00661DAF">
            <w:pPr>
              <w:pStyle w:val="T4dispositie"/>
              <w:jc w:val="left"/>
              <w:rPr>
                <w:lang w:val="nl-NL"/>
              </w:rPr>
            </w:pPr>
          </w:p>
          <w:p w14:paraId="7B5E170B" w14:textId="77777777" w:rsidR="00661DAF" w:rsidRDefault="006767F2">
            <w:pPr>
              <w:pStyle w:val="T4dispositie"/>
              <w:jc w:val="left"/>
              <w:rPr>
                <w:lang w:val="nl-NL"/>
              </w:rPr>
            </w:pPr>
            <w:r>
              <w:rPr>
                <w:lang w:val="nl-NL"/>
              </w:rPr>
              <w:t>Bourdon B/D</w:t>
            </w:r>
          </w:p>
          <w:p w14:paraId="63A6F8CE" w14:textId="77777777" w:rsidR="00661DAF" w:rsidRDefault="006767F2">
            <w:pPr>
              <w:pStyle w:val="T4dispositie"/>
              <w:jc w:val="left"/>
              <w:rPr>
                <w:lang w:val="nl-NL"/>
              </w:rPr>
            </w:pPr>
            <w:proofErr w:type="spellStart"/>
            <w:r>
              <w:rPr>
                <w:lang w:val="nl-NL"/>
              </w:rPr>
              <w:t>Principal</w:t>
            </w:r>
            <w:proofErr w:type="spellEnd"/>
          </w:p>
          <w:p w14:paraId="17A3E1C3" w14:textId="77777777" w:rsidR="00661DAF" w:rsidRDefault="006767F2">
            <w:pPr>
              <w:pStyle w:val="T4dispositie"/>
              <w:jc w:val="left"/>
              <w:rPr>
                <w:lang w:val="nl-NL"/>
              </w:rPr>
            </w:pPr>
            <w:proofErr w:type="spellStart"/>
            <w:r>
              <w:rPr>
                <w:lang w:val="nl-NL"/>
              </w:rPr>
              <w:t>Hohlflaut</w:t>
            </w:r>
            <w:proofErr w:type="spellEnd"/>
          </w:p>
          <w:p w14:paraId="0518B10A" w14:textId="77777777" w:rsidR="00661DAF" w:rsidRDefault="006767F2">
            <w:pPr>
              <w:pStyle w:val="T4dispositie"/>
              <w:jc w:val="left"/>
              <w:rPr>
                <w:lang w:val="nl-NL"/>
              </w:rPr>
            </w:pPr>
            <w:r>
              <w:rPr>
                <w:lang w:val="nl-NL"/>
              </w:rPr>
              <w:t>Gamba</w:t>
            </w:r>
          </w:p>
          <w:p w14:paraId="1F4C6CC8" w14:textId="77777777" w:rsidR="00661DAF" w:rsidRDefault="006767F2">
            <w:pPr>
              <w:pStyle w:val="T4dispositie"/>
              <w:jc w:val="left"/>
              <w:rPr>
                <w:lang w:val="nl-NL"/>
              </w:rPr>
            </w:pPr>
            <w:proofErr w:type="spellStart"/>
            <w:r>
              <w:rPr>
                <w:lang w:val="nl-NL"/>
              </w:rPr>
              <w:t>Octav</w:t>
            </w:r>
            <w:proofErr w:type="spellEnd"/>
          </w:p>
          <w:p w14:paraId="51F5E536" w14:textId="77777777" w:rsidR="00661DAF" w:rsidRDefault="006767F2">
            <w:pPr>
              <w:pStyle w:val="T4dispositie"/>
              <w:jc w:val="left"/>
              <w:rPr>
                <w:lang w:val="nl-NL"/>
              </w:rPr>
            </w:pPr>
            <w:proofErr w:type="spellStart"/>
            <w:r>
              <w:rPr>
                <w:lang w:val="nl-NL"/>
              </w:rPr>
              <w:t>Flaut</w:t>
            </w:r>
            <w:proofErr w:type="spellEnd"/>
          </w:p>
          <w:p w14:paraId="61671711" w14:textId="77777777" w:rsidR="00661DAF" w:rsidRDefault="006767F2">
            <w:pPr>
              <w:pStyle w:val="T4dispositie"/>
              <w:jc w:val="left"/>
              <w:rPr>
                <w:lang w:val="nl-NL"/>
              </w:rPr>
            </w:pPr>
            <w:r>
              <w:rPr>
                <w:lang w:val="nl-NL"/>
              </w:rPr>
              <w:t>Quint</w:t>
            </w:r>
          </w:p>
          <w:p w14:paraId="4AECC7D5" w14:textId="77777777" w:rsidR="00661DAF" w:rsidRDefault="006767F2">
            <w:pPr>
              <w:pStyle w:val="T4dispositie"/>
              <w:jc w:val="left"/>
              <w:rPr>
                <w:lang w:val="nl-NL"/>
              </w:rPr>
            </w:pPr>
            <w:proofErr w:type="spellStart"/>
            <w:r>
              <w:rPr>
                <w:lang w:val="nl-NL"/>
              </w:rPr>
              <w:t>Superoctav</w:t>
            </w:r>
            <w:proofErr w:type="spellEnd"/>
          </w:p>
          <w:p w14:paraId="78BB1C5A" w14:textId="77777777" w:rsidR="00661DAF" w:rsidRDefault="006767F2">
            <w:pPr>
              <w:pStyle w:val="T4dispositie"/>
              <w:jc w:val="left"/>
              <w:rPr>
                <w:lang w:val="nl-NL"/>
              </w:rPr>
            </w:pPr>
            <w:proofErr w:type="spellStart"/>
            <w:r>
              <w:rPr>
                <w:lang w:val="nl-NL"/>
              </w:rPr>
              <w:t>Mixtur</w:t>
            </w:r>
            <w:proofErr w:type="spellEnd"/>
          </w:p>
          <w:p w14:paraId="3D3BB111" w14:textId="77777777" w:rsidR="00661DAF" w:rsidRDefault="006767F2">
            <w:pPr>
              <w:pStyle w:val="T4dispositie"/>
              <w:jc w:val="left"/>
              <w:rPr>
                <w:lang w:val="nl-NL"/>
              </w:rPr>
            </w:pPr>
            <w:proofErr w:type="spellStart"/>
            <w:r>
              <w:rPr>
                <w:lang w:val="nl-NL"/>
              </w:rPr>
              <w:t>Cornett</w:t>
            </w:r>
            <w:proofErr w:type="spellEnd"/>
            <w:r>
              <w:rPr>
                <w:lang w:val="nl-NL"/>
              </w:rPr>
              <w:t xml:space="preserve"> D</w:t>
            </w:r>
          </w:p>
          <w:p w14:paraId="3604A322" w14:textId="77777777" w:rsidR="00661DAF" w:rsidRDefault="006767F2">
            <w:pPr>
              <w:pStyle w:val="T4dispositie"/>
              <w:jc w:val="left"/>
              <w:rPr>
                <w:lang w:val="nl-NL"/>
              </w:rPr>
            </w:pPr>
            <w:proofErr w:type="spellStart"/>
            <w:r>
              <w:rPr>
                <w:lang w:val="nl-NL"/>
              </w:rPr>
              <w:t>Trompett</w:t>
            </w:r>
            <w:proofErr w:type="spellEnd"/>
            <w:r>
              <w:rPr>
                <w:lang w:val="nl-NL"/>
              </w:rPr>
              <w:t xml:space="preserve"> B/D</w:t>
            </w:r>
          </w:p>
          <w:p w14:paraId="6AF30D8A" w14:textId="77777777" w:rsidR="00661DAF" w:rsidRDefault="006767F2">
            <w:pPr>
              <w:pStyle w:val="T4dispositie"/>
              <w:jc w:val="left"/>
              <w:rPr>
                <w:lang w:val="nl-NL"/>
              </w:rPr>
            </w:pPr>
            <w:proofErr w:type="spellStart"/>
            <w:r>
              <w:rPr>
                <w:lang w:val="nl-NL"/>
              </w:rPr>
              <w:t>Clairon</w:t>
            </w:r>
            <w:proofErr w:type="spellEnd"/>
            <w:r>
              <w:rPr>
                <w:lang w:val="nl-NL"/>
              </w:rPr>
              <w:t xml:space="preserve"> B/D</w:t>
            </w:r>
          </w:p>
        </w:tc>
        <w:tc>
          <w:tcPr>
            <w:tcW w:w="737" w:type="dxa"/>
            <w:tcBorders>
              <w:top w:val="nil"/>
              <w:left w:val="nil"/>
              <w:bottom w:val="nil"/>
              <w:right w:val="nil"/>
            </w:tcBorders>
          </w:tcPr>
          <w:p w14:paraId="095B5E33" w14:textId="77777777" w:rsidR="00661DAF" w:rsidRDefault="00661DAF">
            <w:pPr>
              <w:pStyle w:val="T4dispositie"/>
              <w:jc w:val="left"/>
              <w:rPr>
                <w:lang w:val="nl-NL"/>
              </w:rPr>
            </w:pPr>
          </w:p>
          <w:p w14:paraId="11396FC5" w14:textId="77777777" w:rsidR="00661DAF" w:rsidRDefault="00661DAF">
            <w:pPr>
              <w:pStyle w:val="T4dispositie"/>
              <w:jc w:val="left"/>
              <w:rPr>
                <w:lang w:val="nl-NL"/>
              </w:rPr>
            </w:pPr>
          </w:p>
          <w:p w14:paraId="6381969B" w14:textId="77777777" w:rsidR="00661DAF" w:rsidRDefault="00661DAF">
            <w:pPr>
              <w:pStyle w:val="T4dispositie"/>
              <w:jc w:val="left"/>
              <w:rPr>
                <w:lang w:val="nl-NL"/>
              </w:rPr>
            </w:pPr>
          </w:p>
          <w:p w14:paraId="7D7BA16E" w14:textId="77777777" w:rsidR="00661DAF" w:rsidRDefault="006767F2">
            <w:pPr>
              <w:pStyle w:val="T4dispositie"/>
              <w:jc w:val="left"/>
              <w:rPr>
                <w:lang w:val="nl-NL"/>
              </w:rPr>
            </w:pPr>
            <w:r>
              <w:rPr>
                <w:lang w:val="nl-NL"/>
              </w:rPr>
              <w:t>16'</w:t>
            </w:r>
          </w:p>
          <w:p w14:paraId="0AECF319" w14:textId="77777777" w:rsidR="00661DAF" w:rsidRDefault="006767F2">
            <w:pPr>
              <w:pStyle w:val="T4dispositie"/>
              <w:jc w:val="left"/>
              <w:rPr>
                <w:lang w:val="nl-NL"/>
              </w:rPr>
            </w:pPr>
            <w:r>
              <w:rPr>
                <w:lang w:val="nl-NL"/>
              </w:rPr>
              <w:t>8'</w:t>
            </w:r>
          </w:p>
          <w:p w14:paraId="3F36BC8E" w14:textId="77777777" w:rsidR="00661DAF" w:rsidRDefault="006767F2">
            <w:pPr>
              <w:pStyle w:val="T4dispositie"/>
              <w:jc w:val="left"/>
              <w:rPr>
                <w:lang w:val="nl-NL"/>
              </w:rPr>
            </w:pPr>
            <w:r>
              <w:rPr>
                <w:lang w:val="nl-NL"/>
              </w:rPr>
              <w:t>8'</w:t>
            </w:r>
          </w:p>
          <w:p w14:paraId="31EC6F73" w14:textId="77777777" w:rsidR="00661DAF" w:rsidRDefault="006767F2">
            <w:pPr>
              <w:pStyle w:val="T4dispositie"/>
              <w:jc w:val="left"/>
              <w:rPr>
                <w:lang w:val="nl-NL"/>
              </w:rPr>
            </w:pPr>
            <w:r>
              <w:rPr>
                <w:lang w:val="nl-NL"/>
              </w:rPr>
              <w:t>8'</w:t>
            </w:r>
          </w:p>
          <w:p w14:paraId="567C5CC7" w14:textId="77777777" w:rsidR="00661DAF" w:rsidRDefault="006767F2">
            <w:pPr>
              <w:pStyle w:val="T4dispositie"/>
              <w:jc w:val="left"/>
              <w:rPr>
                <w:lang w:val="nl-NL"/>
              </w:rPr>
            </w:pPr>
            <w:r>
              <w:rPr>
                <w:lang w:val="nl-NL"/>
              </w:rPr>
              <w:t>4'</w:t>
            </w:r>
          </w:p>
          <w:p w14:paraId="7C001B80" w14:textId="77777777" w:rsidR="00661DAF" w:rsidRDefault="006767F2">
            <w:pPr>
              <w:pStyle w:val="T4dispositie"/>
              <w:jc w:val="left"/>
              <w:rPr>
                <w:lang w:val="nl-NL"/>
              </w:rPr>
            </w:pPr>
            <w:r>
              <w:rPr>
                <w:lang w:val="nl-NL"/>
              </w:rPr>
              <w:t>4'</w:t>
            </w:r>
          </w:p>
          <w:p w14:paraId="2B2BFC35" w14:textId="77777777" w:rsidR="00661DAF" w:rsidRDefault="006767F2">
            <w:pPr>
              <w:pStyle w:val="T4dispositie"/>
              <w:jc w:val="left"/>
              <w:rPr>
                <w:lang w:val="nl-NL"/>
              </w:rPr>
            </w:pPr>
            <w:r>
              <w:rPr>
                <w:lang w:val="nl-NL"/>
              </w:rPr>
              <w:t>2 2/3'</w:t>
            </w:r>
          </w:p>
          <w:p w14:paraId="517736B9" w14:textId="77777777" w:rsidR="00661DAF" w:rsidRDefault="006767F2">
            <w:pPr>
              <w:pStyle w:val="T4dispositie"/>
              <w:jc w:val="left"/>
              <w:rPr>
                <w:lang w:val="nl-NL"/>
              </w:rPr>
            </w:pPr>
            <w:r>
              <w:rPr>
                <w:lang w:val="nl-NL"/>
              </w:rPr>
              <w:t>2'</w:t>
            </w:r>
          </w:p>
          <w:p w14:paraId="657B3D42" w14:textId="77777777" w:rsidR="00661DAF" w:rsidRDefault="006767F2">
            <w:pPr>
              <w:pStyle w:val="T4dispositie"/>
              <w:jc w:val="left"/>
              <w:rPr>
                <w:lang w:val="nl-NL"/>
              </w:rPr>
            </w:pPr>
            <w:r>
              <w:rPr>
                <w:lang w:val="nl-NL"/>
              </w:rPr>
              <w:t>4 st.</w:t>
            </w:r>
          </w:p>
          <w:p w14:paraId="43E9F5F4" w14:textId="77777777" w:rsidR="00661DAF" w:rsidRDefault="006767F2">
            <w:pPr>
              <w:pStyle w:val="T4dispositie"/>
              <w:jc w:val="left"/>
              <w:rPr>
                <w:lang w:val="nl-NL"/>
              </w:rPr>
            </w:pPr>
            <w:r>
              <w:rPr>
                <w:lang w:val="nl-NL"/>
              </w:rPr>
              <w:t>4 st.</w:t>
            </w:r>
          </w:p>
          <w:p w14:paraId="018D577A" w14:textId="77777777" w:rsidR="00661DAF" w:rsidRDefault="006767F2">
            <w:pPr>
              <w:pStyle w:val="T4dispositie"/>
              <w:jc w:val="left"/>
              <w:rPr>
                <w:lang w:val="nl-NL"/>
              </w:rPr>
            </w:pPr>
            <w:r>
              <w:rPr>
                <w:lang w:val="nl-NL"/>
              </w:rPr>
              <w:t>8'</w:t>
            </w:r>
          </w:p>
          <w:p w14:paraId="2661A1E3" w14:textId="77777777" w:rsidR="00661DAF" w:rsidRDefault="006767F2">
            <w:pPr>
              <w:pStyle w:val="T4dispositie"/>
              <w:jc w:val="left"/>
              <w:rPr>
                <w:lang w:val="nl-NL"/>
              </w:rPr>
            </w:pPr>
            <w:r>
              <w:rPr>
                <w:lang w:val="nl-NL"/>
              </w:rPr>
              <w:t>4'</w:t>
            </w:r>
          </w:p>
        </w:tc>
        <w:tc>
          <w:tcPr>
            <w:tcW w:w="1531" w:type="dxa"/>
            <w:tcBorders>
              <w:top w:val="nil"/>
              <w:left w:val="nil"/>
              <w:bottom w:val="nil"/>
              <w:right w:val="nil"/>
            </w:tcBorders>
          </w:tcPr>
          <w:p w14:paraId="0A8C4EA5" w14:textId="77777777" w:rsidR="00661DAF" w:rsidRDefault="006767F2">
            <w:pPr>
              <w:pStyle w:val="T4dispositie"/>
              <w:jc w:val="left"/>
              <w:rPr>
                <w:i/>
                <w:iCs/>
                <w:lang w:val="nl-NL"/>
              </w:rPr>
            </w:pPr>
            <w:proofErr w:type="spellStart"/>
            <w:r>
              <w:rPr>
                <w:i/>
                <w:iCs/>
                <w:lang w:val="nl-NL"/>
              </w:rPr>
              <w:t>Onderpositief</w:t>
            </w:r>
            <w:proofErr w:type="spellEnd"/>
            <w:r>
              <w:rPr>
                <w:i/>
                <w:iCs/>
                <w:lang w:val="nl-NL"/>
              </w:rPr>
              <w:t xml:space="preserve"> (I)</w:t>
            </w:r>
          </w:p>
          <w:p w14:paraId="43B1D25E" w14:textId="77777777" w:rsidR="00661DAF" w:rsidRDefault="006767F2">
            <w:pPr>
              <w:pStyle w:val="T4dispositie"/>
              <w:jc w:val="left"/>
              <w:rPr>
                <w:lang w:val="nl-NL"/>
              </w:rPr>
            </w:pPr>
            <w:r>
              <w:rPr>
                <w:lang w:val="nl-NL"/>
              </w:rPr>
              <w:t>9 stemmen</w:t>
            </w:r>
          </w:p>
          <w:p w14:paraId="17E027BF" w14:textId="77777777" w:rsidR="00661DAF" w:rsidRDefault="00661DAF">
            <w:pPr>
              <w:pStyle w:val="T4dispositie"/>
              <w:jc w:val="left"/>
              <w:rPr>
                <w:lang w:val="nl-NL"/>
              </w:rPr>
            </w:pPr>
          </w:p>
          <w:p w14:paraId="0D61800A" w14:textId="77777777" w:rsidR="00661DAF" w:rsidRDefault="006767F2">
            <w:pPr>
              <w:pStyle w:val="T4dispositie"/>
              <w:jc w:val="left"/>
              <w:rPr>
                <w:lang w:val="nl-NL"/>
              </w:rPr>
            </w:pPr>
            <w:proofErr w:type="spellStart"/>
            <w:r>
              <w:rPr>
                <w:lang w:val="nl-NL"/>
              </w:rPr>
              <w:t>Hohlflaut</w:t>
            </w:r>
            <w:proofErr w:type="spellEnd"/>
            <w:r>
              <w:rPr>
                <w:lang w:val="nl-NL"/>
              </w:rPr>
              <w:t xml:space="preserve"> B/D</w:t>
            </w:r>
          </w:p>
          <w:p w14:paraId="7079B534" w14:textId="77777777" w:rsidR="00661DAF" w:rsidRDefault="006767F2">
            <w:pPr>
              <w:pStyle w:val="T4dispositie"/>
              <w:jc w:val="left"/>
              <w:rPr>
                <w:lang w:val="nl-NL"/>
              </w:rPr>
            </w:pPr>
            <w:proofErr w:type="spellStart"/>
            <w:r>
              <w:rPr>
                <w:lang w:val="nl-NL"/>
              </w:rPr>
              <w:t>Salicional</w:t>
            </w:r>
            <w:proofErr w:type="spellEnd"/>
          </w:p>
          <w:p w14:paraId="0829873A" w14:textId="77777777" w:rsidR="00661DAF" w:rsidRDefault="006767F2">
            <w:pPr>
              <w:pStyle w:val="T4dispositie"/>
              <w:jc w:val="left"/>
              <w:rPr>
                <w:lang w:val="nl-NL"/>
              </w:rPr>
            </w:pPr>
            <w:proofErr w:type="spellStart"/>
            <w:r>
              <w:rPr>
                <w:lang w:val="nl-NL"/>
              </w:rPr>
              <w:t>Flauttravers</w:t>
            </w:r>
            <w:proofErr w:type="spellEnd"/>
          </w:p>
          <w:p w14:paraId="3C356EF2" w14:textId="77777777" w:rsidR="00661DAF" w:rsidRDefault="006767F2">
            <w:pPr>
              <w:pStyle w:val="T4dispositie"/>
              <w:jc w:val="left"/>
              <w:rPr>
                <w:lang w:val="nl-NL"/>
              </w:rPr>
            </w:pPr>
            <w:proofErr w:type="spellStart"/>
            <w:r>
              <w:rPr>
                <w:lang w:val="nl-NL"/>
              </w:rPr>
              <w:t>Principal</w:t>
            </w:r>
            <w:proofErr w:type="spellEnd"/>
          </w:p>
          <w:p w14:paraId="68EE2090" w14:textId="77777777" w:rsidR="00661DAF" w:rsidRDefault="006767F2">
            <w:pPr>
              <w:pStyle w:val="T4dispositie"/>
              <w:jc w:val="left"/>
              <w:rPr>
                <w:lang w:val="nl-NL"/>
              </w:rPr>
            </w:pPr>
            <w:proofErr w:type="spellStart"/>
            <w:r>
              <w:rPr>
                <w:lang w:val="nl-NL"/>
              </w:rPr>
              <w:t>Flautino</w:t>
            </w:r>
            <w:proofErr w:type="spellEnd"/>
          </w:p>
          <w:p w14:paraId="12642EAC" w14:textId="77777777" w:rsidR="00661DAF" w:rsidRDefault="006767F2">
            <w:pPr>
              <w:pStyle w:val="T4dispositie"/>
              <w:jc w:val="left"/>
              <w:rPr>
                <w:lang w:val="nl-NL"/>
              </w:rPr>
            </w:pPr>
            <w:proofErr w:type="spellStart"/>
            <w:r>
              <w:rPr>
                <w:lang w:val="nl-NL"/>
              </w:rPr>
              <w:t>Flaut</w:t>
            </w:r>
            <w:proofErr w:type="spellEnd"/>
            <w:r>
              <w:rPr>
                <w:lang w:val="nl-NL"/>
              </w:rPr>
              <w:t xml:space="preserve"> </w:t>
            </w:r>
            <w:proofErr w:type="spellStart"/>
            <w:r>
              <w:rPr>
                <w:lang w:val="nl-NL"/>
              </w:rPr>
              <w:t>Dulce</w:t>
            </w:r>
            <w:proofErr w:type="spellEnd"/>
          </w:p>
          <w:p w14:paraId="285F47B7" w14:textId="77777777" w:rsidR="00661DAF" w:rsidRDefault="006767F2">
            <w:pPr>
              <w:pStyle w:val="T4dispositie"/>
              <w:jc w:val="left"/>
              <w:rPr>
                <w:lang w:val="nl-NL"/>
              </w:rPr>
            </w:pPr>
            <w:proofErr w:type="spellStart"/>
            <w:r>
              <w:rPr>
                <w:lang w:val="nl-NL"/>
              </w:rPr>
              <w:t>Octav</w:t>
            </w:r>
            <w:proofErr w:type="spellEnd"/>
          </w:p>
          <w:p w14:paraId="6A4EF90A" w14:textId="77777777" w:rsidR="00661DAF" w:rsidRDefault="006767F2">
            <w:pPr>
              <w:pStyle w:val="T4dispositie"/>
              <w:jc w:val="left"/>
              <w:rPr>
                <w:lang w:val="nl-NL"/>
              </w:rPr>
            </w:pPr>
            <w:proofErr w:type="spellStart"/>
            <w:r>
              <w:rPr>
                <w:lang w:val="nl-NL"/>
              </w:rPr>
              <w:t>Krumhorn</w:t>
            </w:r>
            <w:proofErr w:type="spellEnd"/>
            <w:r>
              <w:rPr>
                <w:lang w:val="nl-NL"/>
              </w:rPr>
              <w:t xml:space="preserve"> B</w:t>
            </w:r>
          </w:p>
          <w:p w14:paraId="72B4F25C" w14:textId="77777777" w:rsidR="00661DAF" w:rsidRDefault="006767F2">
            <w:pPr>
              <w:pStyle w:val="T4dispositie"/>
              <w:jc w:val="left"/>
              <w:rPr>
                <w:lang w:val="nl-NL"/>
              </w:rPr>
            </w:pPr>
            <w:proofErr w:type="spellStart"/>
            <w:r>
              <w:rPr>
                <w:lang w:val="nl-NL"/>
              </w:rPr>
              <w:t>Hautbois</w:t>
            </w:r>
            <w:proofErr w:type="spellEnd"/>
            <w:r>
              <w:rPr>
                <w:lang w:val="nl-NL"/>
              </w:rPr>
              <w:t xml:space="preserve"> D</w:t>
            </w:r>
          </w:p>
        </w:tc>
        <w:tc>
          <w:tcPr>
            <w:tcW w:w="738" w:type="dxa"/>
            <w:tcBorders>
              <w:top w:val="nil"/>
              <w:left w:val="nil"/>
              <w:bottom w:val="nil"/>
              <w:right w:val="nil"/>
            </w:tcBorders>
          </w:tcPr>
          <w:p w14:paraId="22C2ABAF" w14:textId="77777777" w:rsidR="00661DAF" w:rsidRDefault="00661DAF">
            <w:pPr>
              <w:pStyle w:val="T4dispositie"/>
              <w:jc w:val="left"/>
              <w:rPr>
                <w:lang w:val="nl-NL"/>
              </w:rPr>
            </w:pPr>
          </w:p>
          <w:p w14:paraId="21412095" w14:textId="77777777" w:rsidR="00661DAF" w:rsidRDefault="00661DAF">
            <w:pPr>
              <w:pStyle w:val="T4dispositie"/>
              <w:jc w:val="left"/>
              <w:rPr>
                <w:lang w:val="nl-NL"/>
              </w:rPr>
            </w:pPr>
          </w:p>
          <w:p w14:paraId="5A8BBCF5" w14:textId="77777777" w:rsidR="00661DAF" w:rsidRDefault="00661DAF">
            <w:pPr>
              <w:pStyle w:val="T4dispositie"/>
              <w:jc w:val="left"/>
              <w:rPr>
                <w:lang w:val="nl-NL"/>
              </w:rPr>
            </w:pPr>
          </w:p>
          <w:p w14:paraId="3DDCF21F" w14:textId="77777777" w:rsidR="00661DAF" w:rsidRDefault="006767F2">
            <w:pPr>
              <w:pStyle w:val="T4dispositie"/>
              <w:jc w:val="left"/>
              <w:rPr>
                <w:lang w:val="nl-NL"/>
              </w:rPr>
            </w:pPr>
            <w:r>
              <w:rPr>
                <w:lang w:val="nl-NL"/>
              </w:rPr>
              <w:t>8'</w:t>
            </w:r>
          </w:p>
          <w:p w14:paraId="60417769" w14:textId="77777777" w:rsidR="00661DAF" w:rsidRDefault="006767F2">
            <w:pPr>
              <w:pStyle w:val="T4dispositie"/>
              <w:jc w:val="left"/>
              <w:rPr>
                <w:lang w:val="nl-NL"/>
              </w:rPr>
            </w:pPr>
            <w:r>
              <w:rPr>
                <w:lang w:val="nl-NL"/>
              </w:rPr>
              <w:t>8'</w:t>
            </w:r>
          </w:p>
          <w:p w14:paraId="4A8EE36A" w14:textId="77777777" w:rsidR="00661DAF" w:rsidRDefault="006767F2">
            <w:pPr>
              <w:pStyle w:val="T4dispositie"/>
              <w:jc w:val="left"/>
              <w:rPr>
                <w:lang w:val="nl-NL"/>
              </w:rPr>
            </w:pPr>
            <w:r>
              <w:rPr>
                <w:lang w:val="nl-NL"/>
              </w:rPr>
              <w:t>8'</w:t>
            </w:r>
          </w:p>
          <w:p w14:paraId="66B74567" w14:textId="77777777" w:rsidR="00661DAF" w:rsidRDefault="006767F2">
            <w:pPr>
              <w:pStyle w:val="T4dispositie"/>
              <w:jc w:val="left"/>
              <w:rPr>
                <w:lang w:val="nl-NL"/>
              </w:rPr>
            </w:pPr>
            <w:r>
              <w:rPr>
                <w:lang w:val="nl-NL"/>
              </w:rPr>
              <w:t>4'</w:t>
            </w:r>
          </w:p>
          <w:p w14:paraId="1FEE6FD7" w14:textId="77777777" w:rsidR="00661DAF" w:rsidRDefault="006767F2">
            <w:pPr>
              <w:pStyle w:val="T4dispositie"/>
              <w:jc w:val="left"/>
              <w:rPr>
                <w:lang w:val="nl-NL"/>
              </w:rPr>
            </w:pPr>
            <w:r>
              <w:rPr>
                <w:lang w:val="nl-NL"/>
              </w:rPr>
              <w:t>4'</w:t>
            </w:r>
          </w:p>
          <w:p w14:paraId="19454268" w14:textId="77777777" w:rsidR="00661DAF" w:rsidRDefault="006767F2">
            <w:pPr>
              <w:pStyle w:val="T4dispositie"/>
              <w:jc w:val="left"/>
              <w:rPr>
                <w:lang w:val="nl-NL"/>
              </w:rPr>
            </w:pPr>
            <w:r>
              <w:rPr>
                <w:lang w:val="nl-NL"/>
              </w:rPr>
              <w:t>4'</w:t>
            </w:r>
          </w:p>
          <w:p w14:paraId="11114535" w14:textId="77777777" w:rsidR="00661DAF" w:rsidRDefault="006767F2">
            <w:pPr>
              <w:pStyle w:val="T4dispositie"/>
              <w:jc w:val="left"/>
              <w:rPr>
                <w:lang w:val="nl-NL"/>
              </w:rPr>
            </w:pPr>
            <w:r>
              <w:rPr>
                <w:lang w:val="nl-NL"/>
              </w:rPr>
              <w:t>2'</w:t>
            </w:r>
          </w:p>
          <w:p w14:paraId="5E98C949" w14:textId="77777777" w:rsidR="00661DAF" w:rsidRDefault="006767F2">
            <w:pPr>
              <w:pStyle w:val="T4dispositie"/>
              <w:jc w:val="left"/>
              <w:rPr>
                <w:lang w:val="nl-NL"/>
              </w:rPr>
            </w:pPr>
            <w:r>
              <w:rPr>
                <w:lang w:val="nl-NL"/>
              </w:rPr>
              <w:t>8'</w:t>
            </w:r>
          </w:p>
          <w:p w14:paraId="266ED6DA" w14:textId="77777777" w:rsidR="00661DAF" w:rsidRDefault="006767F2">
            <w:pPr>
              <w:pStyle w:val="T4dispositie"/>
              <w:jc w:val="left"/>
              <w:rPr>
                <w:lang w:val="nl-NL"/>
              </w:rPr>
            </w:pPr>
            <w:r>
              <w:rPr>
                <w:lang w:val="nl-NL"/>
              </w:rPr>
              <w:t>8'</w:t>
            </w:r>
          </w:p>
        </w:tc>
        <w:tc>
          <w:tcPr>
            <w:tcW w:w="1530" w:type="dxa"/>
            <w:tcBorders>
              <w:top w:val="nil"/>
              <w:left w:val="nil"/>
              <w:bottom w:val="nil"/>
              <w:right w:val="nil"/>
            </w:tcBorders>
          </w:tcPr>
          <w:p w14:paraId="0535412A" w14:textId="77777777" w:rsidR="00661DAF" w:rsidRDefault="006767F2">
            <w:pPr>
              <w:pStyle w:val="T4dispositie"/>
              <w:jc w:val="left"/>
              <w:rPr>
                <w:i/>
                <w:iCs/>
                <w:lang w:val="nl-NL"/>
              </w:rPr>
            </w:pPr>
            <w:r>
              <w:rPr>
                <w:i/>
                <w:iCs/>
                <w:lang w:val="nl-NL"/>
              </w:rPr>
              <w:t>Pedaal</w:t>
            </w:r>
          </w:p>
          <w:p w14:paraId="6711A52C" w14:textId="77777777" w:rsidR="00661DAF" w:rsidRDefault="006767F2">
            <w:pPr>
              <w:pStyle w:val="T4dispositie"/>
              <w:jc w:val="left"/>
              <w:rPr>
                <w:lang w:val="nl-NL"/>
              </w:rPr>
            </w:pPr>
            <w:r>
              <w:rPr>
                <w:lang w:val="nl-NL"/>
              </w:rPr>
              <w:t>3 stemmen</w:t>
            </w:r>
          </w:p>
          <w:p w14:paraId="2AFA7CAD" w14:textId="77777777" w:rsidR="00661DAF" w:rsidRDefault="00661DAF">
            <w:pPr>
              <w:pStyle w:val="T4dispositie"/>
              <w:jc w:val="left"/>
              <w:rPr>
                <w:lang w:val="nl-NL"/>
              </w:rPr>
            </w:pPr>
          </w:p>
          <w:p w14:paraId="668DBDB4" w14:textId="77777777" w:rsidR="00661DAF" w:rsidRDefault="006767F2">
            <w:pPr>
              <w:pStyle w:val="T4dispositie"/>
              <w:jc w:val="left"/>
              <w:rPr>
                <w:lang w:val="nl-NL"/>
              </w:rPr>
            </w:pPr>
            <w:r>
              <w:rPr>
                <w:lang w:val="nl-NL"/>
              </w:rPr>
              <w:t>Bourdon</w:t>
            </w:r>
          </w:p>
          <w:p w14:paraId="66B39FD2" w14:textId="77777777" w:rsidR="00661DAF" w:rsidRDefault="006767F2">
            <w:pPr>
              <w:pStyle w:val="T4dispositie"/>
              <w:jc w:val="left"/>
              <w:rPr>
                <w:lang w:val="nl-NL"/>
              </w:rPr>
            </w:pPr>
            <w:proofErr w:type="spellStart"/>
            <w:r>
              <w:rPr>
                <w:lang w:val="nl-NL"/>
              </w:rPr>
              <w:t>Flaut</w:t>
            </w:r>
            <w:proofErr w:type="spellEnd"/>
          </w:p>
          <w:p w14:paraId="140717AE" w14:textId="77777777" w:rsidR="00661DAF" w:rsidRDefault="006767F2">
            <w:pPr>
              <w:pStyle w:val="T4dispositie"/>
              <w:jc w:val="left"/>
              <w:rPr>
                <w:lang w:val="nl-NL"/>
              </w:rPr>
            </w:pPr>
            <w:proofErr w:type="spellStart"/>
            <w:r>
              <w:rPr>
                <w:lang w:val="nl-NL"/>
              </w:rPr>
              <w:t>Posaune</w:t>
            </w:r>
            <w:proofErr w:type="spellEnd"/>
          </w:p>
        </w:tc>
        <w:tc>
          <w:tcPr>
            <w:tcW w:w="737" w:type="dxa"/>
            <w:tcBorders>
              <w:top w:val="nil"/>
              <w:left w:val="nil"/>
              <w:bottom w:val="nil"/>
              <w:right w:val="nil"/>
            </w:tcBorders>
          </w:tcPr>
          <w:p w14:paraId="6F242043" w14:textId="77777777" w:rsidR="00661DAF" w:rsidRDefault="00661DAF">
            <w:pPr>
              <w:pStyle w:val="T4dispositie"/>
              <w:jc w:val="left"/>
              <w:rPr>
                <w:lang w:val="nl-NL"/>
              </w:rPr>
            </w:pPr>
          </w:p>
          <w:p w14:paraId="57F69111" w14:textId="77777777" w:rsidR="00661DAF" w:rsidRDefault="00661DAF">
            <w:pPr>
              <w:pStyle w:val="T4dispositie"/>
              <w:jc w:val="left"/>
              <w:rPr>
                <w:lang w:val="nl-NL"/>
              </w:rPr>
            </w:pPr>
          </w:p>
          <w:p w14:paraId="29281437" w14:textId="77777777" w:rsidR="00661DAF" w:rsidRDefault="00661DAF">
            <w:pPr>
              <w:pStyle w:val="T4dispositie"/>
              <w:jc w:val="left"/>
              <w:rPr>
                <w:lang w:val="nl-NL"/>
              </w:rPr>
            </w:pPr>
          </w:p>
          <w:p w14:paraId="019C500F" w14:textId="77777777" w:rsidR="00661DAF" w:rsidRDefault="006767F2">
            <w:pPr>
              <w:pStyle w:val="T4dispositie"/>
              <w:jc w:val="left"/>
              <w:rPr>
                <w:lang w:val="nl-NL"/>
              </w:rPr>
            </w:pPr>
            <w:r>
              <w:rPr>
                <w:lang w:val="nl-NL"/>
              </w:rPr>
              <w:t>16'</w:t>
            </w:r>
          </w:p>
          <w:p w14:paraId="64B80D43" w14:textId="77777777" w:rsidR="00661DAF" w:rsidRDefault="006767F2">
            <w:pPr>
              <w:pStyle w:val="T4dispositie"/>
              <w:jc w:val="left"/>
              <w:rPr>
                <w:lang w:val="nl-NL"/>
              </w:rPr>
            </w:pPr>
            <w:r>
              <w:rPr>
                <w:lang w:val="nl-NL"/>
              </w:rPr>
              <w:t>8'</w:t>
            </w:r>
          </w:p>
          <w:p w14:paraId="03E1BDED" w14:textId="77777777" w:rsidR="00661DAF" w:rsidRDefault="006767F2">
            <w:pPr>
              <w:pStyle w:val="T4dispositie"/>
              <w:jc w:val="left"/>
              <w:rPr>
                <w:lang w:val="nl-NL"/>
              </w:rPr>
            </w:pPr>
            <w:r>
              <w:rPr>
                <w:lang w:val="nl-NL"/>
              </w:rPr>
              <w:t>16'</w:t>
            </w:r>
          </w:p>
        </w:tc>
      </w:tr>
    </w:tbl>
    <w:p w14:paraId="5E407A6C" w14:textId="77777777" w:rsidR="00661DAF" w:rsidRDefault="00661DAF">
      <w:pPr>
        <w:pStyle w:val="T1"/>
        <w:rPr>
          <w:lang w:val="nl-NL"/>
        </w:rPr>
      </w:pPr>
    </w:p>
    <w:p w14:paraId="6AA56F60" w14:textId="77777777" w:rsidR="00661DAF" w:rsidRDefault="006767F2">
      <w:pPr>
        <w:pStyle w:val="T1"/>
        <w:rPr>
          <w:lang w:val="nl-NL"/>
        </w:rPr>
      </w:pPr>
      <w:r>
        <w:rPr>
          <w:lang w:val="nl-NL"/>
        </w:rPr>
        <w:t>Werktuiglijke registers</w:t>
      </w:r>
    </w:p>
    <w:p w14:paraId="67AEB686" w14:textId="77777777" w:rsidR="00661DAF" w:rsidRDefault="006767F2">
      <w:pPr>
        <w:pStyle w:val="T1"/>
        <w:rPr>
          <w:lang w:val="nl-NL"/>
        </w:rPr>
      </w:pPr>
      <w:proofErr w:type="gramStart"/>
      <w:r>
        <w:rPr>
          <w:lang w:val="nl-NL"/>
        </w:rPr>
        <w:t>koppelingen</w:t>
      </w:r>
      <w:proofErr w:type="gramEnd"/>
      <w:r>
        <w:rPr>
          <w:lang w:val="nl-NL"/>
        </w:rPr>
        <w:t xml:space="preserve"> HW-OP, </w:t>
      </w:r>
      <w:proofErr w:type="spellStart"/>
      <w:r>
        <w:rPr>
          <w:lang w:val="nl-NL"/>
        </w:rPr>
        <w:t>Ped</w:t>
      </w:r>
      <w:proofErr w:type="spellEnd"/>
      <w:r>
        <w:rPr>
          <w:lang w:val="nl-NL"/>
        </w:rPr>
        <w:t>-HW</w:t>
      </w:r>
    </w:p>
    <w:p w14:paraId="349D2E2A" w14:textId="77777777" w:rsidR="00661DAF" w:rsidRDefault="00661DAF">
      <w:pPr>
        <w:pStyle w:val="T1"/>
        <w:rPr>
          <w:lang w:val="nl-NL"/>
        </w:rPr>
      </w:pPr>
    </w:p>
    <w:p w14:paraId="0D00C1ED" w14:textId="77777777" w:rsidR="00661DAF" w:rsidRDefault="006767F2">
      <w:pPr>
        <w:pStyle w:val="T1"/>
        <w:rPr>
          <w:lang w:val="nl-NL"/>
        </w:rPr>
      </w:pPr>
      <w:r>
        <w:rPr>
          <w:lang w:val="nl-NL"/>
        </w:rPr>
        <w:t>Samenstelling vulstemmen</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tblGrid>
      <w:tr w:rsidR="00661DAF" w14:paraId="0182CE97" w14:textId="77777777">
        <w:tc>
          <w:tcPr>
            <w:tcW w:w="1418" w:type="dxa"/>
            <w:tcBorders>
              <w:top w:val="nil"/>
              <w:left w:val="nil"/>
              <w:bottom w:val="nil"/>
              <w:right w:val="nil"/>
            </w:tcBorders>
          </w:tcPr>
          <w:p w14:paraId="711C4B34" w14:textId="77777777" w:rsidR="00661DAF" w:rsidRDefault="006767F2">
            <w:pPr>
              <w:pStyle w:val="T4dispositie"/>
              <w:jc w:val="left"/>
              <w:rPr>
                <w:lang w:val="nl-NL"/>
              </w:rPr>
            </w:pPr>
            <w:proofErr w:type="spellStart"/>
            <w:r>
              <w:rPr>
                <w:lang w:val="nl-NL"/>
              </w:rPr>
              <w:t>Mixtur</w:t>
            </w:r>
            <w:proofErr w:type="spellEnd"/>
          </w:p>
        </w:tc>
        <w:tc>
          <w:tcPr>
            <w:tcW w:w="566" w:type="dxa"/>
            <w:tcBorders>
              <w:top w:val="nil"/>
              <w:left w:val="nil"/>
              <w:bottom w:val="nil"/>
              <w:right w:val="nil"/>
            </w:tcBorders>
          </w:tcPr>
          <w:p w14:paraId="657E0D3D" w14:textId="77777777" w:rsidR="00661DAF" w:rsidRDefault="006767F2">
            <w:pPr>
              <w:pStyle w:val="T4dispositie"/>
              <w:jc w:val="left"/>
              <w:rPr>
                <w:lang w:val="nl-NL"/>
              </w:rPr>
            </w:pPr>
            <w:r>
              <w:rPr>
                <w:lang w:val="nl-NL"/>
              </w:rPr>
              <w:t>C</w:t>
            </w:r>
          </w:p>
          <w:p w14:paraId="2FCEC709" w14:textId="77777777" w:rsidR="00661DAF" w:rsidRDefault="006767F2">
            <w:pPr>
              <w:pStyle w:val="T4dispositie"/>
              <w:jc w:val="left"/>
              <w:rPr>
                <w:lang w:val="nl-NL"/>
              </w:rPr>
            </w:pPr>
            <w:r>
              <w:rPr>
                <w:lang w:val="nl-NL"/>
              </w:rPr>
              <w:t>1</w:t>
            </w:r>
          </w:p>
          <w:p w14:paraId="2AB670FF" w14:textId="77777777" w:rsidR="00661DAF" w:rsidRDefault="006767F2">
            <w:pPr>
              <w:pStyle w:val="T4dispositie"/>
              <w:jc w:val="left"/>
              <w:rPr>
                <w:lang w:val="nl-NL"/>
              </w:rPr>
            </w:pPr>
            <w:r>
              <w:rPr>
                <w:lang w:val="nl-NL"/>
              </w:rPr>
              <w:t>2/3</w:t>
            </w:r>
          </w:p>
          <w:p w14:paraId="3419C07A" w14:textId="77777777" w:rsidR="00661DAF" w:rsidRDefault="006767F2">
            <w:pPr>
              <w:pStyle w:val="T4dispositie"/>
              <w:jc w:val="left"/>
              <w:rPr>
                <w:lang w:val="nl-NL"/>
              </w:rPr>
            </w:pPr>
            <w:r>
              <w:rPr>
                <w:lang w:val="nl-NL"/>
              </w:rPr>
              <w:t>1/2</w:t>
            </w:r>
          </w:p>
          <w:p w14:paraId="5AF9D9FE" w14:textId="77777777" w:rsidR="00661DAF" w:rsidRDefault="006767F2">
            <w:pPr>
              <w:pStyle w:val="T4dispositie"/>
              <w:jc w:val="left"/>
              <w:rPr>
                <w:lang w:val="nl-NL"/>
              </w:rPr>
            </w:pPr>
            <w:r>
              <w:rPr>
                <w:lang w:val="nl-NL"/>
              </w:rPr>
              <w:t>1/3</w:t>
            </w:r>
          </w:p>
        </w:tc>
        <w:tc>
          <w:tcPr>
            <w:tcW w:w="568" w:type="dxa"/>
            <w:tcBorders>
              <w:top w:val="nil"/>
              <w:left w:val="nil"/>
              <w:bottom w:val="nil"/>
              <w:right w:val="nil"/>
            </w:tcBorders>
          </w:tcPr>
          <w:p w14:paraId="3E2CBEAA" w14:textId="77777777" w:rsidR="00661DAF" w:rsidRDefault="006767F2">
            <w:pPr>
              <w:pStyle w:val="T4dispositie"/>
              <w:jc w:val="left"/>
              <w:rPr>
                <w:lang w:val="nl-NL"/>
              </w:rPr>
            </w:pPr>
            <w:proofErr w:type="gramStart"/>
            <w:r>
              <w:rPr>
                <w:lang w:val="nl-NL"/>
              </w:rPr>
              <w:t>c</w:t>
            </w:r>
            <w:proofErr w:type="gramEnd"/>
          </w:p>
          <w:p w14:paraId="559B4DFB" w14:textId="77777777" w:rsidR="00661DAF" w:rsidRDefault="006767F2">
            <w:pPr>
              <w:pStyle w:val="T4dispositie"/>
              <w:jc w:val="left"/>
              <w:rPr>
                <w:lang w:val="nl-NL"/>
              </w:rPr>
            </w:pPr>
            <w:r>
              <w:rPr>
                <w:lang w:val="nl-NL"/>
              </w:rPr>
              <w:t>1 1/3</w:t>
            </w:r>
          </w:p>
          <w:p w14:paraId="420B884D" w14:textId="77777777" w:rsidR="00661DAF" w:rsidRDefault="006767F2">
            <w:pPr>
              <w:pStyle w:val="T4dispositie"/>
              <w:jc w:val="left"/>
              <w:rPr>
                <w:lang w:val="nl-NL"/>
              </w:rPr>
            </w:pPr>
            <w:r>
              <w:rPr>
                <w:lang w:val="nl-NL"/>
              </w:rPr>
              <w:t>1</w:t>
            </w:r>
          </w:p>
          <w:p w14:paraId="4F78BDF3" w14:textId="77777777" w:rsidR="00661DAF" w:rsidRDefault="006767F2">
            <w:pPr>
              <w:pStyle w:val="T4dispositie"/>
              <w:jc w:val="left"/>
              <w:rPr>
                <w:lang w:val="nl-NL"/>
              </w:rPr>
            </w:pPr>
            <w:r>
              <w:rPr>
                <w:lang w:val="nl-NL"/>
              </w:rPr>
              <w:t>2/3</w:t>
            </w:r>
          </w:p>
          <w:p w14:paraId="661BF428" w14:textId="77777777" w:rsidR="00661DAF" w:rsidRDefault="006767F2">
            <w:pPr>
              <w:pStyle w:val="T4dispositie"/>
              <w:jc w:val="left"/>
              <w:rPr>
                <w:lang w:val="nl-NL"/>
              </w:rPr>
            </w:pPr>
            <w:r>
              <w:rPr>
                <w:lang w:val="nl-NL"/>
              </w:rPr>
              <w:t>1/2</w:t>
            </w:r>
          </w:p>
        </w:tc>
        <w:tc>
          <w:tcPr>
            <w:tcW w:w="566" w:type="dxa"/>
            <w:tcBorders>
              <w:top w:val="nil"/>
              <w:left w:val="nil"/>
              <w:bottom w:val="nil"/>
              <w:right w:val="nil"/>
            </w:tcBorders>
          </w:tcPr>
          <w:p w14:paraId="59729D6A" w14:textId="77777777" w:rsidR="00661DAF" w:rsidRDefault="006767F2">
            <w:pPr>
              <w:pStyle w:val="T4dispositie"/>
              <w:jc w:val="left"/>
              <w:rPr>
                <w:lang w:val="nl-NL"/>
              </w:rPr>
            </w:pPr>
            <w:proofErr w:type="gramStart"/>
            <w:r>
              <w:rPr>
                <w:lang w:val="nl-NL"/>
              </w:rPr>
              <w:t>c</w:t>
            </w:r>
            <w:proofErr w:type="gramEnd"/>
            <w:r>
              <w:rPr>
                <w:vertAlign w:val="superscript"/>
                <w:lang w:val="nl-NL"/>
              </w:rPr>
              <w:t>1</w:t>
            </w:r>
          </w:p>
          <w:p w14:paraId="1D0DC127" w14:textId="77777777" w:rsidR="00661DAF" w:rsidRDefault="006767F2">
            <w:pPr>
              <w:pStyle w:val="T4dispositie"/>
              <w:jc w:val="left"/>
              <w:rPr>
                <w:lang w:val="nl-NL"/>
              </w:rPr>
            </w:pPr>
            <w:r>
              <w:rPr>
                <w:lang w:val="nl-NL"/>
              </w:rPr>
              <w:t>2 2/3</w:t>
            </w:r>
          </w:p>
          <w:p w14:paraId="33B7C03F" w14:textId="77777777" w:rsidR="00661DAF" w:rsidRDefault="006767F2">
            <w:pPr>
              <w:pStyle w:val="T4dispositie"/>
              <w:jc w:val="left"/>
              <w:rPr>
                <w:lang w:val="nl-NL"/>
              </w:rPr>
            </w:pPr>
            <w:r>
              <w:rPr>
                <w:lang w:val="nl-NL"/>
              </w:rPr>
              <w:t>2</w:t>
            </w:r>
          </w:p>
          <w:p w14:paraId="2B570AE1" w14:textId="77777777" w:rsidR="00661DAF" w:rsidRDefault="006767F2">
            <w:pPr>
              <w:pStyle w:val="T4dispositie"/>
              <w:jc w:val="left"/>
              <w:rPr>
                <w:lang w:val="nl-NL"/>
              </w:rPr>
            </w:pPr>
            <w:r>
              <w:rPr>
                <w:lang w:val="nl-NL"/>
              </w:rPr>
              <w:t>1 1/3</w:t>
            </w:r>
          </w:p>
          <w:p w14:paraId="454912FC" w14:textId="77777777" w:rsidR="00661DAF" w:rsidRDefault="006767F2">
            <w:pPr>
              <w:pStyle w:val="T4dispositie"/>
              <w:jc w:val="left"/>
              <w:rPr>
                <w:lang w:val="nl-NL"/>
              </w:rPr>
            </w:pPr>
            <w:r>
              <w:rPr>
                <w:lang w:val="nl-NL"/>
              </w:rPr>
              <w:t>1</w:t>
            </w:r>
          </w:p>
        </w:tc>
        <w:tc>
          <w:tcPr>
            <w:tcW w:w="566" w:type="dxa"/>
            <w:tcBorders>
              <w:top w:val="nil"/>
              <w:left w:val="nil"/>
              <w:bottom w:val="nil"/>
              <w:right w:val="nil"/>
            </w:tcBorders>
          </w:tcPr>
          <w:p w14:paraId="1F6A1EB2" w14:textId="77777777" w:rsidR="00661DAF" w:rsidRDefault="006767F2">
            <w:pPr>
              <w:pStyle w:val="T4dispositie"/>
              <w:jc w:val="left"/>
              <w:rPr>
                <w:lang w:val="nl-NL"/>
              </w:rPr>
            </w:pPr>
            <w:proofErr w:type="gramStart"/>
            <w:r>
              <w:rPr>
                <w:lang w:val="nl-NL"/>
              </w:rPr>
              <w:t>c</w:t>
            </w:r>
            <w:proofErr w:type="gramEnd"/>
            <w:r>
              <w:rPr>
                <w:vertAlign w:val="superscript"/>
                <w:lang w:val="nl-NL"/>
              </w:rPr>
              <w:t>2</w:t>
            </w:r>
          </w:p>
          <w:p w14:paraId="452861A3" w14:textId="77777777" w:rsidR="00661DAF" w:rsidRDefault="006767F2">
            <w:pPr>
              <w:pStyle w:val="T4dispositie"/>
              <w:jc w:val="left"/>
              <w:rPr>
                <w:lang w:val="nl-NL"/>
              </w:rPr>
            </w:pPr>
            <w:r>
              <w:rPr>
                <w:lang w:val="nl-NL"/>
              </w:rPr>
              <w:t>4</w:t>
            </w:r>
          </w:p>
          <w:p w14:paraId="3936954A" w14:textId="77777777" w:rsidR="00661DAF" w:rsidRDefault="006767F2">
            <w:pPr>
              <w:pStyle w:val="T4dispositie"/>
              <w:jc w:val="left"/>
              <w:rPr>
                <w:lang w:val="nl-NL"/>
              </w:rPr>
            </w:pPr>
            <w:r>
              <w:rPr>
                <w:lang w:val="nl-NL"/>
              </w:rPr>
              <w:t>2 2/3</w:t>
            </w:r>
          </w:p>
          <w:p w14:paraId="7E0A0102" w14:textId="77777777" w:rsidR="00661DAF" w:rsidRDefault="006767F2">
            <w:pPr>
              <w:pStyle w:val="T4dispositie"/>
              <w:jc w:val="left"/>
              <w:rPr>
                <w:lang w:val="nl-NL"/>
              </w:rPr>
            </w:pPr>
            <w:r>
              <w:rPr>
                <w:lang w:val="nl-NL"/>
              </w:rPr>
              <w:t>2</w:t>
            </w:r>
          </w:p>
          <w:p w14:paraId="60D5B4B8" w14:textId="77777777" w:rsidR="00661DAF" w:rsidRDefault="006767F2">
            <w:pPr>
              <w:pStyle w:val="T4dispositie"/>
              <w:jc w:val="left"/>
              <w:rPr>
                <w:lang w:val="nl-NL"/>
              </w:rPr>
            </w:pPr>
            <w:r>
              <w:rPr>
                <w:lang w:val="nl-NL"/>
              </w:rPr>
              <w:t>1 1/3</w:t>
            </w:r>
          </w:p>
        </w:tc>
      </w:tr>
    </w:tbl>
    <w:p w14:paraId="123C1EDF" w14:textId="77777777" w:rsidR="00661DAF" w:rsidRDefault="00661DAF">
      <w:pPr>
        <w:pStyle w:val="T4dispositie"/>
        <w:jc w:val="left"/>
        <w:rPr>
          <w:lang w:val="nl-NL"/>
        </w:rPr>
      </w:pPr>
    </w:p>
    <w:p w14:paraId="27790457" w14:textId="77777777" w:rsidR="00661DAF" w:rsidRDefault="006767F2">
      <w:pPr>
        <w:pStyle w:val="T4dispositie"/>
        <w:jc w:val="left"/>
        <w:rPr>
          <w:lang w:val="nl-NL"/>
        </w:rPr>
      </w:pPr>
      <w:proofErr w:type="spellStart"/>
      <w:r>
        <w:rPr>
          <w:lang w:val="nl-NL"/>
        </w:rPr>
        <w:t>Cornett</w:t>
      </w:r>
      <w:proofErr w:type="spellEnd"/>
      <w:r>
        <w:rPr>
          <w:lang w:val="nl-NL"/>
        </w:rPr>
        <w:t xml:space="preserve">   c</w:t>
      </w:r>
      <w:r>
        <w:rPr>
          <w:vertAlign w:val="superscript"/>
          <w:lang w:val="nl-NL"/>
        </w:rPr>
        <w:t>1</w:t>
      </w:r>
      <w:r>
        <w:rPr>
          <w:lang w:val="nl-NL"/>
        </w:rPr>
        <w:t xml:space="preserve">   4 - 2 2/3 - 2 - 1 3/5</w:t>
      </w:r>
    </w:p>
    <w:p w14:paraId="68A84CD7" w14:textId="77777777" w:rsidR="00661DAF" w:rsidRDefault="00661DAF">
      <w:pPr>
        <w:pStyle w:val="T4dispositie"/>
        <w:jc w:val="left"/>
        <w:rPr>
          <w:lang w:val="nl-NL"/>
        </w:rPr>
      </w:pPr>
    </w:p>
    <w:p w14:paraId="1B98C463" w14:textId="77777777" w:rsidR="00661DAF" w:rsidRDefault="006767F2">
      <w:pPr>
        <w:pStyle w:val="T1"/>
        <w:rPr>
          <w:lang w:val="nl-NL"/>
        </w:rPr>
      </w:pPr>
      <w:r>
        <w:rPr>
          <w:lang w:val="nl-NL"/>
        </w:rPr>
        <w:t>Toonhoogte</w:t>
      </w:r>
    </w:p>
    <w:p w14:paraId="4EB2D7E4" w14:textId="77777777" w:rsidR="00661DAF" w:rsidRDefault="006767F2">
      <w:pPr>
        <w:pStyle w:val="T1"/>
        <w:rPr>
          <w:lang w:val="nl-NL"/>
        </w:rPr>
      </w:pPr>
      <w:proofErr w:type="gramStart"/>
      <w:r>
        <w:rPr>
          <w:lang w:val="nl-NL"/>
        </w:rPr>
        <w:t>a</w:t>
      </w:r>
      <w:proofErr w:type="gramEnd"/>
      <w:r>
        <w:rPr>
          <w:vertAlign w:val="superscript"/>
          <w:lang w:val="nl-NL"/>
        </w:rPr>
        <w:t>1</w:t>
      </w:r>
      <w:r>
        <w:rPr>
          <w:lang w:val="nl-NL"/>
        </w:rPr>
        <w:t xml:space="preserve"> = 439 Hz</w:t>
      </w:r>
    </w:p>
    <w:p w14:paraId="3E111C12" w14:textId="77777777" w:rsidR="00661DAF" w:rsidRDefault="006767F2">
      <w:pPr>
        <w:pStyle w:val="T1"/>
        <w:rPr>
          <w:lang w:val="nl-NL"/>
        </w:rPr>
      </w:pPr>
      <w:r>
        <w:rPr>
          <w:lang w:val="nl-NL"/>
        </w:rPr>
        <w:lastRenderedPageBreak/>
        <w:t>Temperatuur</w:t>
      </w:r>
    </w:p>
    <w:p w14:paraId="316EBB00" w14:textId="77777777" w:rsidR="00661DAF" w:rsidRDefault="006767F2">
      <w:pPr>
        <w:pStyle w:val="T1"/>
        <w:rPr>
          <w:lang w:val="nl-NL"/>
        </w:rPr>
      </w:pPr>
      <w:proofErr w:type="gramStart"/>
      <w:r>
        <w:rPr>
          <w:lang w:val="nl-NL"/>
        </w:rPr>
        <w:t>evenredig</w:t>
      </w:r>
      <w:proofErr w:type="gramEnd"/>
      <w:r>
        <w:rPr>
          <w:lang w:val="nl-NL"/>
        </w:rPr>
        <w:t xml:space="preserve"> zwevend</w:t>
      </w:r>
    </w:p>
    <w:p w14:paraId="0008CE63" w14:textId="77777777" w:rsidR="00661DAF" w:rsidRDefault="00661DAF">
      <w:pPr>
        <w:pStyle w:val="T1"/>
        <w:rPr>
          <w:lang w:val="nl-NL"/>
        </w:rPr>
      </w:pPr>
    </w:p>
    <w:p w14:paraId="6CE26834" w14:textId="77777777" w:rsidR="00661DAF" w:rsidRDefault="006767F2">
      <w:pPr>
        <w:pStyle w:val="T1"/>
        <w:rPr>
          <w:lang w:val="nl-NL"/>
        </w:rPr>
      </w:pPr>
      <w:r>
        <w:rPr>
          <w:lang w:val="nl-NL"/>
        </w:rPr>
        <w:t>Manuaalomvang</w:t>
      </w:r>
    </w:p>
    <w:p w14:paraId="44C49498" w14:textId="77777777" w:rsidR="00661DAF" w:rsidRDefault="006767F2">
      <w:pPr>
        <w:pStyle w:val="T1"/>
        <w:rPr>
          <w:lang w:val="nl-NL"/>
        </w:rPr>
      </w:pPr>
      <w:r>
        <w:rPr>
          <w:lang w:val="nl-NL"/>
        </w:rPr>
        <w:t>C-f</w:t>
      </w:r>
      <w:r>
        <w:rPr>
          <w:vertAlign w:val="superscript"/>
          <w:lang w:val="nl-NL"/>
        </w:rPr>
        <w:t>3</w:t>
      </w:r>
    </w:p>
    <w:p w14:paraId="44855C84" w14:textId="77777777" w:rsidR="00661DAF" w:rsidRDefault="006767F2">
      <w:pPr>
        <w:pStyle w:val="T1"/>
        <w:rPr>
          <w:lang w:val="nl-NL"/>
        </w:rPr>
      </w:pPr>
      <w:r>
        <w:rPr>
          <w:lang w:val="nl-NL"/>
        </w:rPr>
        <w:t>Pedaalomvang</w:t>
      </w:r>
    </w:p>
    <w:p w14:paraId="4B3B10DD" w14:textId="77777777" w:rsidR="00661DAF" w:rsidRDefault="006767F2">
      <w:pPr>
        <w:pStyle w:val="T1"/>
        <w:rPr>
          <w:lang w:val="nl-NL"/>
        </w:rPr>
      </w:pPr>
      <w:r>
        <w:rPr>
          <w:lang w:val="nl-NL"/>
        </w:rPr>
        <w:t>C-c</w:t>
      </w:r>
      <w:r>
        <w:rPr>
          <w:vertAlign w:val="superscript"/>
          <w:lang w:val="nl-NL"/>
        </w:rPr>
        <w:t>1</w:t>
      </w:r>
    </w:p>
    <w:p w14:paraId="3402D11E" w14:textId="77777777" w:rsidR="00661DAF" w:rsidRDefault="00661DAF">
      <w:pPr>
        <w:pStyle w:val="T1"/>
        <w:rPr>
          <w:lang w:val="nl-NL"/>
        </w:rPr>
      </w:pPr>
    </w:p>
    <w:p w14:paraId="6B1D35C7" w14:textId="77777777" w:rsidR="00661DAF" w:rsidRDefault="006767F2">
      <w:pPr>
        <w:pStyle w:val="T1"/>
        <w:rPr>
          <w:lang w:val="nl-NL"/>
        </w:rPr>
      </w:pPr>
      <w:r>
        <w:rPr>
          <w:lang w:val="nl-NL"/>
        </w:rPr>
        <w:t>Windvoorziening</w:t>
      </w:r>
    </w:p>
    <w:p w14:paraId="5AA4F0E1" w14:textId="77777777" w:rsidR="00661DAF" w:rsidRDefault="006767F2">
      <w:pPr>
        <w:pStyle w:val="T1"/>
        <w:rPr>
          <w:lang w:val="nl-NL"/>
        </w:rPr>
      </w:pPr>
      <w:proofErr w:type="gramStart"/>
      <w:r>
        <w:rPr>
          <w:lang w:val="nl-NL"/>
        </w:rPr>
        <w:t>drie</w:t>
      </w:r>
      <w:proofErr w:type="gramEnd"/>
      <w:r>
        <w:rPr>
          <w:lang w:val="nl-NL"/>
        </w:rPr>
        <w:t xml:space="preserve"> spaanbalgen (1851)</w:t>
      </w:r>
    </w:p>
    <w:p w14:paraId="04B9BCA3" w14:textId="77777777" w:rsidR="00661DAF" w:rsidRDefault="006767F2">
      <w:pPr>
        <w:pStyle w:val="T1"/>
        <w:rPr>
          <w:lang w:val="nl-NL"/>
        </w:rPr>
      </w:pPr>
      <w:r>
        <w:rPr>
          <w:lang w:val="nl-NL"/>
        </w:rPr>
        <w:t>Winddruk</w:t>
      </w:r>
    </w:p>
    <w:p w14:paraId="648664F9" w14:textId="77777777" w:rsidR="00661DAF" w:rsidRDefault="006767F2">
      <w:pPr>
        <w:pStyle w:val="T1"/>
        <w:rPr>
          <w:lang w:val="nl-NL"/>
        </w:rPr>
      </w:pPr>
      <w:r>
        <w:rPr>
          <w:lang w:val="nl-NL"/>
        </w:rPr>
        <w:t>80 mm</w:t>
      </w:r>
    </w:p>
    <w:p w14:paraId="12DC814C" w14:textId="77777777" w:rsidR="00661DAF" w:rsidRDefault="00661DAF">
      <w:pPr>
        <w:pStyle w:val="T1"/>
        <w:rPr>
          <w:lang w:val="nl-NL"/>
        </w:rPr>
      </w:pPr>
    </w:p>
    <w:p w14:paraId="3058F61C" w14:textId="77777777" w:rsidR="00661DAF" w:rsidRDefault="006767F2">
      <w:pPr>
        <w:pStyle w:val="T1"/>
        <w:rPr>
          <w:lang w:val="nl-NL"/>
        </w:rPr>
      </w:pPr>
      <w:r>
        <w:rPr>
          <w:lang w:val="nl-NL"/>
        </w:rPr>
        <w:t>Plaats klaviatuur</w:t>
      </w:r>
    </w:p>
    <w:p w14:paraId="5FE65E2C" w14:textId="77777777" w:rsidR="00661DAF" w:rsidRDefault="006767F2">
      <w:pPr>
        <w:pStyle w:val="T1"/>
        <w:rPr>
          <w:lang w:val="nl-NL"/>
        </w:rPr>
      </w:pPr>
      <w:proofErr w:type="gramStart"/>
      <w:r>
        <w:rPr>
          <w:lang w:val="nl-NL"/>
        </w:rPr>
        <w:t>linkerzijde</w:t>
      </w:r>
      <w:proofErr w:type="gramEnd"/>
    </w:p>
    <w:p w14:paraId="23B79B32" w14:textId="77777777" w:rsidR="00661DAF" w:rsidRDefault="00661DAF">
      <w:pPr>
        <w:pStyle w:val="T1"/>
        <w:rPr>
          <w:lang w:val="nl-NL"/>
        </w:rPr>
      </w:pPr>
    </w:p>
    <w:p w14:paraId="55C9A581" w14:textId="77777777" w:rsidR="00661DAF" w:rsidRDefault="006767F2">
      <w:pPr>
        <w:pStyle w:val="Heading2"/>
        <w:rPr>
          <w:i w:val="0"/>
          <w:iCs/>
        </w:rPr>
      </w:pPr>
      <w:r>
        <w:rPr>
          <w:i w:val="0"/>
          <w:iCs/>
        </w:rPr>
        <w:t>Bijzonderheden</w:t>
      </w:r>
    </w:p>
    <w:p w14:paraId="33DF259F" w14:textId="77777777" w:rsidR="00661DAF" w:rsidRDefault="00661DAF">
      <w:pPr>
        <w:pStyle w:val="T1"/>
        <w:rPr>
          <w:lang w:val="nl-NL"/>
        </w:rPr>
      </w:pPr>
    </w:p>
    <w:p w14:paraId="12B323D9" w14:textId="77777777" w:rsidR="00661DAF" w:rsidRDefault="006767F2">
      <w:pPr>
        <w:pStyle w:val="T1"/>
        <w:rPr>
          <w:lang w:val="nl-NL"/>
        </w:rPr>
      </w:pPr>
      <w:r>
        <w:rPr>
          <w:lang w:val="nl-NL"/>
        </w:rPr>
        <w:t>Deling B/D tussen h en c</w:t>
      </w:r>
      <w:r>
        <w:rPr>
          <w:vertAlign w:val="superscript"/>
          <w:lang w:val="nl-NL"/>
        </w:rPr>
        <w:t>1</w:t>
      </w:r>
      <w:r>
        <w:rPr>
          <w:lang w:val="nl-NL"/>
        </w:rPr>
        <w:t>.</w:t>
      </w:r>
    </w:p>
    <w:p w14:paraId="7D730290" w14:textId="77777777" w:rsidR="00661DAF" w:rsidRDefault="006767F2">
      <w:pPr>
        <w:pStyle w:val="T1"/>
        <w:rPr>
          <w:lang w:val="nl-NL"/>
        </w:rPr>
      </w:pPr>
      <w:r>
        <w:rPr>
          <w:lang w:val="nl-NL"/>
        </w:rPr>
        <w:t>Bij de bouw van dit orgel werd gebruik gemaakt van een aanzienlijke hoeveelheid oud pijpwerk, afkomstig uit het reeds aanwezige orgel. Blijkens een oude lat met registeropschriften luidde de dispositie van dit instrument als volgt:</w:t>
      </w:r>
    </w:p>
    <w:p w14:paraId="40363A22" w14:textId="77777777" w:rsidR="00661DAF" w:rsidRDefault="00661DAF">
      <w:pPr>
        <w:pStyle w:val="T1"/>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0"/>
        <w:gridCol w:w="395"/>
      </w:tblGrid>
      <w:tr w:rsidR="00661DAF" w14:paraId="58D91EDA" w14:textId="77777777">
        <w:tc>
          <w:tcPr>
            <w:tcW w:w="1470" w:type="dxa"/>
          </w:tcPr>
          <w:p w14:paraId="7B6112E0" w14:textId="77777777" w:rsidR="00661DAF" w:rsidRDefault="006767F2">
            <w:pPr>
              <w:pStyle w:val="T4dispositie"/>
              <w:jc w:val="left"/>
              <w:rPr>
                <w:i/>
                <w:iCs/>
                <w:lang w:val="nl-NL"/>
              </w:rPr>
            </w:pPr>
            <w:r>
              <w:rPr>
                <w:i/>
                <w:iCs/>
                <w:lang w:val="nl-NL"/>
              </w:rPr>
              <w:t>Manuaal</w:t>
            </w:r>
          </w:p>
          <w:p w14:paraId="561E0420" w14:textId="77777777" w:rsidR="00661DAF" w:rsidRDefault="006767F2">
            <w:pPr>
              <w:pStyle w:val="T4dispositie"/>
              <w:jc w:val="left"/>
              <w:rPr>
                <w:lang w:val="nl-NL"/>
              </w:rPr>
            </w:pPr>
            <w:proofErr w:type="spellStart"/>
            <w:r>
              <w:rPr>
                <w:lang w:val="nl-NL"/>
              </w:rPr>
              <w:t>Montre</w:t>
            </w:r>
            <w:proofErr w:type="spellEnd"/>
          </w:p>
          <w:p w14:paraId="58911711" w14:textId="77777777" w:rsidR="00661DAF" w:rsidRDefault="006767F2">
            <w:pPr>
              <w:pStyle w:val="T4dispositie"/>
              <w:jc w:val="left"/>
              <w:rPr>
                <w:lang w:val="nl-NL"/>
              </w:rPr>
            </w:pPr>
            <w:r>
              <w:rPr>
                <w:lang w:val="nl-NL"/>
              </w:rPr>
              <w:t>Bourdon</w:t>
            </w:r>
          </w:p>
          <w:p w14:paraId="512EC00A" w14:textId="77777777" w:rsidR="00661DAF" w:rsidRDefault="006767F2">
            <w:pPr>
              <w:pStyle w:val="T4dispositie"/>
              <w:jc w:val="left"/>
              <w:rPr>
                <w:lang w:val="nl-NL"/>
              </w:rPr>
            </w:pPr>
            <w:proofErr w:type="spellStart"/>
            <w:r>
              <w:rPr>
                <w:lang w:val="nl-NL"/>
              </w:rPr>
              <w:t>Viole</w:t>
            </w:r>
            <w:proofErr w:type="spellEnd"/>
            <w:r>
              <w:rPr>
                <w:lang w:val="nl-NL"/>
              </w:rPr>
              <w:t xml:space="preserve"> de Gambe</w:t>
            </w:r>
          </w:p>
          <w:p w14:paraId="098A29CF" w14:textId="77777777" w:rsidR="00661DAF" w:rsidRDefault="006767F2">
            <w:pPr>
              <w:pStyle w:val="T4dispositie"/>
              <w:jc w:val="left"/>
              <w:rPr>
                <w:lang w:val="nl-NL"/>
              </w:rPr>
            </w:pPr>
            <w:r>
              <w:rPr>
                <w:lang w:val="nl-NL"/>
              </w:rPr>
              <w:t>Flûte Travers D</w:t>
            </w:r>
          </w:p>
          <w:p w14:paraId="1472AC70" w14:textId="77777777" w:rsidR="00661DAF" w:rsidRDefault="006767F2">
            <w:pPr>
              <w:pStyle w:val="T4dispositie"/>
              <w:jc w:val="left"/>
              <w:rPr>
                <w:lang w:val="nl-NL"/>
              </w:rPr>
            </w:pPr>
            <w:r>
              <w:rPr>
                <w:lang w:val="nl-NL"/>
              </w:rPr>
              <w:t>Prestant</w:t>
            </w:r>
          </w:p>
          <w:p w14:paraId="0E4E0E0C" w14:textId="77777777" w:rsidR="00661DAF" w:rsidRDefault="006767F2">
            <w:pPr>
              <w:pStyle w:val="T4dispositie"/>
              <w:jc w:val="left"/>
              <w:rPr>
                <w:lang w:val="nl-NL"/>
              </w:rPr>
            </w:pPr>
            <w:r>
              <w:rPr>
                <w:lang w:val="nl-NL"/>
              </w:rPr>
              <w:t>Flûte</w:t>
            </w:r>
          </w:p>
          <w:p w14:paraId="637D8F2A" w14:textId="77777777" w:rsidR="00661DAF" w:rsidRDefault="006767F2">
            <w:pPr>
              <w:pStyle w:val="T4dispositie"/>
              <w:jc w:val="left"/>
              <w:rPr>
                <w:lang w:val="nl-NL"/>
              </w:rPr>
            </w:pPr>
            <w:proofErr w:type="spellStart"/>
            <w:r>
              <w:rPr>
                <w:lang w:val="nl-NL"/>
              </w:rPr>
              <w:t>Nasard</w:t>
            </w:r>
            <w:proofErr w:type="spellEnd"/>
          </w:p>
          <w:p w14:paraId="62EA2FEC" w14:textId="77777777" w:rsidR="00661DAF" w:rsidRDefault="006767F2">
            <w:pPr>
              <w:pStyle w:val="T4dispositie"/>
              <w:jc w:val="left"/>
              <w:rPr>
                <w:lang w:val="nl-NL"/>
              </w:rPr>
            </w:pPr>
            <w:proofErr w:type="spellStart"/>
            <w:r>
              <w:rPr>
                <w:lang w:val="nl-NL"/>
              </w:rPr>
              <w:t>Doublette</w:t>
            </w:r>
            <w:proofErr w:type="spellEnd"/>
          </w:p>
          <w:p w14:paraId="4D3D5FA1" w14:textId="77777777" w:rsidR="00661DAF" w:rsidRDefault="006767F2">
            <w:pPr>
              <w:pStyle w:val="T4dispositie"/>
              <w:jc w:val="left"/>
              <w:rPr>
                <w:lang w:val="nl-NL"/>
              </w:rPr>
            </w:pPr>
            <w:r>
              <w:rPr>
                <w:lang w:val="nl-NL"/>
              </w:rPr>
              <w:t>Mixture</w:t>
            </w:r>
          </w:p>
          <w:p w14:paraId="468A76BC" w14:textId="77777777" w:rsidR="00661DAF" w:rsidRDefault="006767F2">
            <w:pPr>
              <w:pStyle w:val="T4dispositie"/>
              <w:jc w:val="left"/>
              <w:rPr>
                <w:lang w:val="nl-NL"/>
              </w:rPr>
            </w:pPr>
            <w:proofErr w:type="spellStart"/>
            <w:r>
              <w:rPr>
                <w:lang w:val="nl-NL"/>
              </w:rPr>
              <w:t>Sexquialter</w:t>
            </w:r>
            <w:proofErr w:type="spellEnd"/>
          </w:p>
          <w:p w14:paraId="48F9DC91" w14:textId="77777777" w:rsidR="00661DAF" w:rsidRDefault="006767F2">
            <w:pPr>
              <w:pStyle w:val="T4dispositie"/>
              <w:jc w:val="left"/>
              <w:rPr>
                <w:lang w:val="nl-NL"/>
              </w:rPr>
            </w:pPr>
            <w:r>
              <w:rPr>
                <w:lang w:val="nl-NL"/>
              </w:rPr>
              <w:t>Cornet</w:t>
            </w:r>
          </w:p>
          <w:p w14:paraId="348F9173" w14:textId="77777777" w:rsidR="00661DAF" w:rsidRDefault="006767F2">
            <w:pPr>
              <w:pStyle w:val="T4dispositie"/>
              <w:jc w:val="left"/>
              <w:rPr>
                <w:lang w:val="nl-NL"/>
              </w:rPr>
            </w:pPr>
            <w:r>
              <w:rPr>
                <w:lang w:val="nl-NL"/>
              </w:rPr>
              <w:t>Carillon</w:t>
            </w:r>
          </w:p>
          <w:p w14:paraId="02CBBC67" w14:textId="77777777" w:rsidR="00661DAF" w:rsidRDefault="006767F2">
            <w:pPr>
              <w:pStyle w:val="T4dispositie"/>
              <w:jc w:val="left"/>
              <w:rPr>
                <w:lang w:val="nl-NL"/>
              </w:rPr>
            </w:pPr>
            <w:r>
              <w:rPr>
                <w:lang w:val="nl-NL"/>
              </w:rPr>
              <w:t>Trompette</w:t>
            </w:r>
          </w:p>
          <w:p w14:paraId="5D0763CE" w14:textId="77777777" w:rsidR="00661DAF" w:rsidRDefault="006767F2">
            <w:pPr>
              <w:pStyle w:val="T4dispositie"/>
              <w:jc w:val="left"/>
              <w:rPr>
                <w:lang w:val="nl-NL"/>
              </w:rPr>
            </w:pPr>
            <w:proofErr w:type="spellStart"/>
            <w:r>
              <w:rPr>
                <w:lang w:val="nl-NL"/>
              </w:rPr>
              <w:t>Hautbois</w:t>
            </w:r>
            <w:proofErr w:type="spellEnd"/>
            <w:r>
              <w:rPr>
                <w:lang w:val="nl-NL"/>
              </w:rPr>
              <w:t xml:space="preserve"> D</w:t>
            </w:r>
          </w:p>
          <w:p w14:paraId="7F8CAC01" w14:textId="77777777" w:rsidR="00661DAF" w:rsidRDefault="006767F2">
            <w:pPr>
              <w:pStyle w:val="T4dispositie"/>
              <w:jc w:val="left"/>
              <w:rPr>
                <w:lang w:val="nl-NL"/>
              </w:rPr>
            </w:pPr>
            <w:proofErr w:type="spellStart"/>
            <w:r>
              <w:rPr>
                <w:lang w:val="nl-NL"/>
              </w:rPr>
              <w:t>Clairon</w:t>
            </w:r>
            <w:proofErr w:type="spellEnd"/>
            <w:r>
              <w:rPr>
                <w:lang w:val="nl-NL"/>
              </w:rPr>
              <w:t xml:space="preserve"> B</w:t>
            </w:r>
          </w:p>
        </w:tc>
        <w:tc>
          <w:tcPr>
            <w:tcW w:w="395" w:type="dxa"/>
          </w:tcPr>
          <w:p w14:paraId="52AF8EDC" w14:textId="77777777" w:rsidR="00661DAF" w:rsidRDefault="00661DAF">
            <w:pPr>
              <w:pStyle w:val="T4dispositie"/>
              <w:jc w:val="left"/>
              <w:rPr>
                <w:lang w:val="nl-NL"/>
              </w:rPr>
            </w:pPr>
          </w:p>
          <w:p w14:paraId="3408685D" w14:textId="77777777" w:rsidR="00661DAF" w:rsidRDefault="006767F2">
            <w:pPr>
              <w:pStyle w:val="T4dispositie"/>
              <w:jc w:val="left"/>
              <w:rPr>
                <w:lang w:val="nl-NL"/>
              </w:rPr>
            </w:pPr>
            <w:r>
              <w:rPr>
                <w:lang w:val="nl-NL"/>
              </w:rPr>
              <w:t>8’</w:t>
            </w:r>
          </w:p>
          <w:p w14:paraId="4198747A" w14:textId="77777777" w:rsidR="00661DAF" w:rsidRDefault="006767F2">
            <w:pPr>
              <w:pStyle w:val="T4dispositie"/>
              <w:jc w:val="left"/>
              <w:rPr>
                <w:lang w:val="nl-NL"/>
              </w:rPr>
            </w:pPr>
            <w:r>
              <w:rPr>
                <w:lang w:val="nl-NL"/>
              </w:rPr>
              <w:t>8’</w:t>
            </w:r>
          </w:p>
          <w:p w14:paraId="10B94B1C" w14:textId="77777777" w:rsidR="00661DAF" w:rsidRDefault="006767F2">
            <w:pPr>
              <w:pStyle w:val="T4dispositie"/>
              <w:jc w:val="left"/>
              <w:rPr>
                <w:lang w:val="nl-NL"/>
              </w:rPr>
            </w:pPr>
            <w:r>
              <w:rPr>
                <w:lang w:val="nl-NL"/>
              </w:rPr>
              <w:t>8’</w:t>
            </w:r>
          </w:p>
          <w:p w14:paraId="2F831C08" w14:textId="77777777" w:rsidR="00661DAF" w:rsidRDefault="006767F2">
            <w:pPr>
              <w:pStyle w:val="T4dispositie"/>
              <w:jc w:val="left"/>
              <w:rPr>
                <w:lang w:val="nl-NL"/>
              </w:rPr>
            </w:pPr>
            <w:r>
              <w:rPr>
                <w:lang w:val="nl-NL"/>
              </w:rPr>
              <w:t>8’</w:t>
            </w:r>
          </w:p>
          <w:p w14:paraId="53D734D9" w14:textId="77777777" w:rsidR="00661DAF" w:rsidRDefault="006767F2">
            <w:pPr>
              <w:pStyle w:val="T4dispositie"/>
              <w:jc w:val="left"/>
              <w:rPr>
                <w:lang w:val="nl-NL"/>
              </w:rPr>
            </w:pPr>
            <w:r>
              <w:rPr>
                <w:lang w:val="nl-NL"/>
              </w:rPr>
              <w:t>4’</w:t>
            </w:r>
          </w:p>
          <w:p w14:paraId="02134FCA" w14:textId="77777777" w:rsidR="00661DAF" w:rsidRDefault="006767F2">
            <w:pPr>
              <w:pStyle w:val="T4dispositie"/>
              <w:jc w:val="left"/>
              <w:rPr>
                <w:lang w:val="nl-NL"/>
              </w:rPr>
            </w:pPr>
            <w:r>
              <w:rPr>
                <w:lang w:val="nl-NL"/>
              </w:rPr>
              <w:t>4’</w:t>
            </w:r>
          </w:p>
          <w:p w14:paraId="39E89B86" w14:textId="77777777" w:rsidR="00661DAF" w:rsidRDefault="006767F2">
            <w:pPr>
              <w:pStyle w:val="T4dispositie"/>
              <w:jc w:val="left"/>
              <w:rPr>
                <w:lang w:val="nl-NL"/>
              </w:rPr>
            </w:pPr>
            <w:r>
              <w:rPr>
                <w:lang w:val="nl-NL"/>
              </w:rPr>
              <w:t>3’</w:t>
            </w:r>
          </w:p>
          <w:p w14:paraId="2BA344CA" w14:textId="77777777" w:rsidR="00661DAF" w:rsidRDefault="006767F2">
            <w:pPr>
              <w:pStyle w:val="T4dispositie"/>
              <w:jc w:val="left"/>
              <w:rPr>
                <w:lang w:val="nl-NL"/>
              </w:rPr>
            </w:pPr>
            <w:r>
              <w:rPr>
                <w:lang w:val="nl-NL"/>
              </w:rPr>
              <w:t>2’</w:t>
            </w:r>
          </w:p>
          <w:p w14:paraId="3192D373" w14:textId="77777777" w:rsidR="00661DAF" w:rsidRDefault="00661DAF">
            <w:pPr>
              <w:pStyle w:val="T4dispositie"/>
              <w:jc w:val="left"/>
              <w:rPr>
                <w:lang w:val="nl-NL"/>
              </w:rPr>
            </w:pPr>
          </w:p>
          <w:p w14:paraId="68C6A2FD" w14:textId="77777777" w:rsidR="00661DAF" w:rsidRDefault="00661DAF">
            <w:pPr>
              <w:pStyle w:val="T4dispositie"/>
              <w:jc w:val="left"/>
              <w:rPr>
                <w:lang w:val="nl-NL"/>
              </w:rPr>
            </w:pPr>
          </w:p>
          <w:p w14:paraId="2767B74D" w14:textId="77777777" w:rsidR="00661DAF" w:rsidRDefault="00661DAF">
            <w:pPr>
              <w:pStyle w:val="T4dispositie"/>
              <w:jc w:val="left"/>
              <w:rPr>
                <w:lang w:val="nl-NL"/>
              </w:rPr>
            </w:pPr>
          </w:p>
          <w:p w14:paraId="50EFD452" w14:textId="77777777" w:rsidR="00661DAF" w:rsidRDefault="00661DAF">
            <w:pPr>
              <w:pStyle w:val="T4dispositie"/>
              <w:jc w:val="left"/>
              <w:rPr>
                <w:lang w:val="nl-NL"/>
              </w:rPr>
            </w:pPr>
          </w:p>
          <w:p w14:paraId="1BB13558" w14:textId="77777777" w:rsidR="00661DAF" w:rsidRDefault="006767F2">
            <w:pPr>
              <w:pStyle w:val="T4dispositie"/>
              <w:jc w:val="left"/>
              <w:rPr>
                <w:lang w:val="nl-NL"/>
              </w:rPr>
            </w:pPr>
            <w:r>
              <w:rPr>
                <w:lang w:val="nl-NL"/>
              </w:rPr>
              <w:t>8’</w:t>
            </w:r>
          </w:p>
          <w:p w14:paraId="7858257E" w14:textId="77777777" w:rsidR="00661DAF" w:rsidRDefault="006767F2">
            <w:pPr>
              <w:pStyle w:val="T4dispositie"/>
              <w:jc w:val="left"/>
              <w:rPr>
                <w:lang w:val="nl-NL"/>
              </w:rPr>
            </w:pPr>
            <w:r>
              <w:rPr>
                <w:lang w:val="nl-NL"/>
              </w:rPr>
              <w:t>8’</w:t>
            </w:r>
          </w:p>
          <w:p w14:paraId="68A33946" w14:textId="77777777" w:rsidR="00661DAF" w:rsidRDefault="006767F2">
            <w:pPr>
              <w:pStyle w:val="T4dispositie"/>
              <w:jc w:val="left"/>
              <w:rPr>
                <w:lang w:val="nl-NL"/>
              </w:rPr>
            </w:pPr>
            <w:r>
              <w:rPr>
                <w:lang w:val="nl-NL"/>
              </w:rPr>
              <w:t>4’</w:t>
            </w:r>
          </w:p>
        </w:tc>
      </w:tr>
    </w:tbl>
    <w:p w14:paraId="1C8164AB" w14:textId="77777777" w:rsidR="00661DAF" w:rsidRDefault="00661DAF">
      <w:pPr>
        <w:pStyle w:val="T1"/>
        <w:rPr>
          <w:lang w:val="nl-NL"/>
        </w:rPr>
      </w:pPr>
    </w:p>
    <w:p w14:paraId="2AFFB4F0" w14:textId="77777777" w:rsidR="00661DAF" w:rsidRDefault="006767F2">
      <w:pPr>
        <w:pStyle w:val="T1"/>
        <w:rPr>
          <w:lang w:val="nl-NL"/>
        </w:rPr>
      </w:pPr>
      <w:r>
        <w:rPr>
          <w:lang w:val="nl-NL"/>
        </w:rPr>
        <w:t xml:space="preserve">Uit onderzoek is gebleken dat J. </w:t>
      </w:r>
      <w:proofErr w:type="spellStart"/>
      <w:r>
        <w:rPr>
          <w:lang w:val="nl-NL"/>
        </w:rPr>
        <w:t>Binvignat</w:t>
      </w:r>
      <w:proofErr w:type="spellEnd"/>
      <w:r>
        <w:rPr>
          <w:lang w:val="nl-NL"/>
        </w:rPr>
        <w:t xml:space="preserve"> in 1820 een nieuw orgel leverde dat waarschijnlijk in de balustrade geplaatst was. Vanaf 1835 werd dit instrument, waarin voor een deel ouder pijpwerk was opgenomen, onderhouden door M. </w:t>
      </w:r>
      <w:proofErr w:type="spellStart"/>
      <w:r>
        <w:rPr>
          <w:lang w:val="nl-NL"/>
        </w:rPr>
        <w:t>Schauten</w:t>
      </w:r>
      <w:proofErr w:type="spellEnd"/>
      <w:r>
        <w:rPr>
          <w:lang w:val="nl-NL"/>
        </w:rPr>
        <w:t>. In 1849/50 werden kerktoren en klokken hersteld. In het kader daarvan werd het orgel afgebroken en weer opgebouwd, waarbij ook de kas gewijzigd werd. Mogelijk is het orgel toen uit de balustrade gehaald, maar het is niet uitgesloten dat de Gebr. Müller daarvoor verantwoordelijk waren.</w:t>
      </w:r>
    </w:p>
    <w:p w14:paraId="2ECD133C" w14:textId="77777777" w:rsidR="006767F2" w:rsidRDefault="006767F2">
      <w:pPr>
        <w:pStyle w:val="T1"/>
        <w:rPr>
          <w:lang w:val="nl-NL"/>
        </w:rPr>
      </w:pPr>
      <w:r>
        <w:rPr>
          <w:lang w:val="nl-NL"/>
        </w:rPr>
        <w:t xml:space="preserve">Van het orgel van vóór 1851 bleef een aanzienlijke hoeveelheid pijpwerk bewaard. Dit materiaal is te vinden in de registers van het HW: </w:t>
      </w:r>
      <w:proofErr w:type="spellStart"/>
      <w:r>
        <w:rPr>
          <w:lang w:val="nl-NL"/>
        </w:rPr>
        <w:t>Principal</w:t>
      </w:r>
      <w:proofErr w:type="spellEnd"/>
      <w:r>
        <w:rPr>
          <w:lang w:val="nl-NL"/>
        </w:rPr>
        <w:t xml:space="preserve"> 8’, </w:t>
      </w:r>
      <w:proofErr w:type="spellStart"/>
      <w:r>
        <w:rPr>
          <w:lang w:val="nl-NL"/>
        </w:rPr>
        <w:t>Hohlflaut</w:t>
      </w:r>
      <w:proofErr w:type="spellEnd"/>
      <w:r>
        <w:rPr>
          <w:lang w:val="nl-NL"/>
        </w:rPr>
        <w:t xml:space="preserve"> 8’, Gamba 8’, </w:t>
      </w:r>
      <w:proofErr w:type="spellStart"/>
      <w:r>
        <w:rPr>
          <w:lang w:val="nl-NL"/>
        </w:rPr>
        <w:t>Octav</w:t>
      </w:r>
      <w:proofErr w:type="spellEnd"/>
      <w:r>
        <w:rPr>
          <w:lang w:val="nl-NL"/>
        </w:rPr>
        <w:t xml:space="preserve"> 4’, </w:t>
      </w:r>
      <w:proofErr w:type="spellStart"/>
      <w:r>
        <w:rPr>
          <w:lang w:val="nl-NL"/>
        </w:rPr>
        <w:t>Flaut</w:t>
      </w:r>
      <w:proofErr w:type="spellEnd"/>
      <w:r>
        <w:rPr>
          <w:lang w:val="nl-NL"/>
        </w:rPr>
        <w:t xml:space="preserve"> 4’, Quint 2 2/3’, </w:t>
      </w:r>
      <w:proofErr w:type="spellStart"/>
      <w:r>
        <w:rPr>
          <w:lang w:val="nl-NL"/>
        </w:rPr>
        <w:t>Superoctav</w:t>
      </w:r>
      <w:proofErr w:type="spellEnd"/>
      <w:r>
        <w:rPr>
          <w:lang w:val="nl-NL"/>
        </w:rPr>
        <w:t xml:space="preserve"> 2’, </w:t>
      </w:r>
      <w:proofErr w:type="spellStart"/>
      <w:r>
        <w:rPr>
          <w:lang w:val="nl-NL"/>
        </w:rPr>
        <w:t>Mixtur</w:t>
      </w:r>
      <w:proofErr w:type="spellEnd"/>
      <w:r>
        <w:rPr>
          <w:lang w:val="nl-NL"/>
        </w:rPr>
        <w:t xml:space="preserve"> 4 st. (vrijwel geheel), </w:t>
      </w:r>
      <w:proofErr w:type="spellStart"/>
      <w:r>
        <w:rPr>
          <w:lang w:val="nl-NL"/>
        </w:rPr>
        <w:t>Trompett</w:t>
      </w:r>
      <w:proofErr w:type="spellEnd"/>
      <w:r>
        <w:rPr>
          <w:lang w:val="nl-NL"/>
        </w:rPr>
        <w:t xml:space="preserve"> 8’ en </w:t>
      </w:r>
      <w:proofErr w:type="spellStart"/>
      <w:r>
        <w:rPr>
          <w:lang w:val="nl-NL"/>
        </w:rPr>
        <w:t>Clairon</w:t>
      </w:r>
      <w:proofErr w:type="spellEnd"/>
      <w:r>
        <w:rPr>
          <w:lang w:val="nl-NL"/>
        </w:rPr>
        <w:t xml:space="preserve"> B 4’. Van al deze registers is de </w:t>
      </w:r>
      <w:proofErr w:type="spellStart"/>
      <w:r>
        <w:rPr>
          <w:lang w:val="nl-NL"/>
        </w:rPr>
        <w:t>binnenpijp</w:t>
      </w:r>
      <w:proofErr w:type="spellEnd"/>
      <w:r>
        <w:rPr>
          <w:lang w:val="nl-NL"/>
        </w:rPr>
        <w:t xml:space="preserve"> Cis in 1851 </w:t>
      </w:r>
      <w:r>
        <w:rPr>
          <w:lang w:val="nl-NL"/>
        </w:rPr>
        <w:lastRenderedPageBreak/>
        <w:t xml:space="preserve">bijgemaakt. Van vóór 1851, maar afwijkend van de factuur van het andere oudere pijpwerk is de </w:t>
      </w:r>
      <w:proofErr w:type="spellStart"/>
      <w:r>
        <w:rPr>
          <w:lang w:val="nl-NL"/>
        </w:rPr>
        <w:t>Cornett</w:t>
      </w:r>
      <w:proofErr w:type="spellEnd"/>
      <w:r>
        <w:rPr>
          <w:lang w:val="nl-NL"/>
        </w:rPr>
        <w:t xml:space="preserve"> (18e-eeuws). Ook op het OP bleef enig pijpwerk uit het </w:t>
      </w:r>
      <w:proofErr w:type="spellStart"/>
      <w:r>
        <w:rPr>
          <w:lang w:val="nl-NL"/>
        </w:rPr>
        <w:t>Binvignat</w:t>
      </w:r>
      <w:proofErr w:type="spellEnd"/>
      <w:r>
        <w:rPr>
          <w:lang w:val="nl-NL"/>
        </w:rPr>
        <w:t xml:space="preserve">-orgel bewaard: de </w:t>
      </w:r>
      <w:proofErr w:type="spellStart"/>
      <w:r>
        <w:rPr>
          <w:lang w:val="nl-NL"/>
        </w:rPr>
        <w:t>Flauttravers</w:t>
      </w:r>
      <w:proofErr w:type="spellEnd"/>
      <w:r>
        <w:rPr>
          <w:lang w:val="nl-NL"/>
        </w:rPr>
        <w:t xml:space="preserve"> 8’, de discant van de </w:t>
      </w:r>
      <w:proofErr w:type="spellStart"/>
      <w:r>
        <w:rPr>
          <w:lang w:val="nl-NL"/>
        </w:rPr>
        <w:t>Flautino</w:t>
      </w:r>
      <w:proofErr w:type="spellEnd"/>
      <w:r>
        <w:rPr>
          <w:lang w:val="nl-NL"/>
        </w:rPr>
        <w:t xml:space="preserve"> 4’, de discant van de </w:t>
      </w:r>
      <w:proofErr w:type="spellStart"/>
      <w:r>
        <w:rPr>
          <w:lang w:val="nl-NL"/>
        </w:rPr>
        <w:t>Octav</w:t>
      </w:r>
      <w:proofErr w:type="spellEnd"/>
      <w:r>
        <w:rPr>
          <w:lang w:val="nl-NL"/>
        </w:rPr>
        <w:t xml:space="preserve"> 2’ en de </w:t>
      </w:r>
      <w:proofErr w:type="spellStart"/>
      <w:r>
        <w:rPr>
          <w:lang w:val="nl-NL"/>
        </w:rPr>
        <w:t>Hautbois</w:t>
      </w:r>
      <w:proofErr w:type="spellEnd"/>
      <w:r>
        <w:rPr>
          <w:lang w:val="nl-NL"/>
        </w:rPr>
        <w:t xml:space="preserve"> D 8’. Een deel van de </w:t>
      </w:r>
      <w:proofErr w:type="spellStart"/>
      <w:r>
        <w:rPr>
          <w:lang w:val="nl-NL"/>
        </w:rPr>
        <w:t>Hohlflaut</w:t>
      </w:r>
      <w:proofErr w:type="spellEnd"/>
      <w:r>
        <w:rPr>
          <w:lang w:val="nl-NL"/>
        </w:rPr>
        <w:t xml:space="preserve"> B/D 8’ is waarschijnlijk 17e-eeuws. Uit 1851 dateren de Bourdon B/D 16’ van het HW en het overige pijpwerk van het OP. Ook de later toegevoegde </w:t>
      </w:r>
      <w:proofErr w:type="spellStart"/>
      <w:r>
        <w:rPr>
          <w:lang w:val="nl-NL"/>
        </w:rPr>
        <w:t>Posaune</w:t>
      </w:r>
      <w:proofErr w:type="spellEnd"/>
      <w:r>
        <w:rPr>
          <w:lang w:val="nl-NL"/>
        </w:rPr>
        <w:t xml:space="preserve"> 16’ van het </w:t>
      </w:r>
      <w:proofErr w:type="spellStart"/>
      <w:r>
        <w:rPr>
          <w:lang w:val="nl-NL"/>
        </w:rPr>
        <w:t>Ped</w:t>
      </w:r>
      <w:proofErr w:type="spellEnd"/>
      <w:r>
        <w:rPr>
          <w:lang w:val="nl-NL"/>
        </w:rPr>
        <w:t xml:space="preserve"> is van de Gebr. Müller. Het overige pijpwerk is in 1974 nieuw gemaakt.</w:t>
      </w:r>
    </w:p>
    <w:sectPr w:rsidR="006767F2">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3E950" w14:textId="77777777" w:rsidR="00C07FF0" w:rsidRDefault="00C07FF0">
      <w:pPr>
        <w:spacing w:line="20" w:lineRule="exact"/>
        <w:rPr>
          <w:sz w:val="20"/>
        </w:rPr>
      </w:pPr>
    </w:p>
  </w:endnote>
  <w:endnote w:type="continuationSeparator" w:id="0">
    <w:p w14:paraId="401CA57C" w14:textId="77777777" w:rsidR="00C07FF0" w:rsidRDefault="00C07FF0">
      <w:r>
        <w:rPr>
          <w:sz w:val="20"/>
        </w:rPr>
        <w:t xml:space="preserve"> </w:t>
      </w:r>
    </w:p>
  </w:endnote>
  <w:endnote w:type="continuationNotice" w:id="1">
    <w:p w14:paraId="3716FAD2" w14:textId="77777777" w:rsidR="00C07FF0" w:rsidRDefault="00C07FF0">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FFDB6" w14:textId="77777777" w:rsidR="00C07FF0" w:rsidRDefault="00C07FF0">
      <w:r>
        <w:rPr>
          <w:sz w:val="20"/>
        </w:rPr>
        <w:separator/>
      </w:r>
    </w:p>
  </w:footnote>
  <w:footnote w:type="continuationSeparator" w:id="0">
    <w:p w14:paraId="2C8052C0" w14:textId="77777777" w:rsidR="00C07FF0" w:rsidRDefault="00C07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A4085"/>
    <w:multiLevelType w:val="hybridMultilevel"/>
    <w:tmpl w:val="D668DCC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63"/>
    <w:rsid w:val="00214338"/>
    <w:rsid w:val="00661DAF"/>
    <w:rsid w:val="006767F2"/>
    <w:rsid w:val="00C07FF0"/>
    <w:rsid w:val="00C2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513806"/>
  <w15:chartTrackingRefBased/>
  <w15:docId w15:val="{17E1A3C4-DC00-8A48-A784-E7669C85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0"/>
      </w:tabs>
      <w:suppressAutoHyphens/>
      <w:spacing w:line="240" w:lineRule="atLeast"/>
    </w:p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0"/>
      </w:tabs>
      <w:suppressAutoHyphens/>
      <w:spacing w:line="240" w:lineRule="atLeast"/>
    </w:p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rPr>
      <w:lang w:val="nl-NL"/>
    </w:rPr>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rPr>
      <w:lang w:val="nl-NL"/>
    </w:rPr>
  </w:style>
  <w:style w:type="paragraph" w:customStyle="1" w:styleId="inhopg11">
    <w:name w:val="inhopg 11"/>
    <w:pPr>
      <w:widowControl w:val="0"/>
      <w:tabs>
        <w:tab w:val="left" w:pos="0"/>
        <w:tab w:val="left" w:pos="72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21">
    <w:name w:val="inhopg 21"/>
    <w:pPr>
      <w:widowControl w:val="0"/>
      <w:tabs>
        <w:tab w:val="left" w:pos="0"/>
        <w:tab w:val="left" w:pos="720"/>
        <w:tab w:val="left" w:pos="144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31">
    <w:name w:val="inhopg 31"/>
    <w:pPr>
      <w:widowControl w:val="0"/>
      <w:tabs>
        <w:tab w:val="left" w:pos="0"/>
        <w:tab w:val="left" w:pos="720"/>
        <w:tab w:val="left" w:pos="1440"/>
        <w:tab w:val="left" w:pos="216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41">
    <w:name w:val="inhopg 41"/>
    <w:pPr>
      <w:widowControl w:val="0"/>
      <w:tabs>
        <w:tab w:val="left" w:pos="0"/>
        <w:tab w:val="left" w:pos="720"/>
        <w:tab w:val="left" w:pos="2160"/>
        <w:tab w:val="left" w:pos="288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51">
    <w:name w:val="inhopg 51"/>
    <w:pPr>
      <w:widowControl w:val="0"/>
      <w:tabs>
        <w:tab w:val="left" w:pos="0"/>
        <w:tab w:val="left" w:pos="720"/>
        <w:tab w:val="left" w:pos="2880"/>
        <w:tab w:val="left" w:pos="360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61">
    <w:name w:val="inhopg 61"/>
    <w:pPr>
      <w:widowControl w:val="0"/>
      <w:tabs>
        <w:tab w:val="left" w:pos="0"/>
        <w:tab w:val="left" w:pos="72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71">
    <w:name w:val="inhopg 71"/>
    <w:pPr>
      <w:widowControl w:val="0"/>
      <w:tabs>
        <w:tab w:val="left" w:pos="-72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81">
    <w:name w:val="inhopg 81"/>
    <w:pPr>
      <w:widowControl w:val="0"/>
      <w:tabs>
        <w:tab w:val="left" w:pos="0"/>
        <w:tab w:val="left" w:pos="72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91">
    <w:name w:val="inhopg 91"/>
    <w:pPr>
      <w:widowControl w:val="0"/>
      <w:tabs>
        <w:tab w:val="left" w:pos="0"/>
        <w:tab w:val="left" w:pos="72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bronvermelding1">
    <w:name w:val="bronvermelding1"/>
    <w:pPr>
      <w:widowControl w:val="0"/>
      <w:tabs>
        <w:tab w:val="left" w:pos="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bijschrift1">
    <w:name w:val="bijschrift1"/>
    <w:pPr>
      <w:widowControl w:val="0"/>
      <w:tabs>
        <w:tab w:val="left" w:pos="-720"/>
      </w:tabs>
      <w:suppressAutoHyphens/>
      <w:autoSpaceDE w:val="0"/>
      <w:autoSpaceDN w:val="0"/>
      <w:adjustRightInd w:val="0"/>
      <w:spacing w:line="240" w:lineRule="atLeast"/>
    </w:pPr>
    <w:rPr>
      <w:rFonts w:ascii="Courier New" w:hAnsi="Courier New" w:cs="Courier New"/>
      <w:sz w:val="24"/>
      <w:szCs w:val="24"/>
      <w:lang w:val="nl-NL" w:eastAsia="nl-NL"/>
    </w:rPr>
  </w:style>
  <w:style w:type="character" w:customStyle="1" w:styleId="EquationCaption1">
    <w:name w:val="_Equation Caption1"/>
    <w:basedOn w:val="DefaultParagraphFont"/>
    <w:rPr>
      <w:lang w:val="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2">
    <w:name w:val="_Equation Caption2"/>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1351</Words>
  <Characters>7701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Mechelen/1851</vt:lpstr>
    </vt:vector>
  </TitlesOfParts>
  <Company>NIvO</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Mechelen/1851</dc:title>
  <dc:subject/>
  <dc:creator>WS1</dc:creator>
  <cp:keywords/>
  <dc:description/>
  <cp:lastModifiedBy>Eline J Duijsens</cp:lastModifiedBy>
  <cp:revision>3</cp:revision>
  <dcterms:created xsi:type="dcterms:W3CDTF">2021-09-20T09:51:00Z</dcterms:created>
  <dcterms:modified xsi:type="dcterms:W3CDTF">2021-09-27T08:53:00Z</dcterms:modified>
</cp:coreProperties>
</file>