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11D" w14:textId="77777777" w:rsidR="00000000" w:rsidRDefault="002A65B8">
      <w:pPr>
        <w:pStyle w:val="Heading1"/>
      </w:pPr>
      <w:bookmarkStart w:id="0" w:name="_GoBack"/>
      <w:bookmarkEnd w:id="0"/>
      <w:r>
        <w:t>Buren / 1852</w:t>
      </w:r>
    </w:p>
    <w:p w14:paraId="06C7DB6A" w14:textId="77777777" w:rsidR="00000000" w:rsidRDefault="002A65B8">
      <w:pPr>
        <w:pStyle w:val="Heading2"/>
        <w:rPr>
          <w:i w:val="0"/>
          <w:iCs/>
        </w:rPr>
      </w:pPr>
      <w:r>
        <w:rPr>
          <w:i w:val="0"/>
          <w:iCs/>
        </w:rPr>
        <w:t>Hervormde Kerk</w:t>
      </w:r>
    </w:p>
    <w:p w14:paraId="3C3915A0" w14:textId="77777777" w:rsidR="00000000" w:rsidRDefault="002A65B8">
      <w:pPr>
        <w:pStyle w:val="T1"/>
        <w:jc w:val="left"/>
        <w:rPr>
          <w:lang w:val="nl-NL"/>
        </w:rPr>
      </w:pPr>
    </w:p>
    <w:p w14:paraId="74FF63BA" w14:textId="77777777" w:rsidR="00000000" w:rsidRDefault="002A65B8">
      <w:pPr>
        <w:pStyle w:val="T1"/>
        <w:jc w:val="left"/>
        <w:rPr>
          <w:i/>
          <w:iCs/>
          <w:lang w:val="nl-NL"/>
        </w:rPr>
      </w:pPr>
      <w:proofErr w:type="spellStart"/>
      <w:r>
        <w:rPr>
          <w:i/>
          <w:iCs/>
          <w:lang w:val="nl-NL"/>
        </w:rPr>
        <w:t>Driebeukige</w:t>
      </w:r>
      <w:proofErr w:type="spellEnd"/>
      <w:r>
        <w:rPr>
          <w:i/>
          <w:iCs/>
          <w:lang w:val="nl-NL"/>
        </w:rPr>
        <w:t xml:space="preserve"> pseudo-basiliek waarvan het schip dateert uit de 14e eeuw en het koor uit het begin van de 15e eeuw. De onderbouw van de toren stamt uit het midden van de 14e eeuw. De onderste geleding van de achtkantige bovenbouw </w:t>
      </w:r>
      <w:r>
        <w:rPr>
          <w:i/>
          <w:iCs/>
          <w:lang w:val="nl-NL"/>
        </w:rPr>
        <w:t xml:space="preserve">werd omstreeks 1540 gebouwd naar ontwerp van </w:t>
      </w:r>
      <w:proofErr w:type="spellStart"/>
      <w:r>
        <w:rPr>
          <w:i/>
          <w:iCs/>
          <w:lang w:val="nl-NL"/>
        </w:rPr>
        <w:t>Alexander</w:t>
      </w:r>
      <w:proofErr w:type="spellEnd"/>
      <w:r>
        <w:rPr>
          <w:i/>
          <w:iCs/>
          <w:lang w:val="nl-NL"/>
        </w:rPr>
        <w:t xml:space="preserve"> </w:t>
      </w:r>
      <w:proofErr w:type="spellStart"/>
      <w:r>
        <w:rPr>
          <w:i/>
          <w:iCs/>
          <w:lang w:val="nl-NL"/>
        </w:rPr>
        <w:t>Pasqualini</w:t>
      </w:r>
      <w:proofErr w:type="spellEnd"/>
      <w:r>
        <w:rPr>
          <w:i/>
          <w:iCs/>
          <w:lang w:val="nl-NL"/>
        </w:rPr>
        <w:t xml:space="preserve">. De twee bovenste geledingen stammen uit 1661-1662 en zijn ontworpen door </w:t>
      </w:r>
      <w:proofErr w:type="spellStart"/>
      <w:r>
        <w:rPr>
          <w:i/>
          <w:iCs/>
          <w:lang w:val="nl-NL"/>
        </w:rPr>
        <w:t>Pieter</w:t>
      </w:r>
      <w:proofErr w:type="spellEnd"/>
      <w:r>
        <w:rPr>
          <w:i/>
          <w:iCs/>
          <w:lang w:val="nl-NL"/>
        </w:rPr>
        <w:t xml:space="preserve"> Post. Inwendig sobere pijlers en houten tongewelven. Meubilair uit de 17e eeuw.</w:t>
      </w:r>
    </w:p>
    <w:p w14:paraId="04A1D727" w14:textId="77777777" w:rsidR="00000000" w:rsidRDefault="002A65B8">
      <w:pPr>
        <w:pStyle w:val="T1"/>
        <w:jc w:val="left"/>
        <w:rPr>
          <w:i/>
          <w:iCs/>
          <w:lang w:val="nl-NL"/>
        </w:rPr>
      </w:pPr>
    </w:p>
    <w:p w14:paraId="4FC79AF4" w14:textId="77777777" w:rsidR="00000000" w:rsidRDefault="002A65B8">
      <w:pPr>
        <w:pStyle w:val="T1"/>
        <w:jc w:val="left"/>
        <w:rPr>
          <w:lang w:val="nl-NL"/>
        </w:rPr>
      </w:pPr>
      <w:r>
        <w:rPr>
          <w:lang w:val="nl-NL"/>
        </w:rPr>
        <w:t>Kas: 1852</w:t>
      </w:r>
    </w:p>
    <w:p w14:paraId="37906DCA" w14:textId="77777777" w:rsidR="00000000" w:rsidRDefault="002A65B8">
      <w:pPr>
        <w:pStyle w:val="T1"/>
        <w:jc w:val="left"/>
        <w:rPr>
          <w:lang w:val="nl-NL"/>
        </w:rPr>
      </w:pPr>
    </w:p>
    <w:p w14:paraId="3AD0AE7B" w14:textId="77777777" w:rsidR="00000000" w:rsidRDefault="002A65B8">
      <w:pPr>
        <w:pStyle w:val="Heading2"/>
        <w:rPr>
          <w:i w:val="0"/>
          <w:iCs/>
        </w:rPr>
      </w:pPr>
      <w:r>
        <w:rPr>
          <w:i w:val="0"/>
          <w:iCs/>
        </w:rPr>
        <w:t xml:space="preserve">Kunsthistorische </w:t>
      </w:r>
      <w:r>
        <w:rPr>
          <w:i w:val="0"/>
          <w:iCs/>
        </w:rPr>
        <w:t>aspecten</w:t>
      </w:r>
    </w:p>
    <w:p w14:paraId="72C28530" w14:textId="77777777" w:rsidR="00000000" w:rsidRDefault="002A65B8">
      <w:pPr>
        <w:pStyle w:val="T2Kunst"/>
        <w:jc w:val="left"/>
        <w:rPr>
          <w:lang w:val="nl-NL"/>
        </w:rPr>
      </w:pPr>
      <w:r>
        <w:rPr>
          <w:lang w:val="nl-NL"/>
        </w:rPr>
        <w:t xml:space="preserve">Bij de bouw van zijn orgels in de Hervormde Kerk te Mijdrecht en de Lutherse Kerk te Woerden (respectievelijk 1842 en 1846, deel 1840-1849, 124-126, 296-197) had Jonathan </w:t>
      </w:r>
      <w:proofErr w:type="spellStart"/>
      <w:r>
        <w:rPr>
          <w:lang w:val="nl-NL"/>
        </w:rPr>
        <w:t>Bätz</w:t>
      </w:r>
      <w:proofErr w:type="spellEnd"/>
      <w:r>
        <w:rPr>
          <w:lang w:val="nl-NL"/>
        </w:rPr>
        <w:t xml:space="preserve">, na een aantal innoverende frontontwerpen, weer zijn toevlucht genomen </w:t>
      </w:r>
      <w:r>
        <w:rPr>
          <w:lang w:val="nl-NL"/>
        </w:rPr>
        <w:t xml:space="preserve">tot een meer traditioneel fronttype. In de eerste jaren van zijn directoraat komt Witte senior nog een paar keer op dit frontontwerp terug, de eerste keer in 1851 bij het orgel in de Hervormde Kerk te </w:t>
      </w:r>
      <w:proofErr w:type="spellStart"/>
      <w:r>
        <w:rPr>
          <w:lang w:val="nl-NL"/>
        </w:rPr>
        <w:t>Ameide</w:t>
      </w:r>
      <w:proofErr w:type="spellEnd"/>
      <w:r>
        <w:rPr>
          <w:lang w:val="nl-NL"/>
        </w:rPr>
        <w:t xml:space="preserve"> (verbrand 1953) en de tweede keer in Buren. De o</w:t>
      </w:r>
      <w:r>
        <w:rPr>
          <w:lang w:val="nl-NL"/>
        </w:rPr>
        <w:t xml:space="preserve">pbouw is vrijwel gelijk aan die in Mijdrecht en Woerden: drie ronde torens van elk zeven pijpen en gedeelde vlakke tussenvelden met parallel </w:t>
      </w:r>
      <w:proofErr w:type="spellStart"/>
      <w:r>
        <w:rPr>
          <w:lang w:val="nl-NL"/>
        </w:rPr>
        <w:t>labiumverloop</w:t>
      </w:r>
      <w:proofErr w:type="spellEnd"/>
      <w:r>
        <w:rPr>
          <w:lang w:val="nl-NL"/>
        </w:rPr>
        <w:t xml:space="preserve">, aan de bovenzijden afgesloten door </w:t>
      </w:r>
      <w:proofErr w:type="spellStart"/>
      <w:r>
        <w:rPr>
          <w:lang w:val="nl-NL"/>
        </w:rPr>
        <w:t>S-ranken</w:t>
      </w:r>
      <w:proofErr w:type="spellEnd"/>
      <w:r>
        <w:rPr>
          <w:lang w:val="nl-NL"/>
        </w:rPr>
        <w:t>. De etages worden gescheiden door rechte lijsten, omgeve</w:t>
      </w:r>
      <w:r>
        <w:rPr>
          <w:lang w:val="nl-NL"/>
        </w:rPr>
        <w:t>n door transparante golfranken van hetzelfde model als die in Mijdrecht en Woerden. Ook de verdere ornamentiek is vrijwel gelijk aan die van genoemde orgels. De blinderingen boven en beneden in de torens en boven in de tussenvelden zijn forsere varianten v</w:t>
      </w:r>
      <w:r>
        <w:rPr>
          <w:lang w:val="nl-NL"/>
        </w:rPr>
        <w:t xml:space="preserve">an het rankwerk bij de scheidingen in de tussenvelden. Alleen bij de pijpvoeten zijn </w:t>
      </w:r>
      <w:proofErr w:type="spellStart"/>
      <w:r>
        <w:rPr>
          <w:lang w:val="nl-NL"/>
        </w:rPr>
        <w:t>S-voluten</w:t>
      </w:r>
      <w:proofErr w:type="spellEnd"/>
      <w:r>
        <w:rPr>
          <w:lang w:val="nl-NL"/>
        </w:rPr>
        <w:t xml:space="preserve"> te zien. De bladconsoles onder de torens zijn iets anders dan in Mijdrecht. Op ongeveer één derde van de hoogte zijn daar ringen aangebracht. De vazen op de tore</w:t>
      </w:r>
      <w:r>
        <w:rPr>
          <w:lang w:val="nl-NL"/>
        </w:rPr>
        <w:t>ns zijn eveneens verschillend; zij hebben een lotusachtig benedenstuk en een bovendeel bestaande uit bladwerk waarin een pijnappel.</w:t>
      </w:r>
    </w:p>
    <w:p w14:paraId="2B7C80D8" w14:textId="77777777" w:rsidR="00000000" w:rsidRDefault="002A65B8">
      <w:pPr>
        <w:pStyle w:val="T2Kunst"/>
        <w:jc w:val="left"/>
        <w:rPr>
          <w:lang w:val="nl-NL"/>
        </w:rPr>
      </w:pPr>
      <w:r>
        <w:rPr>
          <w:lang w:val="nl-NL"/>
        </w:rPr>
        <w:t>Oorspronkelijk stond het orgel in de koorboog van het kerkgebouw, boven de graftombe van de graven van Buren, op een galerij</w:t>
      </w:r>
      <w:r>
        <w:rPr>
          <w:lang w:val="nl-NL"/>
        </w:rPr>
        <w:t xml:space="preserve"> met consoles en </w:t>
      </w:r>
      <w:proofErr w:type="spellStart"/>
      <w:r>
        <w:rPr>
          <w:lang w:val="nl-NL"/>
        </w:rPr>
        <w:t>pilastervormige</w:t>
      </w:r>
      <w:proofErr w:type="spellEnd"/>
      <w:r>
        <w:rPr>
          <w:lang w:val="nl-NL"/>
        </w:rPr>
        <w:t xml:space="preserve"> stutten. Tijdens de kerkrestauratie van 1980 werd het orgel naar de torenzijde verplaatst en opgesteld op een nieuwe galerij die kwam te rusten op vier marmeren zuilen, afkomstig uit de Hervormde Kerk te Katwijk aan den Rij</w:t>
      </w:r>
      <w:r>
        <w:rPr>
          <w:lang w:val="nl-NL"/>
        </w:rPr>
        <w:t>n. De oorspronkelijke imitatie-eiken beschildering werd toen met wit overschilderd.</w:t>
      </w:r>
    </w:p>
    <w:p w14:paraId="6267A26D" w14:textId="77777777" w:rsidR="00000000" w:rsidRDefault="002A65B8">
      <w:pPr>
        <w:pStyle w:val="T2Kunst"/>
        <w:jc w:val="left"/>
        <w:rPr>
          <w:lang w:val="nl-NL"/>
        </w:rPr>
      </w:pPr>
      <w:r>
        <w:rPr>
          <w:lang w:val="nl-NL"/>
        </w:rPr>
        <w:t xml:space="preserve">Witte senior heeft dit fronttype hierna niet meer toegepast. Zijn zoon </w:t>
      </w:r>
      <w:proofErr w:type="spellStart"/>
      <w:r>
        <w:rPr>
          <w:lang w:val="nl-NL"/>
        </w:rPr>
        <w:t>Johann</w:t>
      </w:r>
      <w:proofErr w:type="spellEnd"/>
      <w:r>
        <w:rPr>
          <w:lang w:val="nl-NL"/>
        </w:rPr>
        <w:t xml:space="preserve"> </w:t>
      </w:r>
      <w:proofErr w:type="spellStart"/>
      <w:r>
        <w:rPr>
          <w:lang w:val="nl-NL"/>
        </w:rPr>
        <w:t>Frederik</w:t>
      </w:r>
      <w:proofErr w:type="spellEnd"/>
      <w:r>
        <w:rPr>
          <w:lang w:val="nl-NL"/>
        </w:rPr>
        <w:t xml:space="preserve"> zal het bij de orgels in de Hervormde Kerk te </w:t>
      </w:r>
      <w:proofErr w:type="spellStart"/>
      <w:r>
        <w:rPr>
          <w:lang w:val="nl-NL"/>
        </w:rPr>
        <w:t>Nederhorst</w:t>
      </w:r>
      <w:proofErr w:type="spellEnd"/>
      <w:r>
        <w:rPr>
          <w:lang w:val="nl-NL"/>
        </w:rPr>
        <w:t xml:space="preserve"> den Berg (1872, front verlor</w:t>
      </w:r>
      <w:r>
        <w:rPr>
          <w:lang w:val="nl-NL"/>
        </w:rPr>
        <w:t xml:space="preserve">en) en in de </w:t>
      </w:r>
      <w:proofErr w:type="spellStart"/>
      <w:r>
        <w:rPr>
          <w:lang w:val="nl-NL"/>
        </w:rPr>
        <w:t>Oud-Katholieke</w:t>
      </w:r>
      <w:proofErr w:type="spellEnd"/>
      <w:r>
        <w:rPr>
          <w:lang w:val="nl-NL"/>
        </w:rPr>
        <w:t xml:space="preserve"> Kerk te Hilversum (1873) in enigszins gewijzigde vorm opnieuw toepassen.</w:t>
      </w:r>
    </w:p>
    <w:p w14:paraId="3CCF2622" w14:textId="77777777" w:rsidR="00000000" w:rsidRDefault="002A65B8">
      <w:pPr>
        <w:pStyle w:val="T2Kunst"/>
        <w:jc w:val="left"/>
        <w:rPr>
          <w:lang w:val="nl-NL"/>
        </w:rPr>
      </w:pPr>
    </w:p>
    <w:p w14:paraId="71F6CDD3" w14:textId="77777777" w:rsidR="00000000" w:rsidRDefault="002A65B8">
      <w:pPr>
        <w:pStyle w:val="T3Lit"/>
        <w:jc w:val="left"/>
        <w:rPr>
          <w:b/>
          <w:bCs/>
          <w:lang w:val="nl-NL"/>
        </w:rPr>
      </w:pPr>
      <w:r>
        <w:rPr>
          <w:b/>
          <w:bCs/>
          <w:lang w:val="nl-NL"/>
        </w:rPr>
        <w:t>Literatuur</w:t>
      </w:r>
    </w:p>
    <w:p w14:paraId="244311F0" w14:textId="77777777" w:rsidR="00000000" w:rsidRDefault="002A65B8">
      <w:pPr>
        <w:pStyle w:val="T3Lit"/>
        <w:jc w:val="left"/>
        <w:rPr>
          <w:lang w:val="nl-NL"/>
        </w:rPr>
      </w:pPr>
      <w:r>
        <w:rPr>
          <w:i/>
          <w:lang w:val="nl-NL"/>
        </w:rPr>
        <w:t xml:space="preserve">Boekzaal </w:t>
      </w:r>
      <w:r>
        <w:rPr>
          <w:lang w:val="nl-NL"/>
        </w:rPr>
        <w:t>1852B, 84-85.</w:t>
      </w:r>
    </w:p>
    <w:p w14:paraId="3C13E873" w14:textId="77777777" w:rsidR="00000000" w:rsidRDefault="002A65B8">
      <w:pPr>
        <w:pStyle w:val="T3Lit"/>
        <w:jc w:val="left"/>
        <w:rPr>
          <w:lang w:val="nl-NL"/>
        </w:rPr>
      </w:pPr>
      <w:proofErr w:type="spellStart"/>
      <w:r>
        <w:rPr>
          <w:i/>
          <w:lang w:val="nl-NL"/>
        </w:rPr>
        <w:t>Broekhuyzen</w:t>
      </w:r>
      <w:proofErr w:type="spellEnd"/>
      <w:r>
        <w:rPr>
          <w:iCs/>
          <w:lang w:val="nl-NL"/>
        </w:rPr>
        <w:t>,</w:t>
      </w:r>
      <w:r>
        <w:rPr>
          <w:i/>
          <w:lang w:val="nl-NL"/>
        </w:rPr>
        <w:t xml:space="preserve"> (</w:t>
      </w:r>
      <w:r>
        <w:rPr>
          <w:lang w:val="nl-NL"/>
        </w:rPr>
        <w:t>B97).</w:t>
      </w:r>
    </w:p>
    <w:p w14:paraId="62C94975" w14:textId="77777777" w:rsidR="00000000" w:rsidRDefault="002A65B8">
      <w:pPr>
        <w:pStyle w:val="T3Lit"/>
        <w:jc w:val="left"/>
        <w:rPr>
          <w:lang w:val="nl-NL"/>
        </w:rPr>
      </w:pPr>
      <w:proofErr w:type="spellStart"/>
      <w:r>
        <w:rPr>
          <w:i/>
          <w:iCs/>
          <w:lang w:val="nl-NL"/>
        </w:rPr>
        <w:t>Caecilia</w:t>
      </w:r>
      <w:proofErr w:type="spellEnd"/>
      <w:r>
        <w:rPr>
          <w:lang w:val="nl-NL"/>
        </w:rPr>
        <w:t>, 9/16 (1852), 155-156.</w:t>
      </w:r>
    </w:p>
    <w:p w14:paraId="5F140ADB" w14:textId="77777777" w:rsidR="00000000" w:rsidRDefault="002A65B8">
      <w:pPr>
        <w:pStyle w:val="T3Lit"/>
        <w:jc w:val="left"/>
        <w:rPr>
          <w:lang w:val="nl-NL"/>
        </w:rPr>
      </w:pPr>
      <w:r>
        <w:rPr>
          <w:i/>
          <w:iCs/>
          <w:lang w:val="nl-NL"/>
        </w:rPr>
        <w:t>Kerkelijke Courant</w:t>
      </w:r>
      <w:r>
        <w:rPr>
          <w:lang w:val="nl-NL"/>
        </w:rPr>
        <w:t>, 6/30 (1852).</w:t>
      </w:r>
    </w:p>
    <w:p w14:paraId="1EF16F58" w14:textId="77777777" w:rsidR="00000000" w:rsidRDefault="002A65B8">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w:t>
      </w:r>
      <w:r>
        <w:rPr>
          <w:i/>
          <w:iCs/>
          <w:lang w:val="nl-NL"/>
        </w:rPr>
        <w:t xml:space="preserve"> Disposities der verschillende Orgels in Nederland</w:t>
      </w:r>
      <w:r>
        <w:rPr>
          <w:lang w:val="nl-NL"/>
        </w:rPr>
        <w:t>. Rotterdam, 1885, 119.</w:t>
      </w:r>
    </w:p>
    <w:p w14:paraId="2F493925" w14:textId="77777777" w:rsidR="00000000" w:rsidRDefault="002A65B8">
      <w:pPr>
        <w:pStyle w:val="T3Lit"/>
        <w:jc w:val="left"/>
        <w:rPr>
          <w:lang w:val="nl-NL"/>
        </w:rPr>
      </w:pPr>
      <w:r>
        <w:rPr>
          <w:i/>
          <w:lang w:val="nl-NL"/>
        </w:rPr>
        <w:t>Het Orgel</w:t>
      </w:r>
      <w:r>
        <w:rPr>
          <w:iCs/>
          <w:lang w:val="nl-NL"/>
        </w:rPr>
        <w:t>,</w:t>
      </w:r>
      <w:r>
        <w:rPr>
          <w:lang w:val="nl-NL"/>
        </w:rPr>
        <w:t xml:space="preserve"> 4/1 (1889), 78/12 (1982), 411-412.</w:t>
      </w:r>
    </w:p>
    <w:p w14:paraId="2722006F" w14:textId="77777777" w:rsidR="00000000" w:rsidRDefault="002A65B8">
      <w:pPr>
        <w:pStyle w:val="T3Lit"/>
        <w:jc w:val="left"/>
        <w:rPr>
          <w:lang w:val="nl-NL"/>
        </w:rPr>
      </w:pPr>
      <w:r>
        <w:rPr>
          <w:lang w:val="nl-NL"/>
        </w:rPr>
        <w:t xml:space="preserve">Th. van </w:t>
      </w:r>
      <w:proofErr w:type="spellStart"/>
      <w:r>
        <w:rPr>
          <w:lang w:val="nl-NL"/>
        </w:rPr>
        <w:t>Straalen</w:t>
      </w:r>
      <w:proofErr w:type="spellEnd"/>
      <w:r>
        <w:rPr>
          <w:lang w:val="nl-NL"/>
        </w:rPr>
        <w:t xml:space="preserve">, 'De Hervormde of </w:t>
      </w:r>
      <w:proofErr w:type="spellStart"/>
      <w:r>
        <w:rPr>
          <w:lang w:val="nl-NL"/>
        </w:rPr>
        <w:t>St-Lambertuskerk</w:t>
      </w:r>
      <w:proofErr w:type="spellEnd"/>
      <w:r>
        <w:rPr>
          <w:lang w:val="nl-NL"/>
        </w:rPr>
        <w:t xml:space="preserve"> te Buren'</w:t>
      </w:r>
      <w:r>
        <w:rPr>
          <w:i/>
          <w:lang w:val="nl-NL"/>
        </w:rPr>
        <w:t xml:space="preserve">. Publicatie Stichting Oude Gelderse </w:t>
      </w:r>
      <w:r>
        <w:rPr>
          <w:i/>
          <w:lang w:val="nl-NL"/>
        </w:rPr>
        <w:lastRenderedPageBreak/>
        <w:t>Kerken</w:t>
      </w:r>
      <w:r>
        <w:rPr>
          <w:lang w:val="nl-NL"/>
        </w:rPr>
        <w:t>, 12 (1981), 21-44.</w:t>
      </w:r>
    </w:p>
    <w:p w14:paraId="5E775A72" w14:textId="77777777" w:rsidR="00000000" w:rsidRDefault="002A65B8">
      <w:pPr>
        <w:pStyle w:val="T3Lit"/>
        <w:jc w:val="left"/>
        <w:rPr>
          <w:lang w:val="nl-NL"/>
        </w:rPr>
      </w:pPr>
      <w:proofErr w:type="spellStart"/>
      <w:r>
        <w:rPr>
          <w:lang w:val="nl-NL"/>
        </w:rPr>
        <w:t>Teus</w:t>
      </w:r>
      <w:proofErr w:type="spellEnd"/>
      <w:r>
        <w:rPr>
          <w:lang w:val="nl-NL"/>
        </w:rPr>
        <w:t xml:space="preserve"> den Too</w:t>
      </w:r>
      <w:r>
        <w:rPr>
          <w:lang w:val="nl-NL"/>
        </w:rPr>
        <w:t xml:space="preserve">m, </w:t>
      </w:r>
      <w:r>
        <w:rPr>
          <w:i/>
          <w:lang w:val="nl-NL"/>
        </w:rPr>
        <w:t>De orgelmakers Witte</w:t>
      </w:r>
      <w:r>
        <w:rPr>
          <w:lang w:val="nl-NL"/>
        </w:rPr>
        <w:t xml:space="preserve">. </w:t>
      </w:r>
      <w:proofErr w:type="spellStart"/>
      <w:r>
        <w:rPr>
          <w:lang w:val="nl-NL"/>
        </w:rPr>
        <w:t>Heerenveen</w:t>
      </w:r>
      <w:proofErr w:type="spellEnd"/>
      <w:r>
        <w:rPr>
          <w:lang w:val="nl-NL"/>
        </w:rPr>
        <w:t>, 1997, 795-796, 1013-1015.</w:t>
      </w:r>
    </w:p>
    <w:p w14:paraId="23D5A321" w14:textId="77777777" w:rsidR="00000000" w:rsidRDefault="002A65B8">
      <w:pPr>
        <w:pStyle w:val="T3Lit"/>
        <w:jc w:val="left"/>
        <w:rPr>
          <w:lang w:val="nl-NL"/>
        </w:rPr>
      </w:pPr>
    </w:p>
    <w:p w14:paraId="55DFE90D" w14:textId="77777777" w:rsidR="00000000" w:rsidRDefault="002A65B8">
      <w:pPr>
        <w:pStyle w:val="T3Lit"/>
        <w:jc w:val="left"/>
        <w:rPr>
          <w:b/>
          <w:bCs/>
          <w:lang w:val="nl-NL"/>
        </w:rPr>
      </w:pPr>
      <w:r>
        <w:rPr>
          <w:b/>
          <w:bCs/>
          <w:lang w:val="nl-NL"/>
        </w:rPr>
        <w:t>Niet gepubliceerde bronnen</w:t>
      </w:r>
    </w:p>
    <w:p w14:paraId="09FC7D2E" w14:textId="77777777" w:rsidR="00000000" w:rsidRDefault="002A65B8">
      <w:pPr>
        <w:pStyle w:val="T3Lit"/>
        <w:jc w:val="left"/>
        <w:rPr>
          <w:lang w:val="nl-NL"/>
        </w:rPr>
      </w:pPr>
      <w:r>
        <w:rPr>
          <w:lang w:val="nl-NL"/>
        </w:rPr>
        <w:t>Archief Hervormde Gemeente Buren</w:t>
      </w:r>
    </w:p>
    <w:p w14:paraId="365AFEF1" w14:textId="77777777" w:rsidR="00000000" w:rsidRDefault="002A65B8">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5BF323FD" w14:textId="77777777" w:rsidR="00000000" w:rsidRDefault="002A65B8">
      <w:pPr>
        <w:pStyle w:val="T3Lit"/>
        <w:jc w:val="left"/>
        <w:rPr>
          <w:lang w:val="nl-NL"/>
        </w:rPr>
      </w:pPr>
      <w:proofErr w:type="spellStart"/>
      <w:r>
        <w:rPr>
          <w:lang w:val="nl-NL"/>
        </w:rPr>
        <w:t>Witte-archief</w:t>
      </w:r>
      <w:proofErr w:type="spellEnd"/>
    </w:p>
    <w:p w14:paraId="19B882D8" w14:textId="77777777" w:rsidR="00000000" w:rsidRDefault="002A65B8">
      <w:pPr>
        <w:pStyle w:val="T3Lit"/>
        <w:jc w:val="left"/>
        <w:rPr>
          <w:lang w:val="nl-NL"/>
        </w:rPr>
      </w:pPr>
    </w:p>
    <w:p w14:paraId="56805B74" w14:textId="77777777" w:rsidR="00000000" w:rsidRDefault="002A65B8">
      <w:pPr>
        <w:pStyle w:val="T3Lit"/>
        <w:jc w:val="left"/>
        <w:rPr>
          <w:lang w:val="nl-NL"/>
        </w:rPr>
      </w:pPr>
      <w:r>
        <w:rPr>
          <w:lang w:val="nl-NL"/>
        </w:rPr>
        <w:t>Monumentnummer 11329</w:t>
      </w:r>
    </w:p>
    <w:p w14:paraId="154159D2" w14:textId="77777777" w:rsidR="00000000" w:rsidRDefault="002A65B8">
      <w:pPr>
        <w:pStyle w:val="T3Lit"/>
        <w:jc w:val="left"/>
        <w:rPr>
          <w:lang w:val="nl-NL"/>
        </w:rPr>
      </w:pPr>
      <w:r>
        <w:rPr>
          <w:lang w:val="nl-NL"/>
        </w:rPr>
        <w:t>Orgelnummer 256</w:t>
      </w:r>
    </w:p>
    <w:p w14:paraId="071F7741" w14:textId="77777777" w:rsidR="00000000" w:rsidRDefault="002A65B8">
      <w:pPr>
        <w:pStyle w:val="T1"/>
        <w:jc w:val="left"/>
        <w:rPr>
          <w:lang w:val="nl-NL"/>
        </w:rPr>
      </w:pPr>
    </w:p>
    <w:p w14:paraId="5D2EA14C" w14:textId="77777777" w:rsidR="00000000" w:rsidRDefault="002A65B8">
      <w:pPr>
        <w:pStyle w:val="Heading2"/>
        <w:rPr>
          <w:i w:val="0"/>
          <w:iCs/>
        </w:rPr>
      </w:pPr>
      <w:r>
        <w:rPr>
          <w:i w:val="0"/>
          <w:iCs/>
        </w:rPr>
        <w:t>Historische gegevens</w:t>
      </w:r>
    </w:p>
    <w:p w14:paraId="60EED2A6" w14:textId="77777777" w:rsidR="00000000" w:rsidRDefault="002A65B8">
      <w:pPr>
        <w:pStyle w:val="T1"/>
        <w:jc w:val="left"/>
        <w:rPr>
          <w:lang w:val="nl-NL"/>
        </w:rPr>
      </w:pPr>
    </w:p>
    <w:p w14:paraId="451415AD" w14:textId="77777777" w:rsidR="00000000" w:rsidRDefault="002A65B8">
      <w:pPr>
        <w:pStyle w:val="T1"/>
        <w:jc w:val="left"/>
        <w:rPr>
          <w:lang w:val="nl-NL"/>
        </w:rPr>
      </w:pPr>
      <w:r>
        <w:rPr>
          <w:lang w:val="nl-NL"/>
        </w:rPr>
        <w:t>Bouwers</w:t>
      </w:r>
    </w:p>
    <w:p w14:paraId="2E9072DA" w14:textId="77777777" w:rsidR="00000000" w:rsidRDefault="002A65B8">
      <w:pPr>
        <w:pStyle w:val="T1"/>
        <w:jc w:val="left"/>
        <w:rPr>
          <w:lang w:val="nl-NL"/>
        </w:rPr>
      </w:pPr>
      <w:r>
        <w:rPr>
          <w:lang w:val="nl-NL"/>
        </w:rPr>
        <w:t>1. C.G.F. Witte</w:t>
      </w:r>
    </w:p>
    <w:p w14:paraId="7692E956" w14:textId="77777777" w:rsidR="00000000" w:rsidRDefault="002A65B8">
      <w:pPr>
        <w:pStyle w:val="T1"/>
        <w:jc w:val="left"/>
        <w:rPr>
          <w:lang w:val="nl-NL"/>
        </w:rPr>
      </w:pPr>
      <w:r>
        <w:rPr>
          <w:lang w:val="nl-NL"/>
        </w:rPr>
        <w:t>2. J.C</w:t>
      </w:r>
      <w:r>
        <w:rPr>
          <w:lang w:val="nl-NL"/>
        </w:rPr>
        <w:t>. Sanders &amp; Zn</w:t>
      </w:r>
    </w:p>
    <w:p w14:paraId="7D0E87C4" w14:textId="77777777" w:rsidR="00000000" w:rsidRDefault="002A65B8">
      <w:pPr>
        <w:pStyle w:val="T1"/>
        <w:jc w:val="left"/>
        <w:rPr>
          <w:lang w:val="nl-NL"/>
        </w:rPr>
      </w:pPr>
    </w:p>
    <w:p w14:paraId="317B7067" w14:textId="77777777" w:rsidR="00000000" w:rsidRDefault="002A65B8">
      <w:pPr>
        <w:pStyle w:val="T1"/>
        <w:jc w:val="left"/>
        <w:rPr>
          <w:lang w:val="nl-NL"/>
        </w:rPr>
      </w:pPr>
      <w:r>
        <w:rPr>
          <w:lang w:val="nl-NL"/>
        </w:rPr>
        <w:t>Jaren van oplevering</w:t>
      </w:r>
    </w:p>
    <w:p w14:paraId="6793DF2E" w14:textId="77777777" w:rsidR="00000000" w:rsidRDefault="002A65B8">
      <w:pPr>
        <w:pStyle w:val="T1"/>
        <w:jc w:val="left"/>
        <w:rPr>
          <w:lang w:val="nl-NL"/>
        </w:rPr>
      </w:pPr>
      <w:r>
        <w:rPr>
          <w:lang w:val="nl-NL"/>
        </w:rPr>
        <w:t>1. 1852</w:t>
      </w:r>
    </w:p>
    <w:p w14:paraId="2EE5D7A8" w14:textId="77777777" w:rsidR="00000000" w:rsidRDefault="002A65B8">
      <w:pPr>
        <w:pStyle w:val="T1"/>
        <w:jc w:val="left"/>
        <w:rPr>
          <w:lang w:val="nl-NL"/>
        </w:rPr>
      </w:pPr>
      <w:r>
        <w:rPr>
          <w:lang w:val="nl-NL"/>
        </w:rPr>
        <w:t>2. 1954</w:t>
      </w:r>
    </w:p>
    <w:p w14:paraId="428F09BE" w14:textId="77777777" w:rsidR="00000000" w:rsidRDefault="002A65B8">
      <w:pPr>
        <w:pStyle w:val="T1"/>
        <w:jc w:val="left"/>
        <w:rPr>
          <w:lang w:val="nl-NL"/>
        </w:rPr>
      </w:pPr>
    </w:p>
    <w:p w14:paraId="0475A355" w14:textId="77777777" w:rsidR="00000000" w:rsidRDefault="002A65B8">
      <w:pPr>
        <w:pStyle w:val="T1"/>
        <w:jc w:val="left"/>
        <w:rPr>
          <w:lang w:val="nl-NL"/>
        </w:rPr>
      </w:pPr>
      <w:r>
        <w:rPr>
          <w:lang w:val="nl-NL"/>
        </w:rPr>
        <w:t>J.F. Witte1889</w:t>
      </w:r>
    </w:p>
    <w:p w14:paraId="3007972C" w14:textId="77777777" w:rsidR="00000000" w:rsidRDefault="002A65B8">
      <w:pPr>
        <w:pStyle w:val="T1"/>
        <w:jc w:val="left"/>
        <w:rPr>
          <w:lang w:val="nl-NL"/>
        </w:rPr>
      </w:pPr>
      <w:r>
        <w:rPr>
          <w:lang w:val="nl-NL"/>
        </w:rPr>
        <w:t>.</w:t>
      </w:r>
      <w:r>
        <w:rPr>
          <w:lang w:val="nl-NL"/>
        </w:rPr>
        <w:tab/>
        <w:t>schoonmaak en herstel</w:t>
      </w:r>
    </w:p>
    <w:p w14:paraId="2E3F3BAB" w14:textId="77777777" w:rsidR="00000000" w:rsidRDefault="002A65B8">
      <w:pPr>
        <w:pStyle w:val="T1"/>
        <w:jc w:val="left"/>
        <w:rPr>
          <w:lang w:val="nl-NL"/>
        </w:rPr>
      </w:pPr>
      <w:r>
        <w:rPr>
          <w:lang w:val="nl-NL"/>
        </w:rPr>
        <w:t>.</w:t>
      </w:r>
      <w:r>
        <w:rPr>
          <w:lang w:val="nl-NL"/>
        </w:rPr>
        <w:tab/>
        <w:t>frontpijpen gelakt</w:t>
      </w:r>
    </w:p>
    <w:p w14:paraId="4AE0C9F1" w14:textId="77777777" w:rsidR="00000000" w:rsidRDefault="002A65B8">
      <w:pPr>
        <w:pStyle w:val="T1"/>
        <w:jc w:val="left"/>
        <w:rPr>
          <w:lang w:val="nl-NL"/>
        </w:rPr>
      </w:pPr>
    </w:p>
    <w:p w14:paraId="2CAFEC95" w14:textId="77777777" w:rsidR="00000000" w:rsidRDefault="002A65B8">
      <w:pPr>
        <w:pStyle w:val="T1"/>
        <w:jc w:val="left"/>
        <w:rPr>
          <w:lang w:val="nl-NL"/>
        </w:rPr>
      </w:pPr>
      <w:r>
        <w:rPr>
          <w:lang w:val="nl-NL"/>
        </w:rPr>
        <w:t>J.C. Sanders &amp; Zn 1954</w:t>
      </w:r>
    </w:p>
    <w:p w14:paraId="7413D549" w14:textId="77777777" w:rsidR="00000000" w:rsidRDefault="002A65B8">
      <w:pPr>
        <w:pStyle w:val="T1"/>
        <w:jc w:val="left"/>
        <w:rPr>
          <w:lang w:val="nl-NL"/>
        </w:rPr>
      </w:pPr>
      <w:r>
        <w:rPr>
          <w:lang w:val="nl-NL"/>
        </w:rPr>
        <w:t>.</w:t>
      </w:r>
      <w:r>
        <w:rPr>
          <w:lang w:val="nl-NL"/>
        </w:rPr>
        <w:tab/>
        <w:t>orgel hersteld en uitgebreid met vrij pedaal</w:t>
      </w:r>
    </w:p>
    <w:p w14:paraId="37EA4476" w14:textId="77777777" w:rsidR="00000000" w:rsidRDefault="002A65B8">
      <w:pPr>
        <w:pStyle w:val="T1"/>
        <w:numPr>
          <w:ilvl w:val="0"/>
          <w:numId w:val="1"/>
        </w:numPr>
        <w:jc w:val="left"/>
        <w:rPr>
          <w:lang w:val="nl-NL"/>
        </w:rPr>
      </w:pPr>
      <w:r>
        <w:rPr>
          <w:lang w:val="nl-NL"/>
        </w:rPr>
        <w:t>pijpwerk Bourdon 16' HW op aparte lade buiten de kas geplaatst en als S</w:t>
      </w:r>
      <w:r>
        <w:rPr>
          <w:lang w:val="nl-NL"/>
        </w:rPr>
        <w:t xml:space="preserve">ubbas 16' </w:t>
      </w:r>
      <w:proofErr w:type="spellStart"/>
      <w:r>
        <w:rPr>
          <w:lang w:val="nl-NL"/>
        </w:rPr>
        <w:t>Ped</w:t>
      </w:r>
      <w:proofErr w:type="spellEnd"/>
      <w:r>
        <w:rPr>
          <w:lang w:val="nl-NL"/>
        </w:rPr>
        <w:t xml:space="preserve"> bespeelbaar gemaakt</w:t>
      </w:r>
    </w:p>
    <w:p w14:paraId="31512EEC" w14:textId="77777777" w:rsidR="00000000" w:rsidRDefault="002A65B8">
      <w:pPr>
        <w:pStyle w:val="T1"/>
        <w:jc w:val="left"/>
        <w:rPr>
          <w:lang w:val="nl-NL"/>
        </w:rPr>
      </w:pPr>
      <w:r>
        <w:rPr>
          <w:lang w:val="nl-NL"/>
        </w:rPr>
        <w:t>.</w:t>
      </w:r>
      <w:r>
        <w:rPr>
          <w:lang w:val="nl-NL"/>
        </w:rPr>
        <w:tab/>
        <w:t>schokbalg onder de lade van het BW verwijderd</w:t>
      </w:r>
    </w:p>
    <w:p w14:paraId="1281D53A" w14:textId="77777777" w:rsidR="00000000" w:rsidRDefault="002A65B8">
      <w:pPr>
        <w:pStyle w:val="T1"/>
        <w:jc w:val="left"/>
        <w:rPr>
          <w:lang w:val="nl-NL"/>
        </w:rPr>
      </w:pPr>
      <w:r>
        <w:rPr>
          <w:lang w:val="nl-NL"/>
        </w:rPr>
        <w:t>.</w:t>
      </w:r>
      <w:r>
        <w:rPr>
          <w:lang w:val="nl-NL"/>
        </w:rPr>
        <w:tab/>
        <w:t xml:space="preserve">koppeling </w:t>
      </w:r>
      <w:proofErr w:type="spellStart"/>
      <w:r>
        <w:rPr>
          <w:lang w:val="nl-NL"/>
        </w:rPr>
        <w:t>Ped-HW</w:t>
      </w:r>
      <w:proofErr w:type="spellEnd"/>
      <w:r>
        <w:rPr>
          <w:lang w:val="nl-NL"/>
        </w:rPr>
        <w:t xml:space="preserve"> toegevoegd</w:t>
      </w:r>
    </w:p>
    <w:p w14:paraId="19DDBC1C" w14:textId="77777777" w:rsidR="00000000" w:rsidRDefault="002A65B8">
      <w:pPr>
        <w:pStyle w:val="T1"/>
        <w:jc w:val="left"/>
        <w:rPr>
          <w:lang w:val="nl-NL"/>
        </w:rPr>
      </w:pPr>
      <w:r>
        <w:rPr>
          <w:lang w:val="nl-NL"/>
        </w:rPr>
        <w:t>.</w:t>
      </w:r>
      <w:r>
        <w:rPr>
          <w:lang w:val="nl-NL"/>
        </w:rPr>
        <w:tab/>
        <w:t>laklaag van frontpijpen verwijderd</w:t>
      </w:r>
    </w:p>
    <w:p w14:paraId="6A862DD3" w14:textId="77777777" w:rsidR="00000000" w:rsidRDefault="002A65B8">
      <w:pPr>
        <w:pStyle w:val="T1"/>
        <w:jc w:val="left"/>
        <w:rPr>
          <w:lang w:val="nl-NL"/>
        </w:rPr>
      </w:pPr>
    </w:p>
    <w:p w14:paraId="3898E593" w14:textId="77777777" w:rsidR="00000000" w:rsidRDefault="002A65B8">
      <w:pPr>
        <w:pStyle w:val="T1"/>
        <w:jc w:val="left"/>
        <w:rPr>
          <w:lang w:val="nl-NL"/>
        </w:rPr>
      </w:pPr>
      <w:r>
        <w:rPr>
          <w:lang w:val="nl-NL"/>
        </w:rPr>
        <w:t>K.B. Blank &amp; Zn onbekend moment</w:t>
      </w:r>
    </w:p>
    <w:p w14:paraId="5CABFDC9" w14:textId="77777777" w:rsidR="00000000" w:rsidRDefault="002A65B8">
      <w:pPr>
        <w:pStyle w:val="T1"/>
        <w:jc w:val="left"/>
        <w:rPr>
          <w:lang w:val="nl-NL"/>
        </w:rPr>
      </w:pPr>
      <w:r>
        <w:rPr>
          <w:lang w:val="nl-NL"/>
        </w:rPr>
        <w:t>.</w:t>
      </w:r>
      <w:r>
        <w:rPr>
          <w:lang w:val="nl-NL"/>
        </w:rPr>
        <w:tab/>
        <w:t>tremulant aangebracht</w:t>
      </w:r>
    </w:p>
    <w:p w14:paraId="4D33E980" w14:textId="77777777" w:rsidR="00000000" w:rsidRDefault="002A65B8">
      <w:pPr>
        <w:pStyle w:val="T1"/>
        <w:jc w:val="left"/>
        <w:rPr>
          <w:lang w:val="nl-NL"/>
        </w:rPr>
      </w:pPr>
    </w:p>
    <w:p w14:paraId="5B91B967" w14:textId="77777777" w:rsidR="00000000" w:rsidRDefault="002A65B8">
      <w:pPr>
        <w:pStyle w:val="T1"/>
        <w:jc w:val="left"/>
        <w:rPr>
          <w:lang w:val="nl-NL"/>
        </w:rPr>
      </w:pPr>
      <w:r>
        <w:rPr>
          <w:lang w:val="nl-NL"/>
        </w:rPr>
        <w:t>S.F. Blank 1980</w:t>
      </w:r>
    </w:p>
    <w:p w14:paraId="00827F76" w14:textId="77777777" w:rsidR="00000000" w:rsidRDefault="002A65B8">
      <w:pPr>
        <w:pStyle w:val="T1"/>
        <w:jc w:val="left"/>
        <w:rPr>
          <w:lang w:val="nl-NL"/>
        </w:rPr>
      </w:pPr>
      <w:r>
        <w:rPr>
          <w:lang w:val="nl-NL"/>
        </w:rPr>
        <w:t>.</w:t>
      </w:r>
      <w:r>
        <w:rPr>
          <w:lang w:val="nl-NL"/>
        </w:rPr>
        <w:tab/>
        <w:t xml:space="preserve">restauratie </w:t>
      </w:r>
      <w:proofErr w:type="spellStart"/>
      <w:r>
        <w:rPr>
          <w:lang w:val="nl-NL"/>
        </w:rPr>
        <w:t>windladen</w:t>
      </w:r>
      <w:proofErr w:type="spellEnd"/>
      <w:r>
        <w:rPr>
          <w:lang w:val="nl-NL"/>
        </w:rPr>
        <w:t>, mechanie</w:t>
      </w:r>
      <w:r>
        <w:rPr>
          <w:lang w:val="nl-NL"/>
        </w:rPr>
        <w:t>ken en windvoorziening</w:t>
      </w:r>
    </w:p>
    <w:p w14:paraId="29607995" w14:textId="77777777" w:rsidR="00000000" w:rsidRDefault="002A65B8">
      <w:pPr>
        <w:pStyle w:val="T1"/>
        <w:jc w:val="left"/>
        <w:rPr>
          <w:lang w:val="nl-NL"/>
        </w:rPr>
      </w:pPr>
      <w:r>
        <w:rPr>
          <w:lang w:val="nl-NL"/>
        </w:rPr>
        <w:t>.</w:t>
      </w:r>
      <w:r>
        <w:rPr>
          <w:lang w:val="nl-NL"/>
        </w:rPr>
        <w:tab/>
        <w:t>kas opnieuw geschilderd</w:t>
      </w:r>
    </w:p>
    <w:p w14:paraId="752506F1" w14:textId="77777777" w:rsidR="00000000" w:rsidRDefault="002A65B8">
      <w:pPr>
        <w:pStyle w:val="T1"/>
        <w:jc w:val="left"/>
        <w:rPr>
          <w:lang w:val="nl-NL"/>
        </w:rPr>
      </w:pPr>
      <w:r>
        <w:rPr>
          <w:lang w:val="nl-NL"/>
        </w:rPr>
        <w:t>.</w:t>
      </w:r>
      <w:r>
        <w:rPr>
          <w:lang w:val="nl-NL"/>
        </w:rPr>
        <w:tab/>
        <w:t xml:space="preserve">orgel verplaatst van </w:t>
      </w:r>
      <w:proofErr w:type="spellStart"/>
      <w:r>
        <w:rPr>
          <w:lang w:val="nl-NL"/>
        </w:rPr>
        <w:t>koor-</w:t>
      </w:r>
      <w:proofErr w:type="spellEnd"/>
      <w:r>
        <w:rPr>
          <w:lang w:val="nl-NL"/>
        </w:rPr>
        <w:t xml:space="preserve"> naar torenzijde van de kerk</w:t>
      </w:r>
    </w:p>
    <w:p w14:paraId="288851A3" w14:textId="77777777" w:rsidR="00000000" w:rsidRDefault="002A65B8">
      <w:pPr>
        <w:pStyle w:val="T1"/>
        <w:jc w:val="left"/>
        <w:rPr>
          <w:lang w:val="nl-NL"/>
        </w:rPr>
      </w:pPr>
      <w:r>
        <w:rPr>
          <w:lang w:val="nl-NL"/>
        </w:rPr>
        <w:t>.</w:t>
      </w:r>
      <w:r>
        <w:rPr>
          <w:lang w:val="nl-NL"/>
        </w:rPr>
        <w:tab/>
        <w:t>trapinstallatie gewijzigd, schokbalg BW gereconstrueerd</w:t>
      </w:r>
    </w:p>
    <w:p w14:paraId="10B0A2AC" w14:textId="77777777" w:rsidR="00000000" w:rsidRDefault="002A65B8">
      <w:pPr>
        <w:pStyle w:val="T1"/>
        <w:jc w:val="left"/>
        <w:rPr>
          <w:lang w:val="nl-NL"/>
        </w:rPr>
      </w:pPr>
      <w:r>
        <w:rPr>
          <w:lang w:val="nl-NL"/>
        </w:rPr>
        <w:t>.</w:t>
      </w:r>
      <w:r>
        <w:rPr>
          <w:lang w:val="nl-NL"/>
        </w:rPr>
        <w:tab/>
        <w:t>vrij pedaal en pedaalkoppel verwijderd, pijpwerk herplaatst als Bourdon 16' HW</w:t>
      </w:r>
    </w:p>
    <w:p w14:paraId="635D6CC2" w14:textId="77777777" w:rsidR="00000000" w:rsidRDefault="002A65B8">
      <w:pPr>
        <w:pStyle w:val="T1"/>
        <w:jc w:val="left"/>
        <w:rPr>
          <w:lang w:val="nl-NL"/>
        </w:rPr>
      </w:pPr>
      <w:r>
        <w:rPr>
          <w:lang w:val="nl-NL"/>
        </w:rPr>
        <w:t>.</w:t>
      </w:r>
      <w:r>
        <w:rPr>
          <w:lang w:val="nl-NL"/>
        </w:rPr>
        <w:tab/>
      </w:r>
      <w:proofErr w:type="spellStart"/>
      <w:r>
        <w:rPr>
          <w:lang w:val="nl-NL"/>
        </w:rPr>
        <w:t>C-H</w:t>
      </w:r>
      <w:proofErr w:type="spellEnd"/>
      <w:r>
        <w:rPr>
          <w:lang w:val="nl-NL"/>
        </w:rPr>
        <w:t xml:space="preserve"> Bourd</w:t>
      </w:r>
      <w:r>
        <w:rPr>
          <w:lang w:val="nl-NL"/>
        </w:rPr>
        <w:t xml:space="preserve">on 16' in het </w:t>
      </w:r>
      <w:proofErr w:type="spellStart"/>
      <w:r>
        <w:rPr>
          <w:lang w:val="nl-NL"/>
        </w:rPr>
        <w:t>Ped</w:t>
      </w:r>
      <w:proofErr w:type="spellEnd"/>
      <w:r>
        <w:rPr>
          <w:lang w:val="nl-NL"/>
        </w:rPr>
        <w:t xml:space="preserve"> bespeelbaar gemaakt</w:t>
      </w:r>
    </w:p>
    <w:p w14:paraId="12224B3C" w14:textId="77777777" w:rsidR="00000000" w:rsidRDefault="002A65B8">
      <w:pPr>
        <w:pStyle w:val="T1"/>
        <w:jc w:val="left"/>
        <w:rPr>
          <w:lang w:val="nl-NL"/>
        </w:rPr>
      </w:pPr>
      <w:r>
        <w:rPr>
          <w:lang w:val="nl-NL"/>
        </w:rPr>
        <w:t>.</w:t>
      </w:r>
      <w:r>
        <w:rPr>
          <w:lang w:val="nl-NL"/>
        </w:rPr>
        <w:tab/>
        <w:t>winddruk verlaagd</w:t>
      </w:r>
    </w:p>
    <w:p w14:paraId="48AD00D5" w14:textId="77777777" w:rsidR="00000000" w:rsidRDefault="002A65B8">
      <w:pPr>
        <w:pStyle w:val="T1"/>
        <w:jc w:val="left"/>
        <w:rPr>
          <w:lang w:val="nl-NL"/>
        </w:rPr>
      </w:pPr>
    </w:p>
    <w:p w14:paraId="3005C286" w14:textId="77777777" w:rsidR="00000000" w:rsidRDefault="002A65B8">
      <w:pPr>
        <w:pStyle w:val="T1"/>
        <w:jc w:val="left"/>
        <w:rPr>
          <w:lang w:val="nl-NL"/>
        </w:rPr>
      </w:pPr>
      <w:r>
        <w:rPr>
          <w:lang w:val="nl-NL"/>
        </w:rPr>
        <w:t>onbekend moment</w:t>
      </w:r>
    </w:p>
    <w:p w14:paraId="68044BAB" w14:textId="77777777" w:rsidR="00000000" w:rsidRDefault="002A65B8">
      <w:pPr>
        <w:pStyle w:val="T1"/>
        <w:jc w:val="left"/>
        <w:rPr>
          <w:vertAlign w:val="superscript"/>
          <w:lang w:val="nl-NL"/>
        </w:rPr>
      </w:pPr>
      <w:r>
        <w:rPr>
          <w:lang w:val="nl-NL"/>
        </w:rPr>
        <w:t>.</w:t>
      </w:r>
      <w:r>
        <w:rPr>
          <w:lang w:val="nl-NL"/>
        </w:rPr>
        <w:tab/>
        <w:t xml:space="preserve">omvang pedaalklavier uitgebreid van </w:t>
      </w:r>
      <w:proofErr w:type="spellStart"/>
      <w:r>
        <w:rPr>
          <w:lang w:val="nl-NL"/>
        </w:rPr>
        <w:t>C-c</w:t>
      </w:r>
      <w:r>
        <w:rPr>
          <w:vertAlign w:val="superscript"/>
          <w:lang w:val="nl-NL"/>
        </w:rPr>
        <w:t>1</w:t>
      </w:r>
      <w:proofErr w:type="spellEnd"/>
      <w:r>
        <w:rPr>
          <w:lang w:val="nl-NL"/>
        </w:rPr>
        <w:t xml:space="preserve"> tot </w:t>
      </w:r>
      <w:proofErr w:type="spellStart"/>
      <w:r>
        <w:rPr>
          <w:lang w:val="nl-NL"/>
        </w:rPr>
        <w:t>C-d</w:t>
      </w:r>
      <w:r>
        <w:rPr>
          <w:vertAlign w:val="superscript"/>
          <w:lang w:val="nl-NL"/>
        </w:rPr>
        <w:t>1</w:t>
      </w:r>
      <w:proofErr w:type="spellEnd"/>
    </w:p>
    <w:p w14:paraId="07D7D9C8" w14:textId="77777777" w:rsidR="00000000" w:rsidRDefault="002A65B8">
      <w:pPr>
        <w:pStyle w:val="T1"/>
        <w:jc w:val="left"/>
        <w:rPr>
          <w:vertAlign w:val="superscript"/>
          <w:lang w:val="nl-NL"/>
        </w:rPr>
      </w:pPr>
    </w:p>
    <w:p w14:paraId="7ECA8E64" w14:textId="77777777" w:rsidR="00000000" w:rsidRDefault="002A65B8">
      <w:pPr>
        <w:pStyle w:val="Heading2"/>
        <w:rPr>
          <w:i w:val="0"/>
          <w:iCs/>
        </w:rPr>
      </w:pPr>
      <w:r>
        <w:rPr>
          <w:i w:val="0"/>
          <w:iCs/>
        </w:rPr>
        <w:t>Technische gegevens</w:t>
      </w:r>
    </w:p>
    <w:p w14:paraId="3BC59022" w14:textId="77777777" w:rsidR="00000000" w:rsidRDefault="002A65B8">
      <w:pPr>
        <w:pStyle w:val="T1"/>
        <w:jc w:val="left"/>
        <w:rPr>
          <w:lang w:val="nl-NL"/>
        </w:rPr>
      </w:pPr>
    </w:p>
    <w:p w14:paraId="2537414B" w14:textId="77777777" w:rsidR="00000000" w:rsidRDefault="002A65B8">
      <w:pPr>
        <w:pStyle w:val="T1"/>
        <w:jc w:val="left"/>
        <w:rPr>
          <w:lang w:val="nl-NL"/>
        </w:rPr>
      </w:pPr>
      <w:r>
        <w:rPr>
          <w:lang w:val="nl-NL"/>
        </w:rPr>
        <w:lastRenderedPageBreak/>
        <w:t>Werkindeling</w:t>
      </w:r>
    </w:p>
    <w:p w14:paraId="53D0A506" w14:textId="77777777" w:rsidR="00000000" w:rsidRDefault="002A65B8">
      <w:pPr>
        <w:pStyle w:val="T1"/>
        <w:jc w:val="left"/>
        <w:rPr>
          <w:lang w:val="nl-NL"/>
        </w:rPr>
      </w:pPr>
      <w:r>
        <w:rPr>
          <w:lang w:val="nl-NL"/>
        </w:rPr>
        <w:t>hoofdwerk, bovenwerk, aangehangen pedaal</w:t>
      </w:r>
    </w:p>
    <w:p w14:paraId="0657BBAA" w14:textId="77777777" w:rsidR="00000000" w:rsidRDefault="002A65B8">
      <w:pPr>
        <w:pStyle w:val="T1"/>
        <w:jc w:val="left"/>
        <w:rPr>
          <w:lang w:val="nl-NL"/>
        </w:rPr>
      </w:pPr>
    </w:p>
    <w:p w14:paraId="6EC70C1F" w14:textId="77777777" w:rsidR="00000000" w:rsidRDefault="002A65B8">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tblGrid>
      <w:tr w:rsidR="00000000" w14:paraId="1E3EA07E" w14:textId="77777777">
        <w:tblPrEx>
          <w:tblCellMar>
            <w:top w:w="0" w:type="dxa"/>
            <w:bottom w:w="0" w:type="dxa"/>
          </w:tblCellMar>
        </w:tblPrEx>
        <w:tc>
          <w:tcPr>
            <w:tcW w:w="1526" w:type="dxa"/>
          </w:tcPr>
          <w:p w14:paraId="6528F746" w14:textId="77777777" w:rsidR="00000000" w:rsidRDefault="002A65B8">
            <w:pPr>
              <w:pStyle w:val="T4dispositie"/>
              <w:jc w:val="left"/>
              <w:rPr>
                <w:i/>
                <w:iCs/>
                <w:lang w:val="nl-NL"/>
              </w:rPr>
            </w:pPr>
            <w:r>
              <w:rPr>
                <w:i/>
                <w:iCs/>
                <w:lang w:val="nl-NL"/>
              </w:rPr>
              <w:t>Hoofdwerk (I)</w:t>
            </w:r>
          </w:p>
          <w:p w14:paraId="6FA31590" w14:textId="77777777" w:rsidR="00000000" w:rsidRDefault="002A65B8">
            <w:pPr>
              <w:pStyle w:val="T4dispositie"/>
              <w:jc w:val="left"/>
              <w:rPr>
                <w:lang w:val="nl-NL"/>
              </w:rPr>
            </w:pPr>
            <w:r>
              <w:rPr>
                <w:lang w:val="nl-NL"/>
              </w:rPr>
              <w:t>10 stemmen</w:t>
            </w:r>
          </w:p>
          <w:p w14:paraId="5E7F2D0C" w14:textId="77777777" w:rsidR="00000000" w:rsidRDefault="002A65B8">
            <w:pPr>
              <w:pStyle w:val="T4dispositie"/>
              <w:jc w:val="left"/>
              <w:rPr>
                <w:lang w:val="nl-NL"/>
              </w:rPr>
            </w:pPr>
          </w:p>
          <w:p w14:paraId="4FF00963" w14:textId="77777777" w:rsidR="00000000" w:rsidRDefault="002A65B8">
            <w:pPr>
              <w:pStyle w:val="T4dispositie"/>
              <w:jc w:val="left"/>
              <w:rPr>
                <w:lang w:val="nl-NL"/>
              </w:rPr>
            </w:pPr>
            <w:r>
              <w:rPr>
                <w:lang w:val="nl-NL"/>
              </w:rPr>
              <w:t>Bourdon</w:t>
            </w:r>
          </w:p>
          <w:p w14:paraId="46A5079C" w14:textId="77777777" w:rsidR="00000000" w:rsidRDefault="002A65B8">
            <w:pPr>
              <w:pStyle w:val="T4dispositie"/>
              <w:jc w:val="left"/>
              <w:rPr>
                <w:lang w:val="nl-NL"/>
              </w:rPr>
            </w:pPr>
            <w:proofErr w:type="spellStart"/>
            <w:r>
              <w:rPr>
                <w:lang w:val="nl-NL"/>
              </w:rPr>
              <w:t>Presta</w:t>
            </w:r>
            <w:r>
              <w:rPr>
                <w:lang w:val="nl-NL"/>
              </w:rPr>
              <w:t>nt</w:t>
            </w:r>
            <w:proofErr w:type="spellEnd"/>
          </w:p>
          <w:p w14:paraId="4421D40C" w14:textId="77777777" w:rsidR="00000000" w:rsidRDefault="002A65B8">
            <w:pPr>
              <w:pStyle w:val="T4dispositie"/>
              <w:jc w:val="left"/>
              <w:rPr>
                <w:lang w:val="nl-NL"/>
              </w:rPr>
            </w:pPr>
            <w:r>
              <w:rPr>
                <w:lang w:val="nl-NL"/>
              </w:rPr>
              <w:t>Roerfluit</w:t>
            </w:r>
          </w:p>
          <w:p w14:paraId="60D0AB2C" w14:textId="77777777" w:rsidR="00000000" w:rsidRDefault="002A65B8">
            <w:pPr>
              <w:pStyle w:val="T4dispositie"/>
              <w:jc w:val="left"/>
              <w:rPr>
                <w:lang w:val="nl-NL"/>
              </w:rPr>
            </w:pPr>
            <w:r>
              <w:rPr>
                <w:lang w:val="nl-NL"/>
              </w:rPr>
              <w:t>Octaaf</w:t>
            </w:r>
          </w:p>
          <w:p w14:paraId="40439685" w14:textId="77777777" w:rsidR="00000000" w:rsidRDefault="002A65B8">
            <w:pPr>
              <w:pStyle w:val="T4dispositie"/>
              <w:jc w:val="left"/>
              <w:rPr>
                <w:lang w:val="nl-NL"/>
              </w:rPr>
            </w:pPr>
            <w:r>
              <w:rPr>
                <w:lang w:val="nl-NL"/>
              </w:rPr>
              <w:t>Fluit</w:t>
            </w:r>
          </w:p>
          <w:p w14:paraId="7BF2367E" w14:textId="77777777" w:rsidR="00000000" w:rsidRDefault="002A65B8">
            <w:pPr>
              <w:pStyle w:val="T4dispositie"/>
              <w:jc w:val="left"/>
              <w:rPr>
                <w:lang w:val="nl-NL"/>
              </w:rPr>
            </w:pPr>
            <w:proofErr w:type="spellStart"/>
            <w:r>
              <w:rPr>
                <w:lang w:val="nl-NL"/>
              </w:rPr>
              <w:t>Quint</w:t>
            </w:r>
            <w:proofErr w:type="spellEnd"/>
          </w:p>
          <w:p w14:paraId="1621793C" w14:textId="77777777" w:rsidR="00000000" w:rsidRDefault="002A65B8">
            <w:pPr>
              <w:pStyle w:val="T4dispositie"/>
              <w:jc w:val="left"/>
              <w:rPr>
                <w:lang w:val="nl-NL"/>
              </w:rPr>
            </w:pPr>
            <w:r>
              <w:rPr>
                <w:lang w:val="nl-NL"/>
              </w:rPr>
              <w:t>Octaaf</w:t>
            </w:r>
          </w:p>
          <w:p w14:paraId="1D34B735" w14:textId="77777777" w:rsidR="00000000" w:rsidRDefault="002A65B8">
            <w:pPr>
              <w:pStyle w:val="T4dispositie"/>
              <w:jc w:val="left"/>
              <w:rPr>
                <w:lang w:val="nl-NL"/>
              </w:rPr>
            </w:pPr>
            <w:r>
              <w:rPr>
                <w:lang w:val="nl-NL"/>
              </w:rPr>
              <w:t>Mixtuur</w:t>
            </w:r>
          </w:p>
          <w:p w14:paraId="0A653FE1" w14:textId="77777777" w:rsidR="00000000" w:rsidRDefault="002A65B8">
            <w:pPr>
              <w:pStyle w:val="T4dispositie"/>
              <w:jc w:val="left"/>
              <w:rPr>
                <w:lang w:val="nl-NL"/>
              </w:rPr>
            </w:pPr>
            <w:r>
              <w:rPr>
                <w:lang w:val="nl-NL"/>
              </w:rPr>
              <w:t>Cornet D</w:t>
            </w:r>
          </w:p>
          <w:p w14:paraId="6950431F" w14:textId="77777777" w:rsidR="00000000" w:rsidRDefault="002A65B8">
            <w:pPr>
              <w:pStyle w:val="T4dispositie"/>
              <w:jc w:val="left"/>
              <w:rPr>
                <w:lang w:val="nl-NL"/>
              </w:rPr>
            </w:pPr>
            <w:r>
              <w:rPr>
                <w:lang w:val="nl-NL"/>
              </w:rPr>
              <w:t>Trompet B/D</w:t>
            </w:r>
          </w:p>
        </w:tc>
        <w:tc>
          <w:tcPr>
            <w:tcW w:w="850" w:type="dxa"/>
          </w:tcPr>
          <w:p w14:paraId="472BF8CB" w14:textId="77777777" w:rsidR="00000000" w:rsidRDefault="002A65B8">
            <w:pPr>
              <w:pStyle w:val="T4dispositie"/>
              <w:jc w:val="left"/>
              <w:rPr>
                <w:lang w:val="nl-NL"/>
              </w:rPr>
            </w:pPr>
          </w:p>
          <w:p w14:paraId="7CF4593C" w14:textId="77777777" w:rsidR="00000000" w:rsidRDefault="002A65B8">
            <w:pPr>
              <w:pStyle w:val="T4dispositie"/>
              <w:jc w:val="left"/>
              <w:rPr>
                <w:lang w:val="nl-NL"/>
              </w:rPr>
            </w:pPr>
          </w:p>
          <w:p w14:paraId="45105CAA" w14:textId="77777777" w:rsidR="00000000" w:rsidRDefault="002A65B8">
            <w:pPr>
              <w:pStyle w:val="T4dispositie"/>
              <w:jc w:val="left"/>
              <w:rPr>
                <w:lang w:val="nl-NL"/>
              </w:rPr>
            </w:pPr>
          </w:p>
          <w:p w14:paraId="1FBFC7FE" w14:textId="77777777" w:rsidR="00000000" w:rsidRDefault="002A65B8">
            <w:pPr>
              <w:pStyle w:val="T4dispositie"/>
              <w:jc w:val="left"/>
              <w:rPr>
                <w:lang w:val="nl-NL"/>
              </w:rPr>
            </w:pPr>
            <w:r>
              <w:rPr>
                <w:lang w:val="nl-NL"/>
              </w:rPr>
              <w:t>16'</w:t>
            </w:r>
          </w:p>
          <w:p w14:paraId="1B6813C6" w14:textId="77777777" w:rsidR="00000000" w:rsidRDefault="002A65B8">
            <w:pPr>
              <w:pStyle w:val="T4dispositie"/>
              <w:jc w:val="left"/>
              <w:rPr>
                <w:lang w:val="nl-NL"/>
              </w:rPr>
            </w:pPr>
            <w:r>
              <w:rPr>
                <w:lang w:val="nl-NL"/>
              </w:rPr>
              <w:t>8'</w:t>
            </w:r>
          </w:p>
          <w:p w14:paraId="02CB44C3" w14:textId="77777777" w:rsidR="00000000" w:rsidRDefault="002A65B8">
            <w:pPr>
              <w:pStyle w:val="T4dispositie"/>
              <w:jc w:val="left"/>
              <w:rPr>
                <w:lang w:val="nl-NL"/>
              </w:rPr>
            </w:pPr>
            <w:r>
              <w:rPr>
                <w:lang w:val="nl-NL"/>
              </w:rPr>
              <w:t>8'</w:t>
            </w:r>
          </w:p>
          <w:p w14:paraId="4B19984C" w14:textId="77777777" w:rsidR="00000000" w:rsidRDefault="002A65B8">
            <w:pPr>
              <w:pStyle w:val="T4dispositie"/>
              <w:jc w:val="left"/>
              <w:rPr>
                <w:lang w:val="nl-NL"/>
              </w:rPr>
            </w:pPr>
            <w:r>
              <w:rPr>
                <w:lang w:val="nl-NL"/>
              </w:rPr>
              <w:t>4'</w:t>
            </w:r>
          </w:p>
          <w:p w14:paraId="2FF482F0" w14:textId="77777777" w:rsidR="00000000" w:rsidRDefault="002A65B8">
            <w:pPr>
              <w:pStyle w:val="T4dispositie"/>
              <w:jc w:val="left"/>
              <w:rPr>
                <w:lang w:val="nl-NL"/>
              </w:rPr>
            </w:pPr>
            <w:r>
              <w:rPr>
                <w:lang w:val="nl-NL"/>
              </w:rPr>
              <w:t>4'</w:t>
            </w:r>
          </w:p>
          <w:p w14:paraId="52500E2C" w14:textId="77777777" w:rsidR="00000000" w:rsidRDefault="002A65B8">
            <w:pPr>
              <w:pStyle w:val="T4dispositie"/>
              <w:jc w:val="left"/>
              <w:rPr>
                <w:lang w:val="nl-NL"/>
              </w:rPr>
            </w:pPr>
            <w:r>
              <w:rPr>
                <w:lang w:val="nl-NL"/>
              </w:rPr>
              <w:t>3'</w:t>
            </w:r>
          </w:p>
          <w:p w14:paraId="643C97C8" w14:textId="77777777" w:rsidR="00000000" w:rsidRDefault="002A65B8">
            <w:pPr>
              <w:pStyle w:val="T4dispositie"/>
              <w:jc w:val="left"/>
              <w:rPr>
                <w:lang w:val="nl-NL"/>
              </w:rPr>
            </w:pPr>
            <w:r>
              <w:rPr>
                <w:lang w:val="nl-NL"/>
              </w:rPr>
              <w:t>2'</w:t>
            </w:r>
          </w:p>
          <w:p w14:paraId="0397BFC8" w14:textId="77777777" w:rsidR="00000000" w:rsidRDefault="002A65B8">
            <w:pPr>
              <w:pStyle w:val="T4dispositie"/>
              <w:jc w:val="left"/>
              <w:rPr>
                <w:lang w:val="nl-NL"/>
              </w:rPr>
            </w:pPr>
            <w:r>
              <w:rPr>
                <w:lang w:val="nl-NL"/>
              </w:rPr>
              <w:t>4 st.</w:t>
            </w:r>
          </w:p>
          <w:p w14:paraId="6FA51340" w14:textId="77777777" w:rsidR="00000000" w:rsidRDefault="002A65B8">
            <w:pPr>
              <w:pStyle w:val="T4dispositie"/>
              <w:jc w:val="left"/>
              <w:rPr>
                <w:lang w:val="nl-NL"/>
              </w:rPr>
            </w:pPr>
            <w:r>
              <w:rPr>
                <w:lang w:val="nl-NL"/>
              </w:rPr>
              <w:t>5 st.</w:t>
            </w:r>
          </w:p>
          <w:p w14:paraId="2AE075E9" w14:textId="77777777" w:rsidR="00000000" w:rsidRDefault="002A65B8">
            <w:pPr>
              <w:pStyle w:val="T4dispositie"/>
              <w:jc w:val="left"/>
              <w:rPr>
                <w:lang w:val="nl-NL"/>
              </w:rPr>
            </w:pPr>
            <w:r>
              <w:rPr>
                <w:lang w:val="nl-NL"/>
              </w:rPr>
              <w:t>8'</w:t>
            </w:r>
          </w:p>
        </w:tc>
        <w:tc>
          <w:tcPr>
            <w:tcW w:w="1615" w:type="dxa"/>
          </w:tcPr>
          <w:p w14:paraId="001848A3" w14:textId="77777777" w:rsidR="00000000" w:rsidRDefault="002A65B8">
            <w:pPr>
              <w:pStyle w:val="T4dispositie"/>
              <w:jc w:val="left"/>
              <w:rPr>
                <w:i/>
                <w:iCs/>
                <w:lang w:val="nl-NL"/>
              </w:rPr>
            </w:pPr>
            <w:r>
              <w:rPr>
                <w:i/>
                <w:iCs/>
                <w:lang w:val="nl-NL"/>
              </w:rPr>
              <w:t>Bovenwerk (II)</w:t>
            </w:r>
          </w:p>
          <w:p w14:paraId="3EA7324A" w14:textId="77777777" w:rsidR="00000000" w:rsidRDefault="002A65B8">
            <w:pPr>
              <w:pStyle w:val="T4dispositie"/>
              <w:jc w:val="left"/>
              <w:rPr>
                <w:lang w:val="nl-NL"/>
              </w:rPr>
            </w:pPr>
            <w:r>
              <w:rPr>
                <w:lang w:val="nl-NL"/>
              </w:rPr>
              <w:t>6 stemmen</w:t>
            </w:r>
          </w:p>
          <w:p w14:paraId="2F4106A5" w14:textId="77777777" w:rsidR="00000000" w:rsidRDefault="002A65B8">
            <w:pPr>
              <w:pStyle w:val="T4dispositie"/>
              <w:jc w:val="left"/>
              <w:rPr>
                <w:lang w:val="nl-NL"/>
              </w:rPr>
            </w:pPr>
          </w:p>
          <w:p w14:paraId="6CA8AD2C" w14:textId="77777777" w:rsidR="00000000" w:rsidRDefault="002A65B8">
            <w:pPr>
              <w:pStyle w:val="T4dispositie"/>
              <w:jc w:val="left"/>
              <w:rPr>
                <w:lang w:val="nl-NL"/>
              </w:rPr>
            </w:pPr>
            <w:proofErr w:type="spellStart"/>
            <w:r>
              <w:rPr>
                <w:lang w:val="nl-NL"/>
              </w:rPr>
              <w:t>Prestant</w:t>
            </w:r>
            <w:proofErr w:type="spellEnd"/>
          </w:p>
          <w:p w14:paraId="1E086AE5" w14:textId="77777777" w:rsidR="00000000" w:rsidRDefault="002A65B8">
            <w:pPr>
              <w:pStyle w:val="T4dispositie"/>
              <w:jc w:val="left"/>
              <w:rPr>
                <w:lang w:val="nl-NL"/>
              </w:rPr>
            </w:pPr>
            <w:r>
              <w:rPr>
                <w:lang w:val="nl-NL"/>
              </w:rPr>
              <w:t>Holfluit</w:t>
            </w:r>
          </w:p>
          <w:p w14:paraId="43F99B0C" w14:textId="77777777" w:rsidR="00000000" w:rsidRDefault="002A65B8">
            <w:pPr>
              <w:pStyle w:val="T4dispositie"/>
              <w:jc w:val="left"/>
              <w:rPr>
                <w:lang w:val="nl-NL"/>
              </w:rPr>
            </w:pPr>
            <w:r>
              <w:rPr>
                <w:lang w:val="nl-NL"/>
              </w:rPr>
              <w:t>Gamba</w:t>
            </w:r>
          </w:p>
          <w:p w14:paraId="59BDFC9D" w14:textId="77777777" w:rsidR="00000000" w:rsidRDefault="002A65B8">
            <w:pPr>
              <w:pStyle w:val="T4dispositie"/>
              <w:jc w:val="left"/>
              <w:rPr>
                <w:lang w:val="nl-NL"/>
              </w:rPr>
            </w:pPr>
            <w:r>
              <w:rPr>
                <w:lang w:val="nl-NL"/>
              </w:rPr>
              <w:t>Roerfluit</w:t>
            </w:r>
          </w:p>
          <w:p w14:paraId="68910A65" w14:textId="77777777" w:rsidR="00000000" w:rsidRDefault="002A65B8">
            <w:pPr>
              <w:pStyle w:val="T4dispositie"/>
              <w:jc w:val="left"/>
              <w:rPr>
                <w:lang w:val="nl-NL"/>
              </w:rPr>
            </w:pPr>
            <w:proofErr w:type="spellStart"/>
            <w:r>
              <w:rPr>
                <w:lang w:val="nl-NL"/>
              </w:rPr>
              <w:t>Salicet</w:t>
            </w:r>
            <w:proofErr w:type="spellEnd"/>
          </w:p>
          <w:p w14:paraId="1F48AC18" w14:textId="77777777" w:rsidR="00000000" w:rsidRDefault="002A65B8">
            <w:pPr>
              <w:pStyle w:val="T4dispositie"/>
              <w:jc w:val="left"/>
              <w:rPr>
                <w:lang w:val="nl-NL"/>
              </w:rPr>
            </w:pPr>
            <w:r>
              <w:rPr>
                <w:lang w:val="nl-NL"/>
              </w:rPr>
              <w:t>Gemshoorn</w:t>
            </w:r>
          </w:p>
        </w:tc>
        <w:tc>
          <w:tcPr>
            <w:tcW w:w="708" w:type="dxa"/>
          </w:tcPr>
          <w:p w14:paraId="41FEE1AC" w14:textId="77777777" w:rsidR="00000000" w:rsidRDefault="002A65B8">
            <w:pPr>
              <w:pStyle w:val="T4dispositie"/>
              <w:jc w:val="left"/>
              <w:rPr>
                <w:lang w:val="nl-NL"/>
              </w:rPr>
            </w:pPr>
          </w:p>
          <w:p w14:paraId="6A244BDD" w14:textId="77777777" w:rsidR="00000000" w:rsidRDefault="002A65B8">
            <w:pPr>
              <w:pStyle w:val="T4dispositie"/>
              <w:jc w:val="left"/>
              <w:rPr>
                <w:lang w:val="nl-NL"/>
              </w:rPr>
            </w:pPr>
          </w:p>
          <w:p w14:paraId="0D7F48F6" w14:textId="77777777" w:rsidR="00000000" w:rsidRDefault="002A65B8">
            <w:pPr>
              <w:pStyle w:val="T4dispositie"/>
              <w:jc w:val="left"/>
              <w:rPr>
                <w:lang w:val="nl-NL"/>
              </w:rPr>
            </w:pPr>
          </w:p>
          <w:p w14:paraId="671EB984" w14:textId="77777777" w:rsidR="00000000" w:rsidRDefault="002A65B8">
            <w:pPr>
              <w:pStyle w:val="T4dispositie"/>
              <w:jc w:val="left"/>
              <w:rPr>
                <w:lang w:val="nl-NL"/>
              </w:rPr>
            </w:pPr>
            <w:r>
              <w:rPr>
                <w:lang w:val="nl-NL"/>
              </w:rPr>
              <w:t>8'</w:t>
            </w:r>
          </w:p>
          <w:p w14:paraId="20BFE6FB" w14:textId="77777777" w:rsidR="00000000" w:rsidRDefault="002A65B8">
            <w:pPr>
              <w:pStyle w:val="T4dispositie"/>
              <w:jc w:val="left"/>
              <w:rPr>
                <w:lang w:val="nl-NL"/>
              </w:rPr>
            </w:pPr>
            <w:r>
              <w:rPr>
                <w:lang w:val="nl-NL"/>
              </w:rPr>
              <w:t>8'</w:t>
            </w:r>
          </w:p>
          <w:p w14:paraId="7D0CDF7B" w14:textId="77777777" w:rsidR="00000000" w:rsidRDefault="002A65B8">
            <w:pPr>
              <w:pStyle w:val="T4dispositie"/>
              <w:jc w:val="left"/>
              <w:rPr>
                <w:lang w:val="nl-NL"/>
              </w:rPr>
            </w:pPr>
            <w:r>
              <w:rPr>
                <w:lang w:val="nl-NL"/>
              </w:rPr>
              <w:t>8'</w:t>
            </w:r>
          </w:p>
          <w:p w14:paraId="71E669A4" w14:textId="77777777" w:rsidR="00000000" w:rsidRDefault="002A65B8">
            <w:pPr>
              <w:pStyle w:val="T4dispositie"/>
              <w:jc w:val="left"/>
              <w:rPr>
                <w:lang w:val="nl-NL"/>
              </w:rPr>
            </w:pPr>
            <w:r>
              <w:rPr>
                <w:lang w:val="nl-NL"/>
              </w:rPr>
              <w:t>4'</w:t>
            </w:r>
          </w:p>
          <w:p w14:paraId="2F6FB170" w14:textId="77777777" w:rsidR="00000000" w:rsidRDefault="002A65B8">
            <w:pPr>
              <w:pStyle w:val="T4dispositie"/>
              <w:jc w:val="left"/>
              <w:rPr>
                <w:lang w:val="nl-NL"/>
              </w:rPr>
            </w:pPr>
            <w:r>
              <w:rPr>
                <w:lang w:val="nl-NL"/>
              </w:rPr>
              <w:t>4'</w:t>
            </w:r>
          </w:p>
          <w:p w14:paraId="6AF6EF13" w14:textId="77777777" w:rsidR="00000000" w:rsidRDefault="002A65B8">
            <w:pPr>
              <w:pStyle w:val="T4dispositie"/>
              <w:jc w:val="left"/>
              <w:rPr>
                <w:lang w:val="nl-NL"/>
              </w:rPr>
            </w:pPr>
            <w:r>
              <w:rPr>
                <w:lang w:val="nl-NL"/>
              </w:rPr>
              <w:t>2'</w:t>
            </w:r>
          </w:p>
        </w:tc>
      </w:tr>
    </w:tbl>
    <w:p w14:paraId="639FCD86" w14:textId="77777777" w:rsidR="00000000" w:rsidRDefault="002A65B8">
      <w:pPr>
        <w:pStyle w:val="T1"/>
        <w:jc w:val="left"/>
        <w:rPr>
          <w:lang w:val="nl-NL"/>
        </w:rPr>
      </w:pPr>
    </w:p>
    <w:p w14:paraId="049C8006" w14:textId="77777777" w:rsidR="00000000" w:rsidRDefault="002A65B8">
      <w:pPr>
        <w:pStyle w:val="T1"/>
        <w:jc w:val="left"/>
        <w:rPr>
          <w:lang w:val="nl-NL"/>
        </w:rPr>
      </w:pPr>
      <w:r>
        <w:rPr>
          <w:lang w:val="nl-NL"/>
        </w:rPr>
        <w:t>Werktuiglijke registers</w:t>
      </w:r>
    </w:p>
    <w:p w14:paraId="02E820B4" w14:textId="77777777" w:rsidR="00000000" w:rsidRDefault="002A65B8">
      <w:pPr>
        <w:pStyle w:val="T1"/>
        <w:jc w:val="left"/>
        <w:rPr>
          <w:lang w:val="nl-NL"/>
        </w:rPr>
      </w:pPr>
      <w:r>
        <w:rPr>
          <w:lang w:val="nl-NL"/>
        </w:rPr>
        <w:t xml:space="preserve">koppeling </w:t>
      </w:r>
      <w:proofErr w:type="spellStart"/>
      <w:r>
        <w:rPr>
          <w:lang w:val="nl-NL"/>
        </w:rPr>
        <w:t>HW-BW</w:t>
      </w:r>
      <w:proofErr w:type="spellEnd"/>
    </w:p>
    <w:p w14:paraId="1E3B478D" w14:textId="77777777" w:rsidR="00000000" w:rsidRDefault="002A65B8">
      <w:pPr>
        <w:pStyle w:val="T1"/>
        <w:jc w:val="left"/>
        <w:rPr>
          <w:lang w:val="nl-NL"/>
        </w:rPr>
      </w:pPr>
      <w:r>
        <w:rPr>
          <w:lang w:val="nl-NL"/>
        </w:rPr>
        <w:t>tremula</w:t>
      </w:r>
      <w:r>
        <w:rPr>
          <w:lang w:val="nl-NL"/>
        </w:rPr>
        <w:t>nt BW</w:t>
      </w:r>
    </w:p>
    <w:p w14:paraId="63349B81" w14:textId="77777777" w:rsidR="00000000" w:rsidRDefault="002A65B8">
      <w:pPr>
        <w:pStyle w:val="T1"/>
        <w:jc w:val="left"/>
        <w:rPr>
          <w:lang w:val="nl-NL"/>
        </w:rPr>
      </w:pPr>
      <w:r>
        <w:rPr>
          <w:lang w:val="nl-NL"/>
        </w:rPr>
        <w:t>ventiel</w:t>
      </w:r>
    </w:p>
    <w:p w14:paraId="743E85F1" w14:textId="77777777" w:rsidR="00000000" w:rsidRDefault="002A65B8">
      <w:pPr>
        <w:pStyle w:val="T1"/>
        <w:jc w:val="left"/>
        <w:rPr>
          <w:lang w:val="nl-NL"/>
        </w:rPr>
      </w:pPr>
      <w:proofErr w:type="spellStart"/>
      <w:r>
        <w:rPr>
          <w:lang w:val="nl-NL"/>
        </w:rPr>
        <w:t>tacet</w:t>
      </w:r>
      <w:proofErr w:type="spellEnd"/>
    </w:p>
    <w:p w14:paraId="1DA565D7" w14:textId="77777777" w:rsidR="00000000" w:rsidRDefault="002A65B8">
      <w:pPr>
        <w:pStyle w:val="T1"/>
        <w:jc w:val="left"/>
        <w:rPr>
          <w:lang w:val="nl-NL"/>
        </w:rPr>
      </w:pPr>
    </w:p>
    <w:p w14:paraId="6D40A32C" w14:textId="77777777" w:rsidR="00000000" w:rsidRDefault="002A65B8">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673"/>
        <w:gridCol w:w="709"/>
        <w:gridCol w:w="850"/>
        <w:gridCol w:w="709"/>
      </w:tblGrid>
      <w:tr w:rsidR="00000000" w14:paraId="49E5888F" w14:textId="77777777">
        <w:tblPrEx>
          <w:tblCellMar>
            <w:top w:w="0" w:type="dxa"/>
            <w:bottom w:w="0" w:type="dxa"/>
          </w:tblCellMar>
        </w:tblPrEx>
        <w:tc>
          <w:tcPr>
            <w:tcW w:w="1420" w:type="dxa"/>
          </w:tcPr>
          <w:p w14:paraId="63C0C66B" w14:textId="77777777" w:rsidR="00000000" w:rsidRDefault="002A65B8">
            <w:pPr>
              <w:pStyle w:val="T1"/>
              <w:jc w:val="left"/>
              <w:rPr>
                <w:lang w:val="nl-NL"/>
              </w:rPr>
            </w:pPr>
            <w:r>
              <w:rPr>
                <w:lang w:val="nl-NL"/>
              </w:rPr>
              <w:t xml:space="preserve">Mixtuur </w:t>
            </w:r>
          </w:p>
        </w:tc>
        <w:tc>
          <w:tcPr>
            <w:tcW w:w="673" w:type="dxa"/>
          </w:tcPr>
          <w:p w14:paraId="7588E563" w14:textId="77777777" w:rsidR="00000000" w:rsidRDefault="002A65B8">
            <w:pPr>
              <w:pStyle w:val="T4dispositie"/>
              <w:jc w:val="left"/>
              <w:rPr>
                <w:lang w:val="nl-NL"/>
              </w:rPr>
            </w:pPr>
            <w:r>
              <w:rPr>
                <w:lang w:val="nl-NL"/>
              </w:rPr>
              <w:t>C</w:t>
            </w:r>
          </w:p>
          <w:p w14:paraId="1FD50419" w14:textId="77777777" w:rsidR="00000000" w:rsidRDefault="002A65B8">
            <w:pPr>
              <w:pStyle w:val="T4dispositie"/>
              <w:jc w:val="left"/>
              <w:rPr>
                <w:lang w:val="nl-NL"/>
              </w:rPr>
            </w:pPr>
            <w:r>
              <w:rPr>
                <w:lang w:val="nl-NL"/>
              </w:rPr>
              <w:t>1 1/3</w:t>
            </w:r>
          </w:p>
          <w:p w14:paraId="4A0AF3BF" w14:textId="77777777" w:rsidR="00000000" w:rsidRDefault="002A65B8">
            <w:pPr>
              <w:pStyle w:val="T4dispositie"/>
              <w:jc w:val="left"/>
              <w:rPr>
                <w:lang w:val="nl-NL"/>
              </w:rPr>
            </w:pPr>
            <w:r>
              <w:rPr>
                <w:lang w:val="nl-NL"/>
              </w:rPr>
              <w:t>1</w:t>
            </w:r>
          </w:p>
        </w:tc>
        <w:tc>
          <w:tcPr>
            <w:tcW w:w="709" w:type="dxa"/>
          </w:tcPr>
          <w:p w14:paraId="2135B6DD" w14:textId="77777777" w:rsidR="00000000" w:rsidRDefault="002A65B8">
            <w:pPr>
              <w:pStyle w:val="T4dispositie"/>
              <w:jc w:val="left"/>
              <w:rPr>
                <w:lang w:val="nl-NL"/>
              </w:rPr>
            </w:pPr>
            <w:r>
              <w:rPr>
                <w:lang w:val="nl-NL"/>
              </w:rPr>
              <w:t>c</w:t>
            </w:r>
          </w:p>
          <w:p w14:paraId="24B4F2E9" w14:textId="77777777" w:rsidR="00000000" w:rsidRDefault="002A65B8">
            <w:pPr>
              <w:pStyle w:val="T4dispositie"/>
              <w:jc w:val="left"/>
              <w:rPr>
                <w:lang w:val="nl-NL"/>
              </w:rPr>
            </w:pPr>
            <w:r>
              <w:rPr>
                <w:lang w:val="nl-NL"/>
              </w:rPr>
              <w:t>2</w:t>
            </w:r>
          </w:p>
          <w:p w14:paraId="4CD79814" w14:textId="77777777" w:rsidR="00000000" w:rsidRDefault="002A65B8">
            <w:pPr>
              <w:pStyle w:val="T4dispositie"/>
              <w:jc w:val="left"/>
              <w:rPr>
                <w:lang w:val="nl-NL"/>
              </w:rPr>
            </w:pPr>
            <w:r>
              <w:rPr>
                <w:lang w:val="nl-NL"/>
              </w:rPr>
              <w:t>1 1/3</w:t>
            </w:r>
          </w:p>
          <w:p w14:paraId="05F22364" w14:textId="77777777" w:rsidR="00000000" w:rsidRDefault="002A65B8">
            <w:pPr>
              <w:pStyle w:val="T4dispositie"/>
              <w:jc w:val="left"/>
              <w:rPr>
                <w:lang w:val="nl-NL"/>
              </w:rPr>
            </w:pPr>
            <w:r>
              <w:rPr>
                <w:lang w:val="nl-NL"/>
              </w:rPr>
              <w:t>1</w:t>
            </w:r>
          </w:p>
        </w:tc>
        <w:tc>
          <w:tcPr>
            <w:tcW w:w="850" w:type="dxa"/>
          </w:tcPr>
          <w:p w14:paraId="35446AED" w14:textId="77777777" w:rsidR="00000000" w:rsidRDefault="002A65B8">
            <w:pPr>
              <w:pStyle w:val="T4dispositie"/>
              <w:jc w:val="left"/>
              <w:rPr>
                <w:lang w:val="nl-NL"/>
              </w:rPr>
            </w:pPr>
            <w:r>
              <w:rPr>
                <w:lang w:val="nl-NL"/>
              </w:rPr>
              <w:t>c</w:t>
            </w:r>
            <w:r>
              <w:rPr>
                <w:vertAlign w:val="superscript"/>
                <w:lang w:val="nl-NL"/>
              </w:rPr>
              <w:t>1</w:t>
            </w:r>
          </w:p>
          <w:p w14:paraId="1CC6D766" w14:textId="77777777" w:rsidR="00000000" w:rsidRDefault="002A65B8">
            <w:pPr>
              <w:pStyle w:val="T4dispositie"/>
              <w:jc w:val="left"/>
              <w:rPr>
                <w:lang w:val="nl-NL"/>
              </w:rPr>
            </w:pPr>
            <w:r>
              <w:rPr>
                <w:lang w:val="nl-NL"/>
              </w:rPr>
              <w:t>2 2/3</w:t>
            </w:r>
          </w:p>
          <w:p w14:paraId="13421A9B" w14:textId="77777777" w:rsidR="00000000" w:rsidRDefault="002A65B8">
            <w:pPr>
              <w:pStyle w:val="T4dispositie"/>
              <w:jc w:val="left"/>
              <w:rPr>
                <w:lang w:val="nl-NL"/>
              </w:rPr>
            </w:pPr>
            <w:r>
              <w:rPr>
                <w:lang w:val="nl-NL"/>
              </w:rPr>
              <w:t>2</w:t>
            </w:r>
          </w:p>
          <w:p w14:paraId="6A0368C6" w14:textId="77777777" w:rsidR="00000000" w:rsidRDefault="002A65B8">
            <w:pPr>
              <w:pStyle w:val="T4dispositie"/>
              <w:jc w:val="left"/>
              <w:rPr>
                <w:lang w:val="nl-NL"/>
              </w:rPr>
            </w:pPr>
            <w:r>
              <w:rPr>
                <w:lang w:val="nl-NL"/>
              </w:rPr>
              <w:t>1 1/3</w:t>
            </w:r>
          </w:p>
          <w:p w14:paraId="1FD7642D" w14:textId="77777777" w:rsidR="00000000" w:rsidRDefault="002A65B8">
            <w:pPr>
              <w:pStyle w:val="T4dispositie"/>
              <w:jc w:val="left"/>
              <w:rPr>
                <w:lang w:val="nl-NL"/>
              </w:rPr>
            </w:pPr>
            <w:r>
              <w:rPr>
                <w:lang w:val="nl-NL"/>
              </w:rPr>
              <w:t>1</w:t>
            </w:r>
          </w:p>
        </w:tc>
        <w:tc>
          <w:tcPr>
            <w:tcW w:w="709" w:type="dxa"/>
          </w:tcPr>
          <w:p w14:paraId="252AC992" w14:textId="77777777" w:rsidR="00000000" w:rsidRDefault="002A65B8">
            <w:pPr>
              <w:pStyle w:val="T4dispositie"/>
              <w:jc w:val="left"/>
              <w:rPr>
                <w:lang w:val="nl-NL"/>
              </w:rPr>
            </w:pPr>
            <w:r>
              <w:rPr>
                <w:lang w:val="nl-NL"/>
              </w:rPr>
              <w:t>c</w:t>
            </w:r>
            <w:r>
              <w:rPr>
                <w:vertAlign w:val="superscript"/>
                <w:lang w:val="nl-NL"/>
              </w:rPr>
              <w:t>2</w:t>
            </w:r>
          </w:p>
          <w:p w14:paraId="7583BADB" w14:textId="77777777" w:rsidR="00000000" w:rsidRDefault="002A65B8">
            <w:pPr>
              <w:pStyle w:val="T4dispositie"/>
              <w:jc w:val="left"/>
              <w:rPr>
                <w:lang w:val="nl-NL"/>
              </w:rPr>
            </w:pPr>
            <w:r>
              <w:rPr>
                <w:lang w:val="nl-NL"/>
              </w:rPr>
              <w:t>5 1/3</w:t>
            </w:r>
          </w:p>
          <w:p w14:paraId="59A45513" w14:textId="77777777" w:rsidR="00000000" w:rsidRDefault="002A65B8">
            <w:pPr>
              <w:pStyle w:val="T4dispositie"/>
              <w:jc w:val="left"/>
              <w:rPr>
                <w:lang w:val="nl-NL"/>
              </w:rPr>
            </w:pPr>
            <w:r>
              <w:rPr>
                <w:lang w:val="nl-NL"/>
              </w:rPr>
              <w:t>4</w:t>
            </w:r>
          </w:p>
          <w:p w14:paraId="10609AF0" w14:textId="77777777" w:rsidR="00000000" w:rsidRDefault="002A65B8">
            <w:pPr>
              <w:pStyle w:val="T4dispositie"/>
              <w:jc w:val="left"/>
              <w:rPr>
                <w:lang w:val="nl-NL"/>
              </w:rPr>
            </w:pPr>
            <w:r>
              <w:rPr>
                <w:lang w:val="nl-NL"/>
              </w:rPr>
              <w:t>2 2/3</w:t>
            </w:r>
          </w:p>
          <w:p w14:paraId="6524A547" w14:textId="77777777" w:rsidR="00000000" w:rsidRDefault="002A65B8">
            <w:pPr>
              <w:pStyle w:val="T4dispositie"/>
              <w:jc w:val="left"/>
              <w:rPr>
                <w:lang w:val="nl-NL"/>
              </w:rPr>
            </w:pPr>
            <w:r>
              <w:rPr>
                <w:lang w:val="nl-NL"/>
              </w:rPr>
              <w:t>2</w:t>
            </w:r>
          </w:p>
        </w:tc>
      </w:tr>
    </w:tbl>
    <w:p w14:paraId="05B4A1C8" w14:textId="77777777" w:rsidR="00000000" w:rsidRDefault="002A65B8">
      <w:pPr>
        <w:pStyle w:val="T1"/>
        <w:jc w:val="left"/>
        <w:rPr>
          <w:lang w:val="nl-NL"/>
        </w:rPr>
      </w:pPr>
    </w:p>
    <w:p w14:paraId="7DAF223C" w14:textId="77777777" w:rsidR="00000000" w:rsidRDefault="002A65B8">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42C15AEC" w14:textId="77777777" w:rsidR="00000000" w:rsidRDefault="002A65B8">
      <w:pPr>
        <w:pStyle w:val="T1"/>
        <w:jc w:val="left"/>
        <w:rPr>
          <w:lang w:val="nl-NL"/>
        </w:rPr>
      </w:pPr>
    </w:p>
    <w:p w14:paraId="0EC9E4C8" w14:textId="77777777" w:rsidR="00000000" w:rsidRDefault="002A65B8">
      <w:pPr>
        <w:pStyle w:val="T1"/>
        <w:jc w:val="left"/>
        <w:rPr>
          <w:lang w:val="nl-NL"/>
        </w:rPr>
      </w:pPr>
      <w:r>
        <w:rPr>
          <w:lang w:val="nl-NL"/>
        </w:rPr>
        <w:t>Toonhoogte</w:t>
      </w:r>
    </w:p>
    <w:p w14:paraId="725A8659" w14:textId="77777777" w:rsidR="00000000" w:rsidRDefault="002A65B8">
      <w:pPr>
        <w:pStyle w:val="T1"/>
        <w:jc w:val="left"/>
        <w:rPr>
          <w:lang w:val="nl-NL"/>
        </w:rPr>
      </w:pPr>
      <w:r>
        <w:rPr>
          <w:lang w:val="nl-NL"/>
        </w:rPr>
        <w:t>a</w:t>
      </w:r>
      <w:r>
        <w:rPr>
          <w:vertAlign w:val="superscript"/>
          <w:lang w:val="nl-NL"/>
        </w:rPr>
        <w:t>1</w:t>
      </w:r>
      <w:r>
        <w:rPr>
          <w:lang w:val="nl-NL"/>
        </w:rPr>
        <w:t xml:space="preserve"> = 441 Hz</w:t>
      </w:r>
    </w:p>
    <w:p w14:paraId="15E0FF4B" w14:textId="77777777" w:rsidR="00000000" w:rsidRDefault="002A65B8">
      <w:pPr>
        <w:pStyle w:val="T1"/>
        <w:jc w:val="left"/>
        <w:rPr>
          <w:lang w:val="nl-NL"/>
        </w:rPr>
      </w:pPr>
      <w:r>
        <w:rPr>
          <w:lang w:val="nl-NL"/>
        </w:rPr>
        <w:t>Temperatuur</w:t>
      </w:r>
    </w:p>
    <w:p w14:paraId="73AE9691" w14:textId="77777777" w:rsidR="00000000" w:rsidRDefault="002A65B8">
      <w:pPr>
        <w:pStyle w:val="T1"/>
        <w:jc w:val="left"/>
        <w:rPr>
          <w:lang w:val="nl-NL"/>
        </w:rPr>
      </w:pPr>
      <w:r>
        <w:rPr>
          <w:lang w:val="nl-NL"/>
        </w:rPr>
        <w:t>evenredig zwevend</w:t>
      </w:r>
    </w:p>
    <w:p w14:paraId="0BD32CF8" w14:textId="77777777" w:rsidR="00000000" w:rsidRDefault="002A65B8">
      <w:pPr>
        <w:pStyle w:val="T1"/>
        <w:jc w:val="left"/>
        <w:rPr>
          <w:lang w:val="nl-NL"/>
        </w:rPr>
      </w:pPr>
    </w:p>
    <w:p w14:paraId="3F70D5F9" w14:textId="77777777" w:rsidR="00000000" w:rsidRDefault="002A65B8">
      <w:pPr>
        <w:pStyle w:val="T1"/>
        <w:jc w:val="left"/>
        <w:rPr>
          <w:lang w:val="nl-NL"/>
        </w:rPr>
      </w:pPr>
      <w:r>
        <w:rPr>
          <w:lang w:val="nl-NL"/>
        </w:rPr>
        <w:t>Manuaalomvang</w:t>
      </w:r>
    </w:p>
    <w:p w14:paraId="66CD8DEB" w14:textId="77777777" w:rsidR="00000000" w:rsidRDefault="002A65B8">
      <w:pPr>
        <w:pStyle w:val="T1"/>
        <w:jc w:val="left"/>
        <w:rPr>
          <w:lang w:val="nl-NL"/>
        </w:rPr>
      </w:pPr>
      <w:proofErr w:type="spellStart"/>
      <w:r>
        <w:rPr>
          <w:lang w:val="nl-NL"/>
        </w:rPr>
        <w:t>C-f</w:t>
      </w:r>
      <w:r>
        <w:rPr>
          <w:vertAlign w:val="superscript"/>
          <w:lang w:val="nl-NL"/>
        </w:rPr>
        <w:t>3</w:t>
      </w:r>
      <w:proofErr w:type="spellEnd"/>
    </w:p>
    <w:p w14:paraId="76CA4FC0" w14:textId="77777777" w:rsidR="00000000" w:rsidRDefault="002A65B8">
      <w:pPr>
        <w:pStyle w:val="T1"/>
        <w:jc w:val="left"/>
        <w:rPr>
          <w:lang w:val="nl-NL"/>
        </w:rPr>
      </w:pPr>
      <w:r>
        <w:rPr>
          <w:lang w:val="nl-NL"/>
        </w:rPr>
        <w:t>Pedaalomvang</w:t>
      </w:r>
    </w:p>
    <w:p w14:paraId="4A6281B8" w14:textId="77777777" w:rsidR="00000000" w:rsidRDefault="002A65B8">
      <w:pPr>
        <w:pStyle w:val="T1"/>
        <w:jc w:val="left"/>
        <w:rPr>
          <w:lang w:val="nl-NL"/>
        </w:rPr>
      </w:pPr>
      <w:proofErr w:type="spellStart"/>
      <w:r>
        <w:rPr>
          <w:lang w:val="nl-NL"/>
        </w:rPr>
        <w:t>C-d</w:t>
      </w:r>
      <w:r>
        <w:rPr>
          <w:vertAlign w:val="superscript"/>
          <w:lang w:val="nl-NL"/>
        </w:rPr>
        <w:t>1</w:t>
      </w:r>
      <w:proofErr w:type="spellEnd"/>
    </w:p>
    <w:p w14:paraId="40174B2F" w14:textId="77777777" w:rsidR="00000000" w:rsidRDefault="002A65B8">
      <w:pPr>
        <w:pStyle w:val="T1"/>
        <w:jc w:val="left"/>
        <w:rPr>
          <w:lang w:val="nl-NL"/>
        </w:rPr>
      </w:pPr>
    </w:p>
    <w:p w14:paraId="58AC0DA9" w14:textId="77777777" w:rsidR="00000000" w:rsidRDefault="002A65B8">
      <w:pPr>
        <w:pStyle w:val="T1"/>
        <w:jc w:val="left"/>
        <w:rPr>
          <w:lang w:val="nl-NL"/>
        </w:rPr>
      </w:pPr>
      <w:r>
        <w:rPr>
          <w:lang w:val="nl-NL"/>
        </w:rPr>
        <w:t>Windvo</w:t>
      </w:r>
      <w:r>
        <w:rPr>
          <w:lang w:val="nl-NL"/>
        </w:rPr>
        <w:t>orziening</w:t>
      </w:r>
    </w:p>
    <w:p w14:paraId="5B94E017" w14:textId="77777777" w:rsidR="00000000" w:rsidRDefault="002A65B8">
      <w:pPr>
        <w:pStyle w:val="T1"/>
        <w:jc w:val="left"/>
        <w:rPr>
          <w:lang w:val="nl-NL"/>
        </w:rPr>
      </w:pPr>
      <w:r>
        <w:rPr>
          <w:lang w:val="nl-NL"/>
        </w:rPr>
        <w:t>magazijnbalg met twee schepbalgen (1852)</w:t>
      </w:r>
    </w:p>
    <w:p w14:paraId="7965A812" w14:textId="77777777" w:rsidR="00000000" w:rsidRDefault="002A65B8">
      <w:pPr>
        <w:pStyle w:val="T1"/>
        <w:jc w:val="left"/>
        <w:rPr>
          <w:lang w:val="nl-NL"/>
        </w:rPr>
      </w:pPr>
      <w:r>
        <w:rPr>
          <w:lang w:val="nl-NL"/>
        </w:rPr>
        <w:t>Winddruk</w:t>
      </w:r>
    </w:p>
    <w:p w14:paraId="4BEDB2F3" w14:textId="77777777" w:rsidR="00000000" w:rsidRDefault="002A65B8">
      <w:pPr>
        <w:pStyle w:val="T1"/>
        <w:jc w:val="left"/>
        <w:rPr>
          <w:lang w:val="nl-NL"/>
        </w:rPr>
      </w:pPr>
      <w:r>
        <w:rPr>
          <w:lang w:val="nl-NL"/>
        </w:rPr>
        <w:t>78 mm</w:t>
      </w:r>
    </w:p>
    <w:p w14:paraId="78F6EA38" w14:textId="77777777" w:rsidR="00000000" w:rsidRDefault="002A65B8">
      <w:pPr>
        <w:pStyle w:val="T1"/>
        <w:jc w:val="left"/>
        <w:rPr>
          <w:lang w:val="nl-NL"/>
        </w:rPr>
      </w:pPr>
    </w:p>
    <w:p w14:paraId="33844D4C" w14:textId="77777777" w:rsidR="00000000" w:rsidRDefault="002A65B8">
      <w:pPr>
        <w:pStyle w:val="T1"/>
        <w:jc w:val="left"/>
        <w:rPr>
          <w:lang w:val="nl-NL"/>
        </w:rPr>
      </w:pPr>
      <w:r>
        <w:rPr>
          <w:lang w:val="nl-NL"/>
        </w:rPr>
        <w:t xml:space="preserve">Plaats </w:t>
      </w:r>
      <w:proofErr w:type="spellStart"/>
      <w:r>
        <w:rPr>
          <w:lang w:val="nl-NL"/>
        </w:rPr>
        <w:t>klaviatuur</w:t>
      </w:r>
      <w:proofErr w:type="spellEnd"/>
    </w:p>
    <w:p w14:paraId="75962643" w14:textId="77777777" w:rsidR="00000000" w:rsidRDefault="002A65B8">
      <w:pPr>
        <w:pStyle w:val="T1"/>
        <w:jc w:val="left"/>
        <w:rPr>
          <w:lang w:val="nl-NL"/>
        </w:rPr>
      </w:pPr>
      <w:r>
        <w:rPr>
          <w:lang w:val="nl-NL"/>
        </w:rPr>
        <w:t>rechterzijde</w:t>
      </w:r>
    </w:p>
    <w:p w14:paraId="1C46C763" w14:textId="77777777" w:rsidR="00000000" w:rsidRDefault="002A65B8">
      <w:pPr>
        <w:pStyle w:val="T1"/>
        <w:jc w:val="left"/>
        <w:rPr>
          <w:lang w:val="nl-NL"/>
        </w:rPr>
      </w:pPr>
    </w:p>
    <w:p w14:paraId="625BDBEF" w14:textId="77777777" w:rsidR="00000000" w:rsidRDefault="002A65B8">
      <w:pPr>
        <w:pStyle w:val="Heading2"/>
        <w:rPr>
          <w:i w:val="0"/>
          <w:iCs/>
        </w:rPr>
      </w:pPr>
      <w:r>
        <w:rPr>
          <w:i w:val="0"/>
          <w:iCs/>
        </w:rPr>
        <w:lastRenderedPageBreak/>
        <w:t>Bijzonderheden</w:t>
      </w:r>
    </w:p>
    <w:p w14:paraId="791137C9" w14:textId="77777777" w:rsidR="00000000" w:rsidRDefault="002A65B8">
      <w:pPr>
        <w:pStyle w:val="T1"/>
        <w:jc w:val="left"/>
        <w:rPr>
          <w:lang w:val="nl-NL"/>
        </w:rPr>
      </w:pPr>
    </w:p>
    <w:p w14:paraId="249623AA" w14:textId="77777777" w:rsidR="00000000" w:rsidRDefault="002A65B8">
      <w:pPr>
        <w:pStyle w:val="T1"/>
        <w:jc w:val="left"/>
        <w:rPr>
          <w:lang w:val="nl-NL"/>
        </w:rPr>
      </w:pPr>
      <w:r>
        <w:rPr>
          <w:lang w:val="nl-NL"/>
        </w:rPr>
        <w:t>Deling B/D tussen h en c</w:t>
      </w:r>
      <w:r>
        <w:rPr>
          <w:vertAlign w:val="superscript"/>
          <w:lang w:val="nl-NL"/>
        </w:rPr>
        <w:t>1</w:t>
      </w:r>
      <w:r>
        <w:rPr>
          <w:lang w:val="nl-NL"/>
        </w:rPr>
        <w:t>.</w:t>
      </w:r>
    </w:p>
    <w:p w14:paraId="2EE2FE29" w14:textId="77777777" w:rsidR="00000000" w:rsidRDefault="002A65B8">
      <w:pPr>
        <w:pStyle w:val="T1"/>
        <w:jc w:val="left"/>
        <w:rPr>
          <w:lang w:val="nl-NL"/>
        </w:rPr>
      </w:pPr>
      <w:r>
        <w:rPr>
          <w:lang w:val="nl-NL"/>
        </w:rPr>
        <w:t xml:space="preserve">De </w:t>
      </w:r>
      <w:proofErr w:type="spellStart"/>
      <w:r>
        <w:rPr>
          <w:lang w:val="nl-NL"/>
        </w:rPr>
        <w:t>windladen</w:t>
      </w:r>
      <w:proofErr w:type="spellEnd"/>
      <w:r>
        <w:rPr>
          <w:lang w:val="nl-NL"/>
        </w:rPr>
        <w:t xml:space="preserve"> van beide werken zijn niet gedeeld. C en Cis staan in het midden, het pijpwerk loopt in hele tonen na</w:t>
      </w:r>
      <w:r>
        <w:rPr>
          <w:lang w:val="nl-NL"/>
        </w:rPr>
        <w:t xml:space="preserve">ar weerszijden af. Het groot octaaf van de Bourdon 16' </w:t>
      </w:r>
      <w:proofErr w:type="spellStart"/>
      <w:r>
        <w:rPr>
          <w:lang w:val="nl-NL"/>
        </w:rPr>
        <w:t>HW</w:t>
      </w:r>
      <w:proofErr w:type="spellEnd"/>
      <w:r>
        <w:rPr>
          <w:lang w:val="nl-NL"/>
        </w:rPr>
        <w:t>, dat op een aparte lade links in de kas is geplaatst, is in 1980 rechtstreeks op het pedaal bespeelbaar gemaakt. Daartoe is de knop (1954) van de Subbas 16' gehandhaafd.</w:t>
      </w:r>
    </w:p>
    <w:p w14:paraId="553D36B9" w14:textId="77777777" w:rsidR="00000000" w:rsidRDefault="002A65B8">
      <w:pPr>
        <w:pStyle w:val="T1"/>
        <w:jc w:val="left"/>
        <w:rPr>
          <w:lang w:val="nl-NL"/>
        </w:rPr>
      </w:pPr>
      <w:proofErr w:type="spellStart"/>
      <w:r>
        <w:rPr>
          <w:lang w:val="nl-NL"/>
        </w:rPr>
        <w:t>C-e</w:t>
      </w:r>
      <w:r>
        <w:rPr>
          <w:vertAlign w:val="superscript"/>
          <w:lang w:val="nl-NL"/>
        </w:rPr>
        <w:t>2</w:t>
      </w:r>
      <w:proofErr w:type="spellEnd"/>
      <w:r>
        <w:rPr>
          <w:lang w:val="nl-NL"/>
        </w:rPr>
        <w:t xml:space="preserve"> van de </w:t>
      </w:r>
      <w:proofErr w:type="spellStart"/>
      <w:r>
        <w:rPr>
          <w:lang w:val="nl-NL"/>
        </w:rPr>
        <w:t>Prestant</w:t>
      </w:r>
      <w:proofErr w:type="spellEnd"/>
      <w:r>
        <w:rPr>
          <w:lang w:val="nl-NL"/>
        </w:rPr>
        <w:t xml:space="preserve"> 8' (HW)</w:t>
      </w:r>
      <w:r>
        <w:rPr>
          <w:lang w:val="nl-NL"/>
        </w:rPr>
        <w:t xml:space="preserve"> staan in het front. Het groot octaaf van de Roerfluit 8' is van eiken. Van de Fluit 4' zijn de pijpen voor </w:t>
      </w:r>
      <w:proofErr w:type="spellStart"/>
      <w:r>
        <w:rPr>
          <w:lang w:val="nl-NL"/>
        </w:rPr>
        <w:t>C-f</w:t>
      </w:r>
      <w:r>
        <w:rPr>
          <w:vertAlign w:val="superscript"/>
          <w:lang w:val="nl-NL"/>
        </w:rPr>
        <w:t>2</w:t>
      </w:r>
      <w:proofErr w:type="spellEnd"/>
      <w:r>
        <w:rPr>
          <w:lang w:val="nl-NL"/>
        </w:rPr>
        <w:t xml:space="preserve"> gedekt; het vervolg is conisch, open. Het </w:t>
      </w:r>
      <w:proofErr w:type="spellStart"/>
      <w:r>
        <w:rPr>
          <w:lang w:val="nl-NL"/>
        </w:rPr>
        <w:t>acht-voets</w:t>
      </w:r>
      <w:proofErr w:type="spellEnd"/>
      <w:r>
        <w:rPr>
          <w:lang w:val="nl-NL"/>
        </w:rPr>
        <w:t xml:space="preserve"> koor van de Cornet is gedekt. De Trompet is voorzien van metalen </w:t>
      </w:r>
      <w:proofErr w:type="spellStart"/>
      <w:r>
        <w:rPr>
          <w:lang w:val="nl-NL"/>
        </w:rPr>
        <w:t>stevels</w:t>
      </w:r>
      <w:proofErr w:type="spellEnd"/>
      <w:r>
        <w:rPr>
          <w:lang w:val="nl-NL"/>
        </w:rPr>
        <w:t>, houten koppen en</w:t>
      </w:r>
      <w:r>
        <w:rPr>
          <w:lang w:val="nl-NL"/>
        </w:rPr>
        <w:t xml:space="preserve"> metalen bekers.</w:t>
      </w:r>
    </w:p>
    <w:p w14:paraId="28692A28" w14:textId="77777777" w:rsidR="002A65B8" w:rsidRDefault="002A65B8">
      <w:pPr>
        <w:pStyle w:val="T1"/>
        <w:jc w:val="left"/>
        <w:rPr>
          <w:lang w:val="nl-NL"/>
        </w:rPr>
      </w:pPr>
      <w:r>
        <w:rPr>
          <w:lang w:val="nl-NL"/>
        </w:rPr>
        <w:t xml:space="preserve">De </w:t>
      </w:r>
      <w:proofErr w:type="spellStart"/>
      <w:r>
        <w:rPr>
          <w:lang w:val="nl-NL"/>
        </w:rPr>
        <w:t>Prestant</w:t>
      </w:r>
      <w:proofErr w:type="spellEnd"/>
      <w:r>
        <w:rPr>
          <w:lang w:val="nl-NL"/>
        </w:rPr>
        <w:t xml:space="preserve"> 8' (BW) staat van </w:t>
      </w:r>
      <w:proofErr w:type="spellStart"/>
      <w:r>
        <w:rPr>
          <w:lang w:val="nl-NL"/>
        </w:rPr>
        <w:t>f-c</w:t>
      </w:r>
      <w:r>
        <w:rPr>
          <w:vertAlign w:val="superscript"/>
          <w:lang w:val="nl-NL"/>
        </w:rPr>
        <w:t>2</w:t>
      </w:r>
      <w:proofErr w:type="spellEnd"/>
      <w:r>
        <w:rPr>
          <w:lang w:val="nl-NL"/>
        </w:rPr>
        <w:t xml:space="preserve"> in het front; </w:t>
      </w:r>
      <w:proofErr w:type="spellStart"/>
      <w:r>
        <w:rPr>
          <w:lang w:val="nl-NL"/>
        </w:rPr>
        <w:t>C-e</w:t>
      </w:r>
      <w:proofErr w:type="spellEnd"/>
      <w:r>
        <w:rPr>
          <w:lang w:val="nl-NL"/>
        </w:rPr>
        <w:t xml:space="preserve"> is gecombineerd met de </w:t>
      </w:r>
      <w:proofErr w:type="spellStart"/>
      <w:r>
        <w:rPr>
          <w:lang w:val="nl-NL"/>
        </w:rPr>
        <w:t>Prestant</w:t>
      </w:r>
      <w:proofErr w:type="spellEnd"/>
      <w:r>
        <w:rPr>
          <w:lang w:val="nl-NL"/>
        </w:rPr>
        <w:t xml:space="preserve"> van het </w:t>
      </w:r>
      <w:proofErr w:type="spellStart"/>
      <w:r>
        <w:rPr>
          <w:lang w:val="nl-NL"/>
        </w:rPr>
        <w:t>HW</w:t>
      </w:r>
      <w:proofErr w:type="spellEnd"/>
      <w:r>
        <w:rPr>
          <w:lang w:val="nl-NL"/>
        </w:rPr>
        <w:t xml:space="preserve">. Het groot octaaf van de Holfluit 8' is van eiken, </w:t>
      </w:r>
      <w:proofErr w:type="spellStart"/>
      <w:r>
        <w:rPr>
          <w:lang w:val="nl-NL"/>
        </w:rPr>
        <w:t>D</w:t>
      </w:r>
      <w:proofErr w:type="spellEnd"/>
      <w:r>
        <w:rPr>
          <w:lang w:val="nl-NL"/>
        </w:rPr>
        <w:t>, Dis, B en H zijn afgevoerd naar een stok tussen lade en front. De tinnen Gamba 8' is in h</w:t>
      </w:r>
      <w:r>
        <w:rPr>
          <w:lang w:val="nl-NL"/>
        </w:rPr>
        <w:t xml:space="preserve">et groot octaaf gecombineerd met de Holfluit. </w:t>
      </w:r>
      <w:proofErr w:type="spellStart"/>
      <w:r>
        <w:rPr>
          <w:lang w:val="nl-NL"/>
        </w:rPr>
        <w:t>C-f</w:t>
      </w:r>
      <w:r>
        <w:rPr>
          <w:vertAlign w:val="superscript"/>
          <w:lang w:val="nl-NL"/>
        </w:rPr>
        <w:t>2</w:t>
      </w:r>
      <w:proofErr w:type="spellEnd"/>
      <w:r>
        <w:rPr>
          <w:lang w:val="nl-NL"/>
        </w:rPr>
        <w:t xml:space="preserve"> van de Roerfluit 4’ zijn gedekt, de rest is open, conisch. De Gemshoorn 2’ is geheel conisch.</w:t>
      </w:r>
    </w:p>
    <w:sectPr w:rsidR="002A65B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46EB9"/>
    <w:multiLevelType w:val="hybridMultilevel"/>
    <w:tmpl w:val="07E649C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0E"/>
    <w:rsid w:val="002A65B8"/>
    <w:rsid w:val="008A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47DD5A"/>
  <w15:chartTrackingRefBased/>
  <w15:docId w15:val="{F3BBF595-4E6C-1C43-BFB8-A521BC3B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Buren / 1852</vt:lpstr>
    </vt:vector>
  </TitlesOfParts>
  <Company>NIvO</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Buren / 1852</dc:title>
  <dc:subject/>
  <dc:creator>WS1</dc:creator>
  <cp:keywords/>
  <dc:description/>
  <cp:lastModifiedBy>Eline J Duijsens</cp:lastModifiedBy>
  <cp:revision>2</cp:revision>
  <dcterms:created xsi:type="dcterms:W3CDTF">2021-09-20T09:50:00Z</dcterms:created>
  <dcterms:modified xsi:type="dcterms:W3CDTF">2021-09-20T09:50:00Z</dcterms:modified>
</cp:coreProperties>
</file>