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AC" w:rsidRDefault="00F57BA1">
      <w:pPr>
        <w:pStyle w:val="Heading1"/>
      </w:pPr>
      <w:r>
        <w:t>Roermond / 1852</w:t>
      </w:r>
      <w:r>
        <w:fldChar w:fldCharType="begin"/>
      </w:r>
      <w:r>
        <w:instrText xml:space="preserve">PRIVATE </w:instrText>
      </w:r>
      <w:r>
        <w:fldChar w:fldCharType="end"/>
      </w:r>
    </w:p>
    <w:p w:rsidR="004A45AC" w:rsidRDefault="00F57BA1">
      <w:pPr>
        <w:pStyle w:val="Heading2"/>
        <w:rPr>
          <w:i w:val="0"/>
          <w:iCs/>
        </w:rPr>
      </w:pPr>
      <w:r>
        <w:rPr>
          <w:i w:val="0"/>
          <w:iCs/>
        </w:rPr>
        <w:t>Caroluskapel</w:t>
      </w:r>
    </w:p>
    <w:p w:rsidR="004A45AC" w:rsidRDefault="004A45AC">
      <w:pPr>
        <w:pStyle w:val="T1"/>
        <w:rPr>
          <w:i/>
          <w:iCs/>
        </w:rPr>
      </w:pPr>
    </w:p>
    <w:p w:rsidR="004A45AC" w:rsidRDefault="00F57BA1">
      <w:pPr>
        <w:pStyle w:val="T1"/>
        <w:rPr>
          <w:i/>
          <w:iCs/>
        </w:rPr>
      </w:pPr>
      <w:r>
        <w:rPr>
          <w:i/>
          <w:iCs/>
        </w:rPr>
        <w:t>Oorspronkelijk kloosterkerk van het in 1376 gestichte Karthuizerklooster dat tot 1783 heeft bestaan. Kort daarna vestigden zich de Norbertinessen van Houthem-Sint-Gerlach zich in het klooster dat zij in 1797 weer moesten verlaten. De resterende gebouwen werden in 1841 ingericht tot Groot-Seminarie van het bisdom Roermond, dat tot 1983 hier was gevestigd.</w:t>
      </w:r>
    </w:p>
    <w:p w:rsidR="004A45AC" w:rsidRDefault="00F57BA1">
      <w:pPr>
        <w:pStyle w:val="T1"/>
        <w:rPr>
          <w:i/>
          <w:iCs/>
        </w:rPr>
      </w:pPr>
      <w:r>
        <w:rPr>
          <w:i/>
          <w:iCs/>
        </w:rPr>
        <w:t>De kerk is een eenbeukig gebouw uit ca 1400 met aan de noordzijde een afzonderlijke kapel, de Broederkapel. Omstreeks 1750 in rococo-stijl verbouwd. Uit die tijd dateert het huidige gewelf. Hoogaltaar in neogotische stijl vervaardigd door J. Oor te Roermond, naar ontwerp van August Franz Martin die ook de luiken beschilderde. 17e-eeuwse koorbanken uit de abdij te Rolduc. Op de wand geschilderde kruiswegstaties uit 1860 door Frans Nicolas. Opmerkelijk is de neorococo lambrizering uit 1934. Gebrandschilderde ramen van Joep Nicolas, eveneens uit 1934. In de Broederkapel een fragment van een laat-middeleeuwse wandschildering van het Laatste Oordeel.</w:t>
      </w:r>
    </w:p>
    <w:p w:rsidR="004A45AC" w:rsidRDefault="004A45AC">
      <w:pPr>
        <w:pStyle w:val="T1"/>
      </w:pPr>
    </w:p>
    <w:p w:rsidR="004A45AC" w:rsidRDefault="00F57BA1">
      <w:pPr>
        <w:pStyle w:val="T1"/>
      </w:pPr>
      <w:r>
        <w:t>Kas: 1852</w:t>
      </w:r>
    </w:p>
    <w:p w:rsidR="004A45AC" w:rsidRDefault="004A45AC">
      <w:pPr>
        <w:pStyle w:val="T1"/>
      </w:pPr>
    </w:p>
    <w:p w:rsidR="004A45AC" w:rsidRDefault="00F57BA1" w:rsidP="000353D1">
      <w:pPr>
        <w:pStyle w:val="Heading2"/>
      </w:pPr>
      <w:r>
        <w:t>Kunsthi</w:t>
      </w:r>
      <w:bookmarkStart w:id="0" w:name="_GoBack"/>
      <w:bookmarkEnd w:id="0"/>
      <w:r>
        <w:t>storische aspecten</w:t>
      </w:r>
    </w:p>
    <w:p w:rsidR="004A45AC" w:rsidRDefault="00F57BA1">
      <w:pPr>
        <w:pStyle w:val="T2Kunst"/>
        <w:jc w:val="left"/>
        <w:rPr>
          <w:lang w:val="nl-NL"/>
        </w:rPr>
      </w:pPr>
      <w:r>
        <w:rPr>
          <w:lang w:val="nl-NL"/>
        </w:rPr>
        <w:t xml:space="preserve">Er zullen weinig orgels in Nederland zijn die zoveel onderzoekers op het verkeerde been hebben gezet als dit instrument. Algemeen werd aangenomen, zonder enige bewijs overigens, dat het omstreeks 1740 voor het Karthuizerklooster werd gebouwd door de beroemde Jean Baptiste le Picard. </w:t>
      </w:r>
    </w:p>
    <w:p w:rsidR="004A45AC" w:rsidRDefault="00F57BA1">
      <w:pPr>
        <w:pStyle w:val="T2Kunst"/>
        <w:jc w:val="left"/>
        <w:rPr>
          <w:lang w:val="nl-NL"/>
        </w:rPr>
      </w:pPr>
      <w:r>
        <w:rPr>
          <w:lang w:val="nl-NL"/>
        </w:rPr>
        <w:t>Toch waren er met deze toeschrijving wel enige problemen. In de eerste plaats bouwden de Karthuizers geen orgels in hun kerken omdat hun orderegels dit verboden. Het kan natuurlijk zijn dat de kloosterlingen omstreeks 1740 met de voorschriften de hand hebben gelicht. Maar dan blijft toch onduidelijk waarom het orgel na de liquidatie van het klooster in 1783, toen de kerkinventaris werd verkocht, in de kerk zou zijn blijven staan. Dat was dan ook niet het geval, want toen in 1786 de Norbertinessen van Sint-Gerlach het klooster tijdelijk betrokken, namen zij hun orgel mee. Later keerde dit naar Sint-Gerlach terug (deel 1769-1790, 267-269).</w:t>
      </w:r>
    </w:p>
    <w:p w:rsidR="004A45AC" w:rsidRDefault="00F57BA1">
      <w:pPr>
        <w:pStyle w:val="T2Kunst"/>
        <w:jc w:val="left"/>
        <w:rPr>
          <w:lang w:val="nl-NL"/>
        </w:rPr>
      </w:pPr>
      <w:r>
        <w:rPr>
          <w:lang w:val="nl-NL"/>
        </w:rPr>
        <w:t>Het thans in de St-Caroluskapel aanwezige orgel is dus niet voor de Karthuizers gebouwd. Men mag aannemen dat de kerk pas een orgel kreeg nadat het klooster de functie van seminarie had gekregen. Kan dit een van elders afkomstig orgel van omstreeks 1740 zijn geweest en is de bouwer wellicht toch Le Picard? Enig oud pijpwerk zou deze veronderstelling kunnen ondersteunen. De opbouw en versiering van deze orgelkas zijn echter voor Le Picard volstrekt atypisch. Toen ten behoeve van deze orgelencyclopedie de ornamentiek aan een nader onderzoek werd onderworpen, bleek al spoedig dat deze, gelet op de tamelijk grove detaillering, uit het midden van de 19e eeuw moest stammen. Voeg daarbij de grote overeenkomst met het ca 1850 gebouwde orgel in Nederweert van Arnold Clerinx en men mag aannemen dat Broekhuzyen het bij het rechte eind heeft als hij het orgel aanduidt als een werk uit 1852, gebouwd door Frans Louvignij.</w:t>
      </w:r>
    </w:p>
    <w:p w:rsidR="004A45AC" w:rsidRDefault="00F57BA1">
      <w:pPr>
        <w:pStyle w:val="T2Kunst"/>
        <w:jc w:val="left"/>
        <w:rPr>
          <w:lang w:val="nl-NL"/>
        </w:rPr>
      </w:pPr>
      <w:r>
        <w:rPr>
          <w:lang w:val="nl-NL"/>
        </w:rPr>
        <w:t xml:space="preserve">Het orgel in de Caroluskapel is een iets kleinere versie van het Clerinx-ontwerp voor Nederweert. Bij de hoofdwerkkas zien wij dus dezelfde zevendelige opbouw met drie ronde torens en dubbele tussenvelden, gescheiden door brede pilasterachtige stijlen. Het positief is vierdelig en omvat twee door een tamelijk brede stijl gescheiden velden en twee zijtorens. Toch is de visuele uitstraling van </w:t>
      </w:r>
      <w:r>
        <w:rPr>
          <w:lang w:val="nl-NL"/>
        </w:rPr>
        <w:lastRenderedPageBreak/>
        <w:t xml:space="preserve">beide orgels volkomen verschillend. De maker van het Roermondse orgel moet erop bedacht zijn geweest zijn orgel te laten aansluiten bij het rococo-karakter van de kerk. Dat is hem zeker gelukt, ofschoon hij niet alleen rococo-elementen gebruikt, maar ook vormen geïnspireerd op het late Lodewijk XIV of zo men wil de Régence. De in die stijl veelvuldig voorkomende ruitvormige decoratie vindt men op de overgang van onder- naar bovenkas. Dit ruitwerk is hier wel zeer grof uitgevoerd en verraadt meer dan iets anders de werkelijke bouwtijd van dit orgel. Het wordt gecombineerd met een in de verdere decoratie zeer dominant element, de C-voluut. Twee van dergelijke voluten treft men hier aan: onderaan één met de opening naar buiten en daarboven één met de opening naar binnen. Waar beide voluten elkaar beroeren ontspringen een S-voluut, een bladrank en een naar voren stekende open console die de zijtoren ondersteunt. Beide C-voluten worden omraamd door rococo-schuimvormen. In de lijst tussen onder- en bovenkas ziet men bladranken in de vorm van ionische voluten. Onder de tussenstijlen is een gespvormig bladmotief aangebracht, terwijl de gehele stijl wordt gedragen door een mascaron. Onder de middentoren een virtuoos gesneden console, bestaande uit zich vertakkende C-voluten met schuimwerk en een schelpvorm in het midden. </w:t>
      </w:r>
    </w:p>
    <w:p w:rsidR="004A45AC" w:rsidRDefault="00F57BA1">
      <w:pPr>
        <w:pStyle w:val="T2Kunst"/>
        <w:jc w:val="left"/>
        <w:rPr>
          <w:lang w:val="nl-NL"/>
        </w:rPr>
      </w:pPr>
      <w:r>
        <w:rPr>
          <w:lang w:val="nl-NL"/>
        </w:rPr>
        <w:t>Op de stijlen ziet men aan een lint opgehangen bladranken. Als kapiteel dienen twee palmetten. Daarboven loopt het geheel uiteindelijk uit in brede kroonlijsten. De blinderingen van de velden bestaan elk uit twee C-voluten, om en om naar boven en naar beneden geopend. De velden worden aan de bovenzijden afgesloten door gesloten ingekaste lijsten, waarboven bladwerk. De blinderingen in de middentoren bestaan uit twee ruggelings naar elkaar toegewende C-voluten, waartussen fantasiebladwerk dat overgaat in schuimwerk; binnen de voluten weer de typische Régence ruitdecoratie. De blinderingen in de zijtorens bestaan uit twee ruggelings gekoppelde bebladerde C-voluten met bloemen erbinnen, die naar beneden overgaan in beschuimde voluten. De vleugelstukken bestaan uit een langgerekte krul waaraan talrijke muziekinstrumenten zijn opgehangen. Op de zijtorens gebogen frontonsegmenten, op de tussenstijlen vlampotten en op de middentoren een lier met stralenkrans en twee gekruiste bazuinen, van ongeveer dezelfde vorm als de lieren boven de tussenstijlen in Nederweert.</w:t>
      </w:r>
    </w:p>
    <w:p w:rsidR="004A45AC" w:rsidRDefault="00F57BA1">
      <w:pPr>
        <w:pStyle w:val="T2Kunst"/>
        <w:jc w:val="left"/>
        <w:rPr>
          <w:lang w:val="nl-NL"/>
        </w:rPr>
      </w:pPr>
      <w:r>
        <w:rPr>
          <w:lang w:val="nl-NL"/>
        </w:rPr>
        <w:t xml:space="preserve">De ornamentiek van het positief is verwant, maar toch anders. Op de middenstijl een slinger met bloemen en vruchten, eerder een 17e-eeuws element. De velden worden aan de bovenzijde afgesloten door een dubbele C-voluut, omzoomd door schuimwerk. In de blinderingen van de torens ziet men in het midden twee ruggelings gekoppelde C-voluten die elk een geopende C-voluut tegenover zich hebben, terwijl van beider voet een derde voluut afhangt, dit alles gelardeerd met bladwerk. Vooral bij de torenblinderingen toont de ontwerper een grote inventiviteit. De torenkappen van het positief en de vlampotten zijn een reconstructie uit 1953. Met de toen uitgevoerde transformatie van het Onderpositief tot Rugwerk dacht men de oorspronkelijke situatie te herstellen. </w:t>
      </w:r>
    </w:p>
    <w:p w:rsidR="004A45AC" w:rsidRDefault="00F57BA1">
      <w:pPr>
        <w:pStyle w:val="T2Kunst"/>
        <w:jc w:val="left"/>
        <w:rPr>
          <w:lang w:val="nl-NL"/>
        </w:rPr>
      </w:pPr>
      <w:r>
        <w:rPr>
          <w:lang w:val="nl-NL"/>
        </w:rPr>
        <w:t xml:space="preserve">Het snijwerk op de borstwering bestaat uit plantaardige elementen omraamd door S-voluten. </w:t>
      </w:r>
    </w:p>
    <w:p w:rsidR="004A45AC" w:rsidRDefault="00F57BA1">
      <w:pPr>
        <w:pStyle w:val="T2Kunst"/>
        <w:jc w:val="left"/>
        <w:rPr>
          <w:lang w:val="nl-NL"/>
        </w:rPr>
      </w:pPr>
      <w:r>
        <w:rPr>
          <w:lang w:val="nl-NL"/>
        </w:rPr>
        <w:t xml:space="preserve">Het meest opmerkelijke aan deze orgelkas is dat haar decoratie vanuit de kerkruimte de indruk maakt van grote verfijning, terwijl zij in werkelijkheid weliswaar virtuoos, maar toch vrij grof is uitgevoerd. </w:t>
      </w:r>
    </w:p>
    <w:p w:rsidR="004A45AC" w:rsidRDefault="004A45AC">
      <w:pPr>
        <w:pStyle w:val="T1"/>
      </w:pPr>
    </w:p>
    <w:p w:rsidR="004A45AC" w:rsidRDefault="00F57BA1">
      <w:pPr>
        <w:pStyle w:val="T3Lit"/>
        <w:jc w:val="left"/>
        <w:rPr>
          <w:b/>
          <w:bCs/>
          <w:lang w:val="nl-NL"/>
        </w:rPr>
      </w:pPr>
      <w:r>
        <w:rPr>
          <w:b/>
          <w:bCs/>
          <w:lang w:val="nl-NL"/>
        </w:rPr>
        <w:t>Literatuur</w:t>
      </w:r>
    </w:p>
    <w:p w:rsidR="004A45AC" w:rsidRDefault="00F57BA1">
      <w:pPr>
        <w:pStyle w:val="T3Lit"/>
        <w:jc w:val="left"/>
        <w:rPr>
          <w:lang w:val="nl-NL"/>
        </w:rPr>
      </w:pPr>
      <w:r>
        <w:rPr>
          <w:lang w:val="nl-NL"/>
        </w:rPr>
        <w:t xml:space="preserve">M. Smeets en M. Waltmans, </w:t>
      </w:r>
      <w:r>
        <w:rPr>
          <w:i/>
          <w:iCs/>
          <w:lang w:val="nl-NL"/>
        </w:rPr>
        <w:t>Kerkorgels te Roermond</w:t>
      </w:r>
      <w:r>
        <w:rPr>
          <w:lang w:val="nl-NL"/>
        </w:rPr>
        <w:t>. Z.p., [1957], 14-21.</w:t>
      </w:r>
    </w:p>
    <w:p w:rsidR="004A45AC" w:rsidRDefault="004A45AC">
      <w:pPr>
        <w:pStyle w:val="T3Lit"/>
        <w:jc w:val="left"/>
        <w:rPr>
          <w:lang w:val="nl-NL"/>
        </w:rPr>
      </w:pPr>
    </w:p>
    <w:p w:rsidR="004A45AC" w:rsidRDefault="00F57BA1">
      <w:pPr>
        <w:pStyle w:val="T3Lit"/>
        <w:jc w:val="left"/>
        <w:rPr>
          <w:lang w:val="nl-NL"/>
        </w:rPr>
      </w:pPr>
      <w:r>
        <w:rPr>
          <w:lang w:val="nl-NL"/>
        </w:rPr>
        <w:t>Monumentnummer 32650</w:t>
      </w:r>
    </w:p>
    <w:p w:rsidR="004A45AC" w:rsidRDefault="00F57BA1">
      <w:pPr>
        <w:pStyle w:val="T3Lit"/>
        <w:jc w:val="left"/>
        <w:rPr>
          <w:lang w:val="nl-NL"/>
        </w:rPr>
      </w:pPr>
      <w:r>
        <w:rPr>
          <w:lang w:val="nl-NL"/>
        </w:rPr>
        <w:t>Orgelnummer 1277</w:t>
      </w:r>
    </w:p>
    <w:p w:rsidR="004A45AC" w:rsidRDefault="004A45AC">
      <w:pPr>
        <w:pStyle w:val="T1"/>
      </w:pPr>
    </w:p>
    <w:p w:rsidR="004A45AC" w:rsidRDefault="00F57BA1">
      <w:pPr>
        <w:pStyle w:val="Heading2"/>
        <w:rPr>
          <w:i w:val="0"/>
          <w:iCs/>
        </w:rPr>
      </w:pPr>
      <w:r>
        <w:rPr>
          <w:i w:val="0"/>
          <w:iCs/>
        </w:rPr>
        <w:t>Historische gegevens</w:t>
      </w:r>
    </w:p>
    <w:p w:rsidR="004A45AC" w:rsidRDefault="004A45AC">
      <w:pPr>
        <w:pStyle w:val="T1"/>
      </w:pPr>
    </w:p>
    <w:p w:rsidR="004A45AC" w:rsidRDefault="00F57BA1">
      <w:pPr>
        <w:pStyle w:val="T1"/>
      </w:pPr>
      <w:r>
        <w:lastRenderedPageBreak/>
        <w:t>Bouwers</w:t>
      </w:r>
    </w:p>
    <w:p w:rsidR="004A45AC" w:rsidRDefault="00F57BA1">
      <w:pPr>
        <w:pStyle w:val="T1"/>
      </w:pPr>
      <w:r>
        <w:t>1. F. Louvignij</w:t>
      </w:r>
    </w:p>
    <w:p w:rsidR="004A45AC" w:rsidRDefault="00F57BA1">
      <w:pPr>
        <w:pStyle w:val="T1"/>
      </w:pPr>
      <w:r>
        <w:t>2. Gebr. Müller</w:t>
      </w:r>
    </w:p>
    <w:p w:rsidR="004A45AC" w:rsidRDefault="00F57BA1">
      <w:pPr>
        <w:pStyle w:val="T1"/>
      </w:pPr>
      <w:r>
        <w:t>3. M. Pereboom</w:t>
      </w:r>
    </w:p>
    <w:p w:rsidR="004A45AC" w:rsidRDefault="00F57BA1">
      <w:pPr>
        <w:pStyle w:val="T1"/>
      </w:pPr>
      <w:r>
        <w:t>4. L. Verschueren C.V.</w:t>
      </w:r>
    </w:p>
    <w:p w:rsidR="004A45AC" w:rsidRDefault="004A45AC">
      <w:pPr>
        <w:pStyle w:val="T1"/>
      </w:pPr>
    </w:p>
    <w:p w:rsidR="004A45AC" w:rsidRDefault="00F57BA1">
      <w:pPr>
        <w:pStyle w:val="T1"/>
      </w:pPr>
      <w:r>
        <w:t>Jaren van oplevering</w:t>
      </w:r>
    </w:p>
    <w:p w:rsidR="004A45AC" w:rsidRDefault="00F57BA1">
      <w:pPr>
        <w:pStyle w:val="T1"/>
      </w:pPr>
      <w:r>
        <w:t>1. 1852</w:t>
      </w:r>
    </w:p>
    <w:p w:rsidR="004A45AC" w:rsidRDefault="00F57BA1">
      <w:pPr>
        <w:pStyle w:val="T1"/>
      </w:pPr>
      <w:r>
        <w:t>2. 1878</w:t>
      </w:r>
    </w:p>
    <w:p w:rsidR="004A45AC" w:rsidRDefault="00F57BA1">
      <w:pPr>
        <w:pStyle w:val="T1"/>
      </w:pPr>
      <w:r>
        <w:t>3. 1927</w:t>
      </w:r>
    </w:p>
    <w:p w:rsidR="004A45AC" w:rsidRDefault="00F57BA1">
      <w:pPr>
        <w:pStyle w:val="T1"/>
      </w:pPr>
      <w:r>
        <w:t>4. 1953</w:t>
      </w:r>
    </w:p>
    <w:p w:rsidR="004A45AC" w:rsidRDefault="004A45AC">
      <w:pPr>
        <w:pStyle w:val="T1"/>
      </w:pPr>
    </w:p>
    <w:p w:rsidR="004A45AC" w:rsidRDefault="00F57BA1">
      <w:pPr>
        <w:pStyle w:val="T1"/>
      </w:pPr>
      <w:r>
        <w:t>Dispositie volgens Broekhuyzen ca 1850-1862 (R38)*</w:t>
      </w:r>
    </w:p>
    <w:tbl>
      <w:tblPr>
        <w:tblW w:w="0" w:type="auto"/>
        <w:tblCellMar>
          <w:left w:w="70" w:type="dxa"/>
          <w:right w:w="70" w:type="dxa"/>
        </w:tblCellMar>
        <w:tblLook w:val="0000" w:firstRow="0" w:lastRow="0" w:firstColumn="0" w:lastColumn="0" w:noHBand="0" w:noVBand="0"/>
      </w:tblPr>
      <w:tblGrid>
        <w:gridCol w:w="1246"/>
        <w:gridCol w:w="459"/>
        <w:gridCol w:w="1224"/>
        <w:gridCol w:w="301"/>
      </w:tblGrid>
      <w:tr w:rsidR="004A45AC">
        <w:tc>
          <w:tcPr>
            <w:tcW w:w="0" w:type="auto"/>
          </w:tcPr>
          <w:p w:rsidR="004A45AC" w:rsidRDefault="00F57BA1">
            <w:pPr>
              <w:pStyle w:val="T4dispositie"/>
              <w:jc w:val="left"/>
              <w:rPr>
                <w:lang w:val="nl-NL"/>
              </w:rPr>
            </w:pPr>
            <w:r>
              <w:rPr>
                <w:lang w:val="nl-NL"/>
              </w:rPr>
              <w:t>Manuaal</w:t>
            </w: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Prestant</w:t>
            </w: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Viol di gamba</w:t>
            </w:r>
          </w:p>
          <w:p w:rsidR="004A45AC" w:rsidRDefault="00F57BA1">
            <w:pPr>
              <w:pStyle w:val="T4dispositie"/>
              <w:jc w:val="left"/>
              <w:rPr>
                <w:lang w:val="nl-NL"/>
              </w:rPr>
            </w:pPr>
            <w:r>
              <w:rPr>
                <w:lang w:val="nl-NL"/>
              </w:rPr>
              <w:t>Octaaf</w:t>
            </w:r>
          </w:p>
          <w:p w:rsidR="004A45AC" w:rsidRDefault="00F57BA1">
            <w:pPr>
              <w:pStyle w:val="T4dispositie"/>
              <w:jc w:val="left"/>
              <w:rPr>
                <w:lang w:val="nl-NL"/>
              </w:rPr>
            </w:pPr>
            <w:r>
              <w:rPr>
                <w:lang w:val="nl-NL"/>
              </w:rPr>
              <w:t>Fluit</w:t>
            </w:r>
          </w:p>
          <w:p w:rsidR="004A45AC" w:rsidRDefault="00F57BA1">
            <w:pPr>
              <w:pStyle w:val="T4dispositie"/>
              <w:jc w:val="left"/>
              <w:rPr>
                <w:lang w:val="nl-NL"/>
              </w:rPr>
            </w:pPr>
            <w:r>
              <w:rPr>
                <w:lang w:val="nl-NL"/>
              </w:rPr>
              <w:t>Tertz</w:t>
            </w:r>
          </w:p>
          <w:p w:rsidR="004A45AC" w:rsidRDefault="00F57BA1">
            <w:pPr>
              <w:pStyle w:val="T4dispositie"/>
              <w:jc w:val="left"/>
              <w:rPr>
                <w:lang w:val="nl-NL"/>
              </w:rPr>
            </w:pPr>
            <w:r>
              <w:rPr>
                <w:lang w:val="nl-NL"/>
              </w:rPr>
              <w:t>Larigot</w:t>
            </w:r>
          </w:p>
          <w:p w:rsidR="004A45AC" w:rsidRDefault="00F57BA1">
            <w:pPr>
              <w:pStyle w:val="T4dispositie"/>
              <w:jc w:val="left"/>
              <w:rPr>
                <w:lang w:val="nl-NL"/>
              </w:rPr>
            </w:pPr>
            <w:r>
              <w:rPr>
                <w:lang w:val="nl-NL"/>
              </w:rPr>
              <w:t>Sexqualter</w:t>
            </w:r>
          </w:p>
          <w:p w:rsidR="004A45AC" w:rsidRDefault="00F57BA1">
            <w:pPr>
              <w:pStyle w:val="T4dispositie"/>
              <w:jc w:val="left"/>
              <w:rPr>
                <w:lang w:val="nl-NL"/>
              </w:rPr>
            </w:pPr>
            <w:r>
              <w:rPr>
                <w:lang w:val="nl-NL"/>
              </w:rPr>
              <w:t>Mixtuur</w:t>
            </w:r>
          </w:p>
          <w:p w:rsidR="004A45AC" w:rsidRDefault="00F57BA1">
            <w:pPr>
              <w:pStyle w:val="T4dispositie"/>
              <w:jc w:val="left"/>
              <w:rPr>
                <w:lang w:val="nl-NL"/>
              </w:rPr>
            </w:pPr>
            <w:r>
              <w:rPr>
                <w:lang w:val="nl-NL"/>
              </w:rPr>
              <w:t>Cornet</w:t>
            </w:r>
          </w:p>
          <w:p w:rsidR="004A45AC" w:rsidRDefault="00F57BA1">
            <w:pPr>
              <w:pStyle w:val="T4dispositie"/>
              <w:jc w:val="left"/>
              <w:rPr>
                <w:lang w:val="nl-NL"/>
              </w:rPr>
            </w:pPr>
            <w:r>
              <w:rPr>
                <w:lang w:val="nl-NL"/>
              </w:rPr>
              <w:t>Trompet</w:t>
            </w:r>
          </w:p>
          <w:p w:rsidR="004A45AC" w:rsidRDefault="00F57BA1">
            <w:pPr>
              <w:pStyle w:val="T4dispositie"/>
              <w:jc w:val="left"/>
              <w:rPr>
                <w:lang w:val="nl-NL"/>
              </w:rPr>
            </w:pPr>
            <w:r>
              <w:rPr>
                <w:lang w:val="nl-NL"/>
              </w:rPr>
              <w:t>Clairon</w:t>
            </w:r>
          </w:p>
        </w:tc>
        <w:tc>
          <w:tcPr>
            <w:tcW w:w="0" w:type="auto"/>
          </w:tcPr>
          <w:p w:rsidR="004A45AC" w:rsidRDefault="004A45AC">
            <w:pPr>
              <w:pStyle w:val="T4dispositie"/>
              <w:jc w:val="left"/>
              <w:rPr>
                <w:lang w:val="nl-NL"/>
              </w:rPr>
            </w:pPr>
          </w:p>
          <w:p w:rsidR="004A45AC" w:rsidRDefault="00F57BA1">
            <w:pPr>
              <w:pStyle w:val="T4dispositie"/>
              <w:jc w:val="left"/>
              <w:rPr>
                <w:lang w:val="nl-NL"/>
              </w:rPr>
            </w:pPr>
            <w:r>
              <w:rPr>
                <w:lang w:val="nl-NL"/>
              </w:rPr>
              <w:t>16’</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4’</w:t>
            </w:r>
          </w:p>
          <w:p w:rsidR="004A45AC" w:rsidRDefault="004A45AC">
            <w:pPr>
              <w:pStyle w:val="T4dispositie"/>
              <w:jc w:val="left"/>
              <w:rPr>
                <w:lang w:val="nl-NL"/>
              </w:rPr>
            </w:pPr>
          </w:p>
          <w:p w:rsidR="004A45AC" w:rsidRDefault="004A45AC">
            <w:pPr>
              <w:pStyle w:val="T4dispositie"/>
              <w:jc w:val="left"/>
              <w:rPr>
                <w:lang w:val="nl-NL"/>
              </w:rPr>
            </w:pPr>
          </w:p>
          <w:p w:rsidR="004A45AC" w:rsidRDefault="00F57BA1">
            <w:pPr>
              <w:pStyle w:val="T4dispositie"/>
              <w:jc w:val="left"/>
              <w:rPr>
                <w:lang w:val="nl-NL"/>
              </w:rPr>
            </w:pPr>
            <w:r>
              <w:rPr>
                <w:lang w:val="nl-NL"/>
              </w:rPr>
              <w:t>2 st.</w:t>
            </w:r>
          </w:p>
          <w:p w:rsidR="004A45AC" w:rsidRDefault="00F57BA1">
            <w:pPr>
              <w:pStyle w:val="T4dispositie"/>
              <w:jc w:val="left"/>
              <w:rPr>
                <w:lang w:val="nl-NL"/>
              </w:rPr>
            </w:pPr>
            <w:r>
              <w:rPr>
                <w:lang w:val="nl-NL"/>
              </w:rPr>
              <w:t>3 st.</w:t>
            </w:r>
          </w:p>
          <w:p w:rsidR="004A45AC" w:rsidRDefault="00F57BA1">
            <w:pPr>
              <w:pStyle w:val="T4dispositie"/>
              <w:jc w:val="left"/>
              <w:rPr>
                <w:lang w:val="nl-NL"/>
              </w:rPr>
            </w:pPr>
            <w:r>
              <w:rPr>
                <w:lang w:val="nl-NL"/>
              </w:rPr>
              <w:t>4 st.</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tc>
        <w:tc>
          <w:tcPr>
            <w:tcW w:w="0" w:type="auto"/>
          </w:tcPr>
          <w:p w:rsidR="004A45AC" w:rsidRDefault="00F57BA1">
            <w:pPr>
              <w:pStyle w:val="T4dispositie"/>
              <w:jc w:val="left"/>
              <w:rPr>
                <w:lang w:val="nl-NL"/>
              </w:rPr>
            </w:pPr>
            <w:r>
              <w:rPr>
                <w:lang w:val="nl-NL"/>
              </w:rPr>
              <w:t>Positief</w:t>
            </w: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Prestant</w:t>
            </w:r>
          </w:p>
          <w:p w:rsidR="004A45AC" w:rsidRDefault="00F57BA1">
            <w:pPr>
              <w:pStyle w:val="T4dispositie"/>
              <w:jc w:val="left"/>
              <w:rPr>
                <w:lang w:val="nl-NL"/>
              </w:rPr>
            </w:pPr>
            <w:r>
              <w:rPr>
                <w:lang w:val="nl-NL"/>
              </w:rPr>
              <w:t>Fluit</w:t>
            </w:r>
          </w:p>
          <w:p w:rsidR="004A45AC" w:rsidRDefault="00F57BA1">
            <w:pPr>
              <w:pStyle w:val="T4dispositie"/>
              <w:jc w:val="left"/>
              <w:rPr>
                <w:lang w:val="nl-NL"/>
              </w:rPr>
            </w:pPr>
            <w:r>
              <w:rPr>
                <w:lang w:val="nl-NL"/>
              </w:rPr>
              <w:t>Nazard</w:t>
            </w:r>
          </w:p>
          <w:p w:rsidR="004A45AC" w:rsidRDefault="00F57BA1">
            <w:pPr>
              <w:pStyle w:val="T4dispositie"/>
              <w:jc w:val="left"/>
              <w:rPr>
                <w:lang w:val="nl-NL"/>
              </w:rPr>
            </w:pPr>
            <w:r>
              <w:rPr>
                <w:lang w:val="nl-NL"/>
              </w:rPr>
              <w:t>Octaaf</w:t>
            </w:r>
          </w:p>
          <w:p w:rsidR="004A45AC" w:rsidRDefault="00F57BA1">
            <w:pPr>
              <w:pStyle w:val="T4dispositie"/>
              <w:jc w:val="left"/>
              <w:rPr>
                <w:lang w:val="nl-NL"/>
              </w:rPr>
            </w:pPr>
            <w:r>
              <w:rPr>
                <w:lang w:val="nl-NL"/>
              </w:rPr>
              <w:t>Kromhoorn B</w:t>
            </w:r>
          </w:p>
          <w:p w:rsidR="004A45AC" w:rsidRDefault="00F57BA1">
            <w:pPr>
              <w:pStyle w:val="T4dispositie"/>
              <w:jc w:val="left"/>
              <w:rPr>
                <w:lang w:val="nl-NL"/>
              </w:rPr>
            </w:pPr>
            <w:r>
              <w:rPr>
                <w:lang w:val="nl-NL"/>
              </w:rPr>
              <w:t>Oboe D</w:t>
            </w:r>
          </w:p>
        </w:tc>
        <w:tc>
          <w:tcPr>
            <w:tcW w:w="0" w:type="auto"/>
          </w:tcPr>
          <w:p w:rsidR="004A45AC" w:rsidRDefault="004A45AC">
            <w:pPr>
              <w:pStyle w:val="T4dispositie"/>
              <w:jc w:val="left"/>
              <w:rPr>
                <w:lang w:val="nl-NL"/>
              </w:rPr>
            </w:pP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3’</w:t>
            </w:r>
          </w:p>
          <w:p w:rsidR="004A45AC" w:rsidRDefault="00F57BA1">
            <w:pPr>
              <w:pStyle w:val="T4dispositie"/>
              <w:jc w:val="left"/>
              <w:rPr>
                <w:lang w:val="nl-NL"/>
              </w:rPr>
            </w:pPr>
            <w:r>
              <w:rPr>
                <w:lang w:val="nl-NL"/>
              </w:rPr>
              <w:t>2’</w:t>
            </w:r>
          </w:p>
        </w:tc>
      </w:tr>
    </w:tbl>
    <w:p w:rsidR="004A45AC" w:rsidRDefault="004A45AC">
      <w:pPr>
        <w:pStyle w:val="T4dispositie"/>
        <w:jc w:val="left"/>
        <w:rPr>
          <w:lang w:val="nl-NL"/>
        </w:rPr>
      </w:pPr>
    </w:p>
    <w:p w:rsidR="004A45AC" w:rsidRDefault="00F57BA1">
      <w:pPr>
        <w:pStyle w:val="T4dispositie"/>
        <w:jc w:val="left"/>
        <w:rPr>
          <w:lang w:val="nl-NL"/>
        </w:rPr>
      </w:pPr>
      <w:r>
        <w:rPr>
          <w:lang w:val="nl-NL"/>
        </w:rPr>
        <w:t>koppeling</w:t>
      </w:r>
    </w:p>
    <w:p w:rsidR="004A45AC" w:rsidRDefault="00F57BA1">
      <w:pPr>
        <w:pStyle w:val="T4dispositie"/>
        <w:jc w:val="left"/>
        <w:rPr>
          <w:lang w:val="nl-NL"/>
        </w:rPr>
      </w:pPr>
      <w:r>
        <w:rPr>
          <w:lang w:val="nl-NL"/>
        </w:rPr>
        <w:t>afsluiting</w:t>
      </w:r>
    </w:p>
    <w:p w:rsidR="004A45AC" w:rsidRDefault="00F57BA1">
      <w:pPr>
        <w:pStyle w:val="T4dispositie"/>
        <w:jc w:val="left"/>
        <w:rPr>
          <w:lang w:val="nl-NL"/>
        </w:rPr>
      </w:pPr>
      <w:r>
        <w:rPr>
          <w:lang w:val="nl-NL"/>
        </w:rPr>
        <w:t>tremulant</w:t>
      </w:r>
    </w:p>
    <w:p w:rsidR="004A45AC" w:rsidRDefault="00F57BA1">
      <w:pPr>
        <w:pStyle w:val="T4dispositie"/>
        <w:jc w:val="left"/>
        <w:rPr>
          <w:lang w:val="nl-NL"/>
        </w:rPr>
      </w:pPr>
      <w:r>
        <w:rPr>
          <w:lang w:val="nl-NL"/>
        </w:rPr>
        <w:t>ventil</w:t>
      </w:r>
    </w:p>
    <w:p w:rsidR="004A45AC" w:rsidRDefault="00F57BA1">
      <w:pPr>
        <w:pStyle w:val="T4dispositie"/>
        <w:jc w:val="left"/>
        <w:rPr>
          <w:lang w:val="nl-NL"/>
        </w:rPr>
      </w:pPr>
      <w:r>
        <w:rPr>
          <w:lang w:val="nl-NL"/>
        </w:rPr>
        <w:t>aangehangen pedaal</w:t>
      </w:r>
    </w:p>
    <w:p w:rsidR="004A45AC" w:rsidRDefault="00F57BA1">
      <w:pPr>
        <w:pStyle w:val="T4dispositie"/>
        <w:jc w:val="left"/>
        <w:rPr>
          <w:lang w:val="nl-NL"/>
        </w:rPr>
      </w:pPr>
      <w:r>
        <w:rPr>
          <w:lang w:val="nl-NL"/>
        </w:rPr>
        <w:t>twee blaasbalgen à mechanique</w:t>
      </w:r>
    </w:p>
    <w:p w:rsidR="004A45AC" w:rsidRDefault="004A45AC">
      <w:pPr>
        <w:pStyle w:val="T4dispositie"/>
        <w:jc w:val="left"/>
        <w:rPr>
          <w:lang w:val="nl-NL"/>
        </w:rPr>
      </w:pPr>
    </w:p>
    <w:p w:rsidR="004A45AC" w:rsidRDefault="00F57BA1">
      <w:pPr>
        <w:pStyle w:val="T4dispositie"/>
        <w:jc w:val="left"/>
        <w:rPr>
          <w:lang w:val="nl-NL"/>
        </w:rPr>
      </w:pPr>
      <w:r>
        <w:rPr>
          <w:lang w:val="nl-NL"/>
        </w:rPr>
        <w:t>* in een dispositie-ontwerp uit 1848 wordt op het Manuaal nog een Doublette 2' vermeldt, daarentegen ontbreekt daar de Tertz; de Cornet is dan 3 st. Op het Pos was nog een Cornet 3 st. gepland</w:t>
      </w:r>
    </w:p>
    <w:p w:rsidR="004A45AC" w:rsidRDefault="004A45AC">
      <w:pPr>
        <w:pStyle w:val="T1"/>
      </w:pPr>
    </w:p>
    <w:p w:rsidR="004A45AC" w:rsidRDefault="00F57BA1">
      <w:pPr>
        <w:pStyle w:val="T1"/>
      </w:pPr>
      <w:r>
        <w:t>Gebr. Müller 1878</w:t>
      </w:r>
    </w:p>
    <w:p w:rsidR="004A45AC" w:rsidRDefault="00F57BA1">
      <w:pPr>
        <w:pStyle w:val="T1"/>
      </w:pPr>
      <w:r>
        <w:t>.</w:t>
      </w:r>
      <w:r>
        <w:tab/>
        <w:t>orgel uitgebreid met vrij pedaal (C-c</w:t>
      </w:r>
      <w:r>
        <w:rPr>
          <w:vertAlign w:val="superscript"/>
        </w:rPr>
        <w:t>1</w:t>
      </w:r>
      <w:r>
        <w:t>), voorzien van Subbas 16’ en Octaafbas 8’</w:t>
      </w:r>
    </w:p>
    <w:p w:rsidR="004A45AC" w:rsidRDefault="00F57BA1">
      <w:pPr>
        <w:pStyle w:val="T1"/>
      </w:pPr>
      <w:r>
        <w:t>.</w:t>
      </w:r>
      <w:r>
        <w:tab/>
        <w:t>twee pedaalkoppels toegevoegd</w:t>
      </w:r>
    </w:p>
    <w:p w:rsidR="004A45AC" w:rsidRDefault="00F57BA1">
      <w:pPr>
        <w:pStyle w:val="T1"/>
      </w:pPr>
      <w:r>
        <w:t>.</w:t>
      </w:r>
      <w:r>
        <w:tab/>
        <w:t>mogelijk bij die gelegenheid:</w:t>
      </w:r>
    </w:p>
    <w:p w:rsidR="004A45AC" w:rsidRDefault="00F57BA1">
      <w:pPr>
        <w:pStyle w:val="T1"/>
        <w:ind w:firstLine="720"/>
      </w:pPr>
      <w:r>
        <w:t>Man – Tertz, - Larigot, + Melophoon 8’</w:t>
      </w:r>
    </w:p>
    <w:p w:rsidR="004A45AC" w:rsidRDefault="00F57BA1">
      <w:pPr>
        <w:pStyle w:val="T1"/>
      </w:pPr>
      <w:r>
        <w:tab/>
        <w:t>OP – Nazard 3’, + Fernflöte 8’</w:t>
      </w:r>
    </w:p>
    <w:p w:rsidR="004A45AC" w:rsidRDefault="004A45AC">
      <w:pPr>
        <w:pStyle w:val="T1"/>
      </w:pPr>
    </w:p>
    <w:p w:rsidR="004A45AC" w:rsidRDefault="00F57BA1">
      <w:pPr>
        <w:pStyle w:val="T1"/>
      </w:pPr>
      <w:r>
        <w:t>P. Vermeulen 1888</w:t>
      </w:r>
    </w:p>
    <w:p w:rsidR="004A45AC" w:rsidRDefault="00F57BA1">
      <w:pPr>
        <w:pStyle w:val="T1"/>
      </w:pPr>
      <w:r>
        <w:t>.</w:t>
      </w:r>
      <w:r>
        <w:tab/>
        <w:t>dispositiewijzigingen:</w:t>
      </w:r>
    </w:p>
    <w:p w:rsidR="004A45AC" w:rsidRDefault="00F57BA1">
      <w:pPr>
        <w:pStyle w:val="T1"/>
      </w:pPr>
      <w:r>
        <w:tab/>
        <w:t>Man – Melophoon 8’, + Flauto traverso 8’</w:t>
      </w:r>
    </w:p>
    <w:p w:rsidR="004A45AC" w:rsidRDefault="00F57BA1">
      <w:pPr>
        <w:pStyle w:val="T1"/>
      </w:pPr>
      <w:r>
        <w:tab/>
        <w:t>OP + Salicionaal 8’ (oude Melophoon van Man), - Fernflöte 8’, + Voix céleste 8’</w:t>
      </w:r>
    </w:p>
    <w:p w:rsidR="004A45AC" w:rsidRDefault="004A45AC">
      <w:pPr>
        <w:pStyle w:val="T1"/>
      </w:pPr>
    </w:p>
    <w:p w:rsidR="004A45AC" w:rsidRDefault="00F57BA1">
      <w:pPr>
        <w:pStyle w:val="T1"/>
      </w:pPr>
      <w:r>
        <w:lastRenderedPageBreak/>
        <w:t>Gebr. Franssen 1900</w:t>
      </w:r>
    </w:p>
    <w:p w:rsidR="004A45AC" w:rsidRDefault="00F57BA1">
      <w:pPr>
        <w:pStyle w:val="T1"/>
      </w:pPr>
      <w:r>
        <w:t>.</w:t>
      </w:r>
      <w:r>
        <w:tab/>
        <w:t>mechaniek hersteld</w:t>
      </w:r>
    </w:p>
    <w:p w:rsidR="004A45AC" w:rsidRDefault="00F57BA1">
      <w:pPr>
        <w:pStyle w:val="T1"/>
      </w:pPr>
      <w:r>
        <w:t>.</w:t>
      </w:r>
      <w:r>
        <w:tab/>
        <w:t>OP Doublette 2’</w:t>
      </w:r>
      <w:r>
        <w:sym w:font="Symbol" w:char="F0AE"/>
      </w:r>
      <w:r>
        <w:t xml:space="preserve"> Woudfluit 2’</w:t>
      </w:r>
    </w:p>
    <w:p w:rsidR="004A45AC" w:rsidRDefault="004A45AC">
      <w:pPr>
        <w:pStyle w:val="T1"/>
      </w:pPr>
    </w:p>
    <w:p w:rsidR="004A45AC" w:rsidRDefault="00F57BA1">
      <w:pPr>
        <w:pStyle w:val="T1"/>
      </w:pPr>
      <w:r>
        <w:t>M. Pereboom 1927</w:t>
      </w:r>
    </w:p>
    <w:p w:rsidR="004A45AC" w:rsidRDefault="00F57BA1">
      <w:pPr>
        <w:pStyle w:val="T1"/>
      </w:pPr>
      <w:r>
        <w:t>.</w:t>
      </w:r>
      <w:r>
        <w:tab/>
        <w:t>windladen en mechaniek vervangen door pneumatische kegelladen</w:t>
      </w:r>
    </w:p>
    <w:p w:rsidR="004A45AC" w:rsidRDefault="00F57BA1">
      <w:pPr>
        <w:pStyle w:val="T1"/>
      </w:pPr>
      <w:r>
        <w:t>.</w:t>
      </w:r>
      <w:r>
        <w:tab/>
        <w:t>OP leeggehaald, pijpwerk achter de hoofdkas in zwelkast geplaatst</w:t>
      </w:r>
    </w:p>
    <w:p w:rsidR="004A45AC" w:rsidRDefault="00F57BA1">
      <w:pPr>
        <w:pStyle w:val="T1"/>
      </w:pPr>
      <w:r>
        <w:t>.</w:t>
      </w:r>
      <w:r>
        <w:tab/>
        <w:t>dispositie sterk gewijzigd</w:t>
      </w:r>
    </w:p>
    <w:p w:rsidR="004A45AC" w:rsidRDefault="004A45AC">
      <w:pPr>
        <w:pStyle w:val="T1"/>
      </w:pPr>
    </w:p>
    <w:p w:rsidR="004A45AC" w:rsidRDefault="00F57BA1">
      <w:pPr>
        <w:pStyle w:val="T1"/>
      </w:pPr>
      <w:r>
        <w:t>Dispositie 1927</w:t>
      </w:r>
    </w:p>
    <w:tbl>
      <w:tblPr>
        <w:tblW w:w="0" w:type="auto"/>
        <w:tblInd w:w="70" w:type="dxa"/>
        <w:tblCellMar>
          <w:left w:w="70" w:type="dxa"/>
          <w:right w:w="70" w:type="dxa"/>
        </w:tblCellMar>
        <w:tblLook w:val="0000" w:firstRow="0" w:lastRow="0" w:firstColumn="0" w:lastColumn="0" w:noHBand="0" w:noVBand="0"/>
      </w:tblPr>
      <w:tblGrid>
        <w:gridCol w:w="1418"/>
        <w:gridCol w:w="567"/>
        <w:gridCol w:w="1134"/>
        <w:gridCol w:w="382"/>
        <w:gridCol w:w="913"/>
        <w:gridCol w:w="398"/>
      </w:tblGrid>
      <w:tr w:rsidR="004A45AC">
        <w:tc>
          <w:tcPr>
            <w:tcW w:w="1418" w:type="dxa"/>
          </w:tcPr>
          <w:p w:rsidR="004A45AC" w:rsidRDefault="00F57BA1">
            <w:pPr>
              <w:pStyle w:val="T4dispositie"/>
              <w:jc w:val="left"/>
              <w:rPr>
                <w:i/>
                <w:iCs/>
                <w:lang w:val="nl-NL"/>
              </w:rPr>
            </w:pPr>
            <w:r>
              <w:rPr>
                <w:i/>
                <w:iCs/>
                <w:lang w:val="nl-NL"/>
              </w:rPr>
              <w:t>Groot-Orgel</w:t>
            </w: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Principaal</w:t>
            </w: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Salicionaal</w:t>
            </w:r>
          </w:p>
          <w:p w:rsidR="004A45AC" w:rsidRDefault="00F57BA1">
            <w:pPr>
              <w:pStyle w:val="T4dispositie"/>
              <w:jc w:val="left"/>
              <w:rPr>
                <w:lang w:val="nl-NL"/>
              </w:rPr>
            </w:pPr>
            <w:r>
              <w:rPr>
                <w:lang w:val="nl-NL"/>
              </w:rPr>
              <w:t>Dolce</w:t>
            </w:r>
          </w:p>
          <w:p w:rsidR="004A45AC" w:rsidRDefault="00F57BA1">
            <w:pPr>
              <w:pStyle w:val="T4dispositie"/>
              <w:jc w:val="left"/>
              <w:rPr>
                <w:lang w:val="nl-NL"/>
              </w:rPr>
            </w:pPr>
            <w:r>
              <w:rPr>
                <w:lang w:val="nl-NL"/>
              </w:rPr>
              <w:t>Octaaf</w:t>
            </w:r>
          </w:p>
          <w:p w:rsidR="004A45AC" w:rsidRDefault="00F57BA1">
            <w:pPr>
              <w:pStyle w:val="T4dispositie"/>
              <w:jc w:val="left"/>
              <w:rPr>
                <w:lang w:val="nl-NL"/>
              </w:rPr>
            </w:pPr>
            <w:r>
              <w:rPr>
                <w:lang w:val="nl-NL"/>
              </w:rPr>
              <w:t>Fluit</w:t>
            </w:r>
          </w:p>
          <w:p w:rsidR="004A45AC" w:rsidRDefault="00F57BA1">
            <w:pPr>
              <w:pStyle w:val="T4dispositie"/>
              <w:jc w:val="left"/>
              <w:rPr>
                <w:lang w:val="nl-NL"/>
              </w:rPr>
            </w:pPr>
            <w:r>
              <w:rPr>
                <w:lang w:val="nl-NL"/>
              </w:rPr>
              <w:t>Trompet</w:t>
            </w:r>
          </w:p>
        </w:tc>
        <w:tc>
          <w:tcPr>
            <w:tcW w:w="567" w:type="dxa"/>
          </w:tcPr>
          <w:p w:rsidR="004A45AC" w:rsidRDefault="004A45AC">
            <w:pPr>
              <w:pStyle w:val="T4dispositie"/>
              <w:jc w:val="left"/>
              <w:rPr>
                <w:lang w:val="nl-NL"/>
              </w:rPr>
            </w:pPr>
          </w:p>
          <w:p w:rsidR="004A45AC" w:rsidRDefault="00F57BA1">
            <w:pPr>
              <w:pStyle w:val="T4dispositie"/>
              <w:jc w:val="left"/>
              <w:rPr>
                <w:lang w:val="nl-NL"/>
              </w:rPr>
            </w:pPr>
            <w:r>
              <w:rPr>
                <w:lang w:val="nl-NL"/>
              </w:rPr>
              <w:t>16’</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8’</w:t>
            </w:r>
          </w:p>
        </w:tc>
        <w:tc>
          <w:tcPr>
            <w:tcW w:w="1134" w:type="dxa"/>
          </w:tcPr>
          <w:p w:rsidR="004A45AC" w:rsidRDefault="00F57BA1">
            <w:pPr>
              <w:pStyle w:val="T4dispositie"/>
              <w:jc w:val="left"/>
              <w:rPr>
                <w:i/>
                <w:iCs/>
                <w:lang w:val="nl-NL"/>
              </w:rPr>
            </w:pPr>
            <w:r>
              <w:rPr>
                <w:i/>
                <w:iCs/>
                <w:lang w:val="nl-NL"/>
              </w:rPr>
              <w:t>Zwelwerk</w:t>
            </w:r>
          </w:p>
          <w:p w:rsidR="004A45AC" w:rsidRDefault="00F57BA1">
            <w:pPr>
              <w:pStyle w:val="T4dispositie"/>
              <w:jc w:val="left"/>
              <w:rPr>
                <w:lang w:val="nl-NL"/>
              </w:rPr>
            </w:pPr>
            <w:r>
              <w:rPr>
                <w:lang w:val="nl-NL"/>
              </w:rPr>
              <w:t>Fluit</w:t>
            </w:r>
          </w:p>
          <w:p w:rsidR="004A45AC" w:rsidRDefault="00F57BA1">
            <w:pPr>
              <w:pStyle w:val="T4dispositie"/>
              <w:jc w:val="left"/>
              <w:rPr>
                <w:lang w:val="nl-NL"/>
              </w:rPr>
            </w:pPr>
            <w:r>
              <w:rPr>
                <w:lang w:val="nl-NL"/>
              </w:rPr>
              <w:t>Holpijp</w:t>
            </w:r>
          </w:p>
          <w:p w:rsidR="004A45AC" w:rsidRDefault="00F57BA1">
            <w:pPr>
              <w:pStyle w:val="T4dispositie"/>
              <w:jc w:val="left"/>
              <w:rPr>
                <w:lang w:val="nl-NL"/>
              </w:rPr>
            </w:pPr>
            <w:r>
              <w:rPr>
                <w:lang w:val="nl-NL"/>
              </w:rPr>
              <w:t>Gamb</w:t>
            </w:r>
          </w:p>
          <w:p w:rsidR="004A45AC" w:rsidRDefault="00F57BA1">
            <w:pPr>
              <w:pStyle w:val="T4dispositie"/>
              <w:jc w:val="left"/>
              <w:rPr>
                <w:lang w:val="nl-NL"/>
              </w:rPr>
            </w:pPr>
            <w:r>
              <w:rPr>
                <w:lang w:val="nl-NL"/>
              </w:rPr>
              <w:t>Céleste</w:t>
            </w:r>
          </w:p>
          <w:p w:rsidR="004A45AC" w:rsidRDefault="00F57BA1">
            <w:pPr>
              <w:pStyle w:val="T4dispositie"/>
              <w:jc w:val="left"/>
              <w:rPr>
                <w:lang w:val="nl-NL"/>
              </w:rPr>
            </w:pPr>
            <w:r>
              <w:rPr>
                <w:lang w:val="nl-NL"/>
              </w:rPr>
              <w:t>Fluit</w:t>
            </w:r>
          </w:p>
          <w:p w:rsidR="004A45AC" w:rsidRDefault="00F57BA1">
            <w:pPr>
              <w:pStyle w:val="T4dispositie"/>
              <w:jc w:val="left"/>
              <w:rPr>
                <w:lang w:val="nl-NL"/>
              </w:rPr>
            </w:pPr>
            <w:r>
              <w:rPr>
                <w:lang w:val="nl-NL"/>
              </w:rPr>
              <w:t>Piccolo</w:t>
            </w:r>
          </w:p>
        </w:tc>
        <w:tc>
          <w:tcPr>
            <w:tcW w:w="382" w:type="dxa"/>
          </w:tcPr>
          <w:p w:rsidR="004A45AC" w:rsidRDefault="004A45AC">
            <w:pPr>
              <w:pStyle w:val="T4dispositie"/>
              <w:jc w:val="left"/>
              <w:rPr>
                <w:lang w:val="nl-NL"/>
              </w:rPr>
            </w:pP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w:t>
            </w:r>
          </w:p>
        </w:tc>
        <w:tc>
          <w:tcPr>
            <w:tcW w:w="0" w:type="auto"/>
          </w:tcPr>
          <w:p w:rsidR="004A45AC" w:rsidRDefault="00F57BA1">
            <w:pPr>
              <w:pStyle w:val="T4dispositie"/>
              <w:jc w:val="left"/>
              <w:rPr>
                <w:i/>
                <w:iCs/>
                <w:lang w:val="nl-NL"/>
              </w:rPr>
            </w:pPr>
            <w:r>
              <w:rPr>
                <w:i/>
                <w:iCs/>
                <w:lang w:val="nl-NL"/>
              </w:rPr>
              <w:t>Pedaal</w:t>
            </w:r>
          </w:p>
          <w:p w:rsidR="004A45AC" w:rsidRDefault="00F57BA1">
            <w:pPr>
              <w:pStyle w:val="T4dispositie"/>
              <w:jc w:val="left"/>
              <w:rPr>
                <w:lang w:val="nl-NL"/>
              </w:rPr>
            </w:pPr>
            <w:r>
              <w:rPr>
                <w:lang w:val="nl-NL"/>
              </w:rPr>
              <w:t>Subbas</w:t>
            </w:r>
          </w:p>
          <w:p w:rsidR="004A45AC" w:rsidRDefault="00F57BA1">
            <w:pPr>
              <w:pStyle w:val="T4dispositie"/>
              <w:jc w:val="left"/>
              <w:rPr>
                <w:lang w:val="nl-NL"/>
              </w:rPr>
            </w:pPr>
            <w:r>
              <w:rPr>
                <w:lang w:val="nl-NL"/>
              </w:rPr>
              <w:t>Octaafbas</w:t>
            </w:r>
          </w:p>
          <w:p w:rsidR="004A45AC" w:rsidRDefault="00F57BA1">
            <w:pPr>
              <w:pStyle w:val="T4dispositie"/>
              <w:jc w:val="left"/>
              <w:rPr>
                <w:lang w:val="nl-NL"/>
              </w:rPr>
            </w:pPr>
            <w:r>
              <w:rPr>
                <w:lang w:val="nl-NL"/>
              </w:rPr>
              <w:t>Fagot</w:t>
            </w:r>
          </w:p>
        </w:tc>
        <w:tc>
          <w:tcPr>
            <w:tcW w:w="0" w:type="auto"/>
          </w:tcPr>
          <w:p w:rsidR="004A45AC" w:rsidRDefault="004A45AC">
            <w:pPr>
              <w:pStyle w:val="T4dispositie"/>
              <w:jc w:val="left"/>
              <w:rPr>
                <w:lang w:val="nl-NL"/>
              </w:rPr>
            </w:pPr>
          </w:p>
          <w:p w:rsidR="004A45AC" w:rsidRDefault="00F57BA1">
            <w:pPr>
              <w:pStyle w:val="T4dispositie"/>
              <w:jc w:val="left"/>
              <w:rPr>
                <w:lang w:val="nl-NL"/>
              </w:rPr>
            </w:pPr>
            <w:r>
              <w:rPr>
                <w:lang w:val="nl-NL"/>
              </w:rPr>
              <w:t>16’</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16’</w:t>
            </w:r>
          </w:p>
        </w:tc>
      </w:tr>
    </w:tbl>
    <w:p w:rsidR="004A45AC" w:rsidRDefault="004A45AC">
      <w:pPr>
        <w:pStyle w:val="T1"/>
      </w:pPr>
    </w:p>
    <w:p w:rsidR="004A45AC" w:rsidRDefault="00F57BA1">
      <w:pPr>
        <w:pStyle w:val="T1"/>
      </w:pPr>
      <w:r>
        <w:t>L. Verschueren C.V. 1953</w:t>
      </w:r>
    </w:p>
    <w:p w:rsidR="004A45AC" w:rsidRDefault="00F57BA1">
      <w:pPr>
        <w:pStyle w:val="T1"/>
      </w:pPr>
      <w:r>
        <w:t>.</w:t>
      </w:r>
      <w:r>
        <w:tab/>
        <w:t>nieuw elektro-pneumatisch orgel in oude kassen met gebruikmaking van enig oud pijpwerk</w:t>
      </w:r>
    </w:p>
    <w:p w:rsidR="004A45AC" w:rsidRDefault="00F57BA1">
      <w:pPr>
        <w:pStyle w:val="T1"/>
      </w:pPr>
      <w:r>
        <w:t>.</w:t>
      </w:r>
      <w:r>
        <w:tab/>
        <w:t>OP-front gebruikt voor nieuw RP, hoofdkas naar achteren verplaatst</w:t>
      </w:r>
    </w:p>
    <w:p w:rsidR="004A45AC" w:rsidRDefault="004A45AC">
      <w:pPr>
        <w:pStyle w:val="T1"/>
      </w:pPr>
    </w:p>
    <w:p w:rsidR="004A45AC" w:rsidRDefault="00F57BA1">
      <w:pPr>
        <w:pStyle w:val="Heading2"/>
        <w:rPr>
          <w:i w:val="0"/>
          <w:iCs/>
        </w:rPr>
      </w:pPr>
      <w:r>
        <w:rPr>
          <w:i w:val="0"/>
          <w:iCs/>
        </w:rPr>
        <w:t>Technische gegevens</w:t>
      </w:r>
    </w:p>
    <w:p w:rsidR="004A45AC" w:rsidRDefault="004A45AC">
      <w:pPr>
        <w:pStyle w:val="T1"/>
      </w:pPr>
    </w:p>
    <w:p w:rsidR="004A45AC" w:rsidRDefault="00F57BA1">
      <w:pPr>
        <w:pStyle w:val="T1"/>
      </w:pPr>
      <w:r>
        <w:t>Werkindeling</w:t>
      </w:r>
    </w:p>
    <w:p w:rsidR="004A45AC" w:rsidRDefault="00F57BA1">
      <w:pPr>
        <w:pStyle w:val="T1"/>
      </w:pPr>
      <w:r>
        <w:t>groot orgel, rugpositief, borstwerk, pedaal</w:t>
      </w:r>
    </w:p>
    <w:p w:rsidR="004A45AC" w:rsidRDefault="004A45AC">
      <w:pPr>
        <w:pStyle w:val="T1"/>
      </w:pPr>
    </w:p>
    <w:p w:rsidR="004A45AC" w:rsidRDefault="00F57BA1">
      <w:pPr>
        <w:pStyle w:val="T1"/>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gridCol w:w="1530"/>
        <w:gridCol w:w="738"/>
      </w:tblGrid>
      <w:tr w:rsidR="004A45AC">
        <w:tc>
          <w:tcPr>
            <w:tcW w:w="1530" w:type="dxa"/>
            <w:tcBorders>
              <w:top w:val="nil"/>
              <w:left w:val="nil"/>
              <w:bottom w:val="nil"/>
              <w:right w:val="nil"/>
            </w:tcBorders>
          </w:tcPr>
          <w:p w:rsidR="004A45AC" w:rsidRDefault="00F57BA1">
            <w:pPr>
              <w:pStyle w:val="T4dispositie"/>
              <w:jc w:val="left"/>
              <w:rPr>
                <w:i/>
                <w:iCs/>
                <w:lang w:val="nl-NL"/>
              </w:rPr>
            </w:pPr>
            <w:r>
              <w:rPr>
                <w:i/>
                <w:iCs/>
                <w:lang w:val="nl-NL"/>
              </w:rPr>
              <w:t>Groot Or</w:t>
            </w:r>
            <w:r>
              <w:rPr>
                <w:i/>
                <w:iCs/>
                <w:lang w:val="nl-NL"/>
              </w:rPr>
              <w:softHyphen/>
              <w:t>gel (I)</w:t>
            </w:r>
          </w:p>
          <w:p w:rsidR="004A45AC" w:rsidRDefault="00F57BA1">
            <w:pPr>
              <w:pStyle w:val="T4dispositie"/>
              <w:jc w:val="left"/>
              <w:rPr>
                <w:lang w:val="nl-NL"/>
              </w:rPr>
            </w:pPr>
            <w:r>
              <w:rPr>
                <w:lang w:val="nl-NL"/>
              </w:rPr>
              <w:t>10 stemmen</w:t>
            </w:r>
          </w:p>
          <w:p w:rsidR="004A45AC" w:rsidRDefault="004A45AC">
            <w:pPr>
              <w:pStyle w:val="T4dispositie"/>
              <w:jc w:val="left"/>
              <w:rPr>
                <w:lang w:val="nl-NL"/>
              </w:rPr>
            </w:pP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Montre</w:t>
            </w:r>
          </w:p>
          <w:p w:rsidR="004A45AC" w:rsidRDefault="00F57BA1">
            <w:pPr>
              <w:pStyle w:val="T4dispositie"/>
              <w:jc w:val="left"/>
              <w:rPr>
                <w:lang w:val="nl-NL"/>
              </w:rPr>
            </w:pPr>
            <w:r>
              <w:rPr>
                <w:lang w:val="nl-NL"/>
              </w:rPr>
              <w:t>Bourdon</w:t>
            </w:r>
          </w:p>
          <w:p w:rsidR="004A45AC" w:rsidRDefault="00F57BA1">
            <w:pPr>
              <w:pStyle w:val="T4dispositie"/>
              <w:jc w:val="left"/>
              <w:rPr>
                <w:lang w:val="nl-NL"/>
              </w:rPr>
            </w:pPr>
            <w:r>
              <w:rPr>
                <w:lang w:val="nl-NL"/>
              </w:rPr>
              <w:t>Octaaf</w:t>
            </w:r>
          </w:p>
          <w:p w:rsidR="004A45AC" w:rsidRDefault="00F57BA1">
            <w:pPr>
              <w:pStyle w:val="T4dispositie"/>
              <w:jc w:val="left"/>
              <w:rPr>
                <w:lang w:val="nl-NL"/>
              </w:rPr>
            </w:pPr>
            <w:r>
              <w:rPr>
                <w:lang w:val="nl-NL"/>
              </w:rPr>
              <w:t>Gedekt</w:t>
            </w:r>
            <w:r>
              <w:rPr>
                <w:lang w:val="nl-NL"/>
              </w:rPr>
              <w:softHyphen/>
              <w:t>fluit</w:t>
            </w:r>
          </w:p>
          <w:p w:rsidR="004A45AC" w:rsidRDefault="00F57BA1">
            <w:pPr>
              <w:pStyle w:val="T4dispositie"/>
              <w:jc w:val="left"/>
              <w:rPr>
                <w:lang w:val="nl-NL"/>
              </w:rPr>
            </w:pPr>
            <w:r>
              <w:rPr>
                <w:lang w:val="nl-NL"/>
              </w:rPr>
              <w:t>Kwint</w:t>
            </w:r>
          </w:p>
          <w:p w:rsidR="004A45AC" w:rsidRDefault="00F57BA1">
            <w:pPr>
              <w:pStyle w:val="T4dispositie"/>
              <w:jc w:val="left"/>
              <w:rPr>
                <w:lang w:val="nl-NL"/>
              </w:rPr>
            </w:pPr>
            <w:r>
              <w:rPr>
                <w:lang w:val="nl-NL"/>
              </w:rPr>
              <w:t>Octaaf</w:t>
            </w:r>
          </w:p>
          <w:p w:rsidR="004A45AC" w:rsidRDefault="00F57BA1">
            <w:pPr>
              <w:pStyle w:val="T4dispositie"/>
              <w:jc w:val="left"/>
              <w:rPr>
                <w:lang w:val="nl-NL"/>
              </w:rPr>
            </w:pPr>
            <w:r>
              <w:rPr>
                <w:lang w:val="nl-NL"/>
              </w:rPr>
              <w:t>Mixtuur</w:t>
            </w:r>
          </w:p>
          <w:p w:rsidR="004A45AC" w:rsidRDefault="00F57BA1">
            <w:pPr>
              <w:pStyle w:val="T4dispositie"/>
              <w:jc w:val="left"/>
              <w:rPr>
                <w:lang w:val="nl-NL"/>
              </w:rPr>
            </w:pPr>
            <w:r>
              <w:rPr>
                <w:lang w:val="nl-NL"/>
              </w:rPr>
              <w:t>Cornet D</w:t>
            </w:r>
          </w:p>
          <w:p w:rsidR="004A45AC" w:rsidRDefault="00F57BA1">
            <w:pPr>
              <w:pStyle w:val="T4dispositie"/>
              <w:jc w:val="left"/>
              <w:rPr>
                <w:lang w:val="nl-NL"/>
              </w:rPr>
            </w:pPr>
            <w:r>
              <w:rPr>
                <w:lang w:val="nl-NL"/>
              </w:rPr>
              <w:t>Trompet</w:t>
            </w:r>
          </w:p>
        </w:tc>
        <w:tc>
          <w:tcPr>
            <w:tcW w:w="737" w:type="dxa"/>
            <w:tcBorders>
              <w:top w:val="nil"/>
              <w:left w:val="nil"/>
              <w:bottom w:val="nil"/>
              <w:right w:val="nil"/>
            </w:tcBorders>
          </w:tcPr>
          <w:p w:rsidR="004A45AC" w:rsidRDefault="004A45AC">
            <w:pPr>
              <w:pStyle w:val="T4dispositie"/>
              <w:jc w:val="left"/>
              <w:rPr>
                <w:lang w:val="nl-NL"/>
              </w:rPr>
            </w:pPr>
          </w:p>
          <w:p w:rsidR="004A45AC" w:rsidRDefault="004A45AC">
            <w:pPr>
              <w:pStyle w:val="T4dispositie"/>
              <w:jc w:val="left"/>
              <w:rPr>
                <w:lang w:val="nl-NL"/>
              </w:rPr>
            </w:pPr>
          </w:p>
          <w:p w:rsidR="004A45AC" w:rsidRDefault="004A45AC">
            <w:pPr>
              <w:pStyle w:val="T4dispositie"/>
              <w:jc w:val="left"/>
              <w:rPr>
                <w:lang w:val="nl-NL"/>
              </w:rPr>
            </w:pPr>
          </w:p>
          <w:p w:rsidR="004A45AC" w:rsidRDefault="00F57BA1">
            <w:pPr>
              <w:pStyle w:val="T4dispositie"/>
              <w:jc w:val="left"/>
              <w:rPr>
                <w:lang w:val="nl-NL"/>
              </w:rPr>
            </w:pPr>
            <w:r>
              <w:rPr>
                <w:lang w:val="nl-NL"/>
              </w:rPr>
              <w:t>16'</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3-4 st.</w:t>
            </w:r>
          </w:p>
          <w:p w:rsidR="004A45AC" w:rsidRDefault="00F57BA1">
            <w:pPr>
              <w:pStyle w:val="T4dispositie"/>
              <w:jc w:val="left"/>
              <w:rPr>
                <w:lang w:val="nl-NL"/>
              </w:rPr>
            </w:pPr>
            <w:r>
              <w:rPr>
                <w:lang w:val="nl-NL"/>
              </w:rPr>
              <w:t>5 st.</w:t>
            </w:r>
          </w:p>
          <w:p w:rsidR="004A45AC" w:rsidRDefault="00F57BA1">
            <w:pPr>
              <w:pStyle w:val="T4dispositie"/>
              <w:jc w:val="left"/>
              <w:rPr>
                <w:lang w:val="nl-NL"/>
              </w:rPr>
            </w:pPr>
            <w:r>
              <w:rPr>
                <w:lang w:val="nl-NL"/>
              </w:rPr>
              <w:t>8'</w:t>
            </w:r>
          </w:p>
        </w:tc>
        <w:tc>
          <w:tcPr>
            <w:tcW w:w="1531" w:type="dxa"/>
            <w:tcBorders>
              <w:top w:val="nil"/>
              <w:left w:val="nil"/>
              <w:bottom w:val="nil"/>
              <w:right w:val="nil"/>
            </w:tcBorders>
          </w:tcPr>
          <w:p w:rsidR="004A45AC" w:rsidRDefault="00F57BA1">
            <w:pPr>
              <w:pStyle w:val="T4dispositie"/>
              <w:jc w:val="left"/>
              <w:rPr>
                <w:i/>
                <w:iCs/>
                <w:lang w:val="nl-NL"/>
              </w:rPr>
            </w:pPr>
            <w:r>
              <w:rPr>
                <w:i/>
                <w:iCs/>
                <w:lang w:val="nl-NL"/>
              </w:rPr>
              <w:t>Rugposi</w:t>
            </w:r>
            <w:r>
              <w:rPr>
                <w:i/>
                <w:iCs/>
                <w:lang w:val="nl-NL"/>
              </w:rPr>
              <w:softHyphen/>
              <w:t>tief (II)</w:t>
            </w:r>
          </w:p>
          <w:p w:rsidR="004A45AC" w:rsidRDefault="00F57BA1">
            <w:pPr>
              <w:pStyle w:val="T4dispositie"/>
              <w:jc w:val="left"/>
              <w:rPr>
                <w:lang w:val="nl-NL"/>
              </w:rPr>
            </w:pPr>
            <w:r>
              <w:rPr>
                <w:lang w:val="nl-NL"/>
              </w:rPr>
              <w:t>7 stemmen</w:t>
            </w:r>
          </w:p>
          <w:p w:rsidR="004A45AC" w:rsidRDefault="004A45AC">
            <w:pPr>
              <w:pStyle w:val="T4dispositie"/>
              <w:jc w:val="left"/>
              <w:rPr>
                <w:lang w:val="nl-NL"/>
              </w:rPr>
            </w:pPr>
          </w:p>
          <w:p w:rsidR="004A45AC" w:rsidRDefault="00F57BA1">
            <w:pPr>
              <w:pStyle w:val="T4dispositie"/>
              <w:jc w:val="left"/>
              <w:rPr>
                <w:lang w:val="nl-NL"/>
              </w:rPr>
            </w:pPr>
            <w:r>
              <w:rPr>
                <w:lang w:val="nl-NL"/>
              </w:rPr>
              <w:t>Roerfluit</w:t>
            </w:r>
          </w:p>
          <w:p w:rsidR="004A45AC" w:rsidRDefault="00F57BA1">
            <w:pPr>
              <w:pStyle w:val="T4dispositie"/>
              <w:jc w:val="left"/>
              <w:rPr>
                <w:lang w:val="nl-NL"/>
              </w:rPr>
            </w:pPr>
            <w:r>
              <w:rPr>
                <w:lang w:val="nl-NL"/>
              </w:rPr>
              <w:t>Kwintadeen</w:t>
            </w:r>
          </w:p>
          <w:p w:rsidR="004A45AC" w:rsidRDefault="00F57BA1">
            <w:pPr>
              <w:pStyle w:val="T4dispositie"/>
              <w:jc w:val="left"/>
              <w:rPr>
                <w:lang w:val="nl-NL"/>
              </w:rPr>
            </w:pPr>
            <w:r>
              <w:rPr>
                <w:lang w:val="nl-NL"/>
              </w:rPr>
              <w:t>Montre</w:t>
            </w:r>
          </w:p>
          <w:p w:rsidR="004A45AC" w:rsidRDefault="00F57BA1">
            <w:pPr>
              <w:pStyle w:val="T4dispositie"/>
              <w:jc w:val="left"/>
              <w:rPr>
                <w:lang w:val="nl-NL"/>
              </w:rPr>
            </w:pPr>
            <w:r>
              <w:rPr>
                <w:lang w:val="nl-NL"/>
              </w:rPr>
              <w:t>Koppel</w:t>
            </w:r>
            <w:r>
              <w:rPr>
                <w:lang w:val="nl-NL"/>
              </w:rPr>
              <w:softHyphen/>
              <w:t>fluit</w:t>
            </w:r>
          </w:p>
          <w:p w:rsidR="004A45AC" w:rsidRDefault="00F57BA1">
            <w:pPr>
              <w:pStyle w:val="T4dispositie"/>
              <w:jc w:val="left"/>
              <w:rPr>
                <w:lang w:val="nl-NL"/>
              </w:rPr>
            </w:pPr>
            <w:r>
              <w:rPr>
                <w:lang w:val="nl-NL"/>
              </w:rPr>
              <w:t>Doublette</w:t>
            </w:r>
          </w:p>
          <w:p w:rsidR="004A45AC" w:rsidRDefault="00F57BA1">
            <w:pPr>
              <w:pStyle w:val="T4dispositie"/>
              <w:jc w:val="left"/>
              <w:rPr>
                <w:lang w:val="nl-NL"/>
              </w:rPr>
            </w:pPr>
            <w:r>
              <w:rPr>
                <w:lang w:val="nl-NL"/>
              </w:rPr>
              <w:t>Scherp</w:t>
            </w:r>
          </w:p>
          <w:p w:rsidR="004A45AC" w:rsidRDefault="00F57BA1">
            <w:pPr>
              <w:pStyle w:val="T4dispositie"/>
              <w:jc w:val="left"/>
              <w:rPr>
                <w:lang w:val="nl-NL"/>
              </w:rPr>
            </w:pPr>
            <w:r>
              <w:rPr>
                <w:lang w:val="nl-NL"/>
              </w:rPr>
              <w:t>Kromhoorn</w:t>
            </w:r>
          </w:p>
        </w:tc>
        <w:tc>
          <w:tcPr>
            <w:tcW w:w="737" w:type="dxa"/>
            <w:tcBorders>
              <w:top w:val="nil"/>
              <w:left w:val="nil"/>
              <w:bottom w:val="nil"/>
              <w:right w:val="nil"/>
            </w:tcBorders>
          </w:tcPr>
          <w:p w:rsidR="004A45AC" w:rsidRDefault="004A45AC">
            <w:pPr>
              <w:pStyle w:val="T4dispositie"/>
              <w:jc w:val="left"/>
              <w:rPr>
                <w:lang w:val="nl-NL"/>
              </w:rPr>
            </w:pPr>
          </w:p>
          <w:p w:rsidR="004A45AC" w:rsidRDefault="004A45AC">
            <w:pPr>
              <w:pStyle w:val="T4dispositie"/>
              <w:jc w:val="left"/>
              <w:rPr>
                <w:lang w:val="nl-NL"/>
              </w:rPr>
            </w:pPr>
          </w:p>
          <w:p w:rsidR="004A45AC" w:rsidRDefault="004A45AC">
            <w:pPr>
              <w:pStyle w:val="T4dispositie"/>
              <w:jc w:val="left"/>
              <w:rPr>
                <w:lang w:val="nl-NL"/>
              </w:rPr>
            </w:pP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3-4 st.</w:t>
            </w:r>
          </w:p>
          <w:p w:rsidR="004A45AC" w:rsidRDefault="00F57BA1">
            <w:pPr>
              <w:pStyle w:val="T4dispositie"/>
              <w:jc w:val="left"/>
              <w:rPr>
                <w:lang w:val="nl-NL"/>
              </w:rPr>
            </w:pPr>
            <w:r>
              <w:rPr>
                <w:lang w:val="nl-NL"/>
              </w:rPr>
              <w:t>8'</w:t>
            </w:r>
          </w:p>
        </w:tc>
        <w:tc>
          <w:tcPr>
            <w:tcW w:w="1531" w:type="dxa"/>
            <w:tcBorders>
              <w:top w:val="nil"/>
              <w:left w:val="nil"/>
              <w:bottom w:val="nil"/>
              <w:right w:val="nil"/>
            </w:tcBorders>
          </w:tcPr>
          <w:p w:rsidR="004A45AC" w:rsidRDefault="00F57BA1">
            <w:pPr>
              <w:pStyle w:val="T4dispositie"/>
              <w:jc w:val="left"/>
              <w:rPr>
                <w:i/>
                <w:iCs/>
                <w:lang w:val="nl-NL"/>
              </w:rPr>
            </w:pPr>
            <w:r>
              <w:rPr>
                <w:i/>
                <w:iCs/>
                <w:lang w:val="nl-NL"/>
              </w:rPr>
              <w:t>Borstwerk</w:t>
            </w:r>
            <w:r>
              <w:rPr>
                <w:i/>
                <w:iCs/>
                <w:vertAlign w:val="superscript"/>
                <w:lang w:val="nl-NL"/>
              </w:rPr>
              <w:t>*</w:t>
            </w:r>
            <w:r>
              <w:rPr>
                <w:i/>
                <w:iCs/>
                <w:lang w:val="nl-NL"/>
              </w:rPr>
              <w:t xml:space="preserve"> (III)</w:t>
            </w:r>
          </w:p>
          <w:p w:rsidR="004A45AC" w:rsidRDefault="00F57BA1">
            <w:pPr>
              <w:pStyle w:val="T4dispositie"/>
              <w:jc w:val="left"/>
              <w:rPr>
                <w:lang w:val="nl-NL"/>
              </w:rPr>
            </w:pPr>
            <w:r>
              <w:rPr>
                <w:lang w:val="nl-NL"/>
              </w:rPr>
              <w:t>10 stemmen</w:t>
            </w:r>
          </w:p>
          <w:p w:rsidR="004A45AC" w:rsidRDefault="004A45AC">
            <w:pPr>
              <w:pStyle w:val="T4dispositie"/>
              <w:jc w:val="left"/>
              <w:rPr>
                <w:lang w:val="nl-NL"/>
              </w:rPr>
            </w:pPr>
          </w:p>
          <w:p w:rsidR="004A45AC" w:rsidRDefault="00F57BA1">
            <w:pPr>
              <w:pStyle w:val="T4dispositie"/>
              <w:jc w:val="left"/>
              <w:rPr>
                <w:lang w:val="nl-NL"/>
              </w:rPr>
            </w:pPr>
            <w:r>
              <w:rPr>
                <w:lang w:val="nl-NL"/>
              </w:rPr>
              <w:t>Holpijp</w:t>
            </w:r>
          </w:p>
          <w:p w:rsidR="004A45AC" w:rsidRDefault="00F57BA1">
            <w:pPr>
              <w:pStyle w:val="T4dispositie"/>
              <w:jc w:val="left"/>
              <w:rPr>
                <w:lang w:val="nl-NL"/>
              </w:rPr>
            </w:pPr>
            <w:r>
              <w:rPr>
                <w:lang w:val="nl-NL"/>
              </w:rPr>
              <w:t>Openfluit</w:t>
            </w:r>
          </w:p>
          <w:p w:rsidR="004A45AC" w:rsidRDefault="00F57BA1">
            <w:pPr>
              <w:pStyle w:val="T4dispositie"/>
              <w:jc w:val="left"/>
              <w:rPr>
                <w:lang w:val="nl-NL"/>
              </w:rPr>
            </w:pPr>
            <w:r>
              <w:rPr>
                <w:lang w:val="nl-NL"/>
              </w:rPr>
              <w:t>Gamba</w:t>
            </w:r>
          </w:p>
          <w:p w:rsidR="004A45AC" w:rsidRDefault="00F57BA1">
            <w:pPr>
              <w:pStyle w:val="T4dispositie"/>
              <w:jc w:val="left"/>
              <w:rPr>
                <w:lang w:val="nl-NL"/>
              </w:rPr>
            </w:pPr>
            <w:r>
              <w:rPr>
                <w:lang w:val="nl-NL"/>
              </w:rPr>
              <w:t>Celeste</w:t>
            </w:r>
          </w:p>
          <w:p w:rsidR="004A45AC" w:rsidRDefault="00F57BA1">
            <w:pPr>
              <w:pStyle w:val="T4dispositie"/>
              <w:jc w:val="left"/>
              <w:rPr>
                <w:lang w:val="nl-NL"/>
              </w:rPr>
            </w:pPr>
            <w:r>
              <w:rPr>
                <w:lang w:val="nl-NL"/>
              </w:rPr>
              <w:t>Zingend prestant</w:t>
            </w:r>
          </w:p>
          <w:p w:rsidR="004A45AC" w:rsidRDefault="00F57BA1">
            <w:pPr>
              <w:pStyle w:val="T4dispositie"/>
              <w:jc w:val="left"/>
              <w:rPr>
                <w:lang w:val="nl-NL"/>
              </w:rPr>
            </w:pPr>
            <w:r>
              <w:rPr>
                <w:lang w:val="nl-NL"/>
              </w:rPr>
              <w:t>Roerfluit</w:t>
            </w:r>
          </w:p>
          <w:p w:rsidR="004A45AC" w:rsidRDefault="00F57BA1">
            <w:pPr>
              <w:pStyle w:val="T4dispositie"/>
              <w:jc w:val="left"/>
              <w:rPr>
                <w:lang w:val="nl-NL"/>
              </w:rPr>
            </w:pPr>
            <w:r>
              <w:rPr>
                <w:lang w:val="nl-NL"/>
              </w:rPr>
              <w:t>Blokfluit</w:t>
            </w:r>
          </w:p>
          <w:p w:rsidR="004A45AC" w:rsidRDefault="00F57BA1">
            <w:pPr>
              <w:pStyle w:val="T4dispositie"/>
              <w:jc w:val="left"/>
              <w:rPr>
                <w:lang w:val="nl-NL"/>
              </w:rPr>
            </w:pPr>
            <w:r>
              <w:rPr>
                <w:lang w:val="nl-NL"/>
              </w:rPr>
              <w:t>Sesquial</w:t>
            </w:r>
            <w:r>
              <w:rPr>
                <w:lang w:val="nl-NL"/>
              </w:rPr>
              <w:softHyphen/>
              <w:t>ter</w:t>
            </w:r>
          </w:p>
          <w:p w:rsidR="004A45AC" w:rsidRDefault="00F57BA1">
            <w:pPr>
              <w:pStyle w:val="T4dispositie"/>
              <w:jc w:val="left"/>
              <w:rPr>
                <w:lang w:val="nl-NL"/>
              </w:rPr>
            </w:pPr>
            <w:r>
              <w:rPr>
                <w:lang w:val="nl-NL"/>
              </w:rPr>
              <w:t>Cimbel</w:t>
            </w:r>
          </w:p>
          <w:p w:rsidR="004A45AC" w:rsidRDefault="00F57BA1">
            <w:pPr>
              <w:pStyle w:val="T4dispositie"/>
              <w:jc w:val="left"/>
              <w:rPr>
                <w:lang w:val="nl-NL"/>
              </w:rPr>
            </w:pPr>
            <w:r>
              <w:rPr>
                <w:lang w:val="nl-NL"/>
              </w:rPr>
              <w:t>Hobo</w:t>
            </w:r>
          </w:p>
        </w:tc>
        <w:tc>
          <w:tcPr>
            <w:tcW w:w="737" w:type="dxa"/>
            <w:tcBorders>
              <w:top w:val="nil"/>
              <w:left w:val="nil"/>
              <w:bottom w:val="nil"/>
              <w:right w:val="nil"/>
            </w:tcBorders>
          </w:tcPr>
          <w:p w:rsidR="004A45AC" w:rsidRDefault="004A45AC">
            <w:pPr>
              <w:pStyle w:val="T4dispositie"/>
              <w:jc w:val="left"/>
              <w:rPr>
                <w:lang w:val="nl-NL"/>
              </w:rPr>
            </w:pPr>
          </w:p>
          <w:p w:rsidR="004A45AC" w:rsidRDefault="004A45AC">
            <w:pPr>
              <w:pStyle w:val="T4dispositie"/>
              <w:jc w:val="left"/>
              <w:rPr>
                <w:lang w:val="nl-NL"/>
              </w:rPr>
            </w:pPr>
          </w:p>
          <w:p w:rsidR="004A45AC" w:rsidRDefault="004A45AC">
            <w:pPr>
              <w:pStyle w:val="T4dispositie"/>
              <w:jc w:val="left"/>
              <w:rPr>
                <w:lang w:val="nl-NL"/>
              </w:rPr>
            </w:pP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2 st.</w:t>
            </w:r>
          </w:p>
          <w:p w:rsidR="004A45AC" w:rsidRDefault="00F57BA1">
            <w:pPr>
              <w:pStyle w:val="T4dispositie"/>
              <w:jc w:val="left"/>
              <w:rPr>
                <w:lang w:val="nl-NL"/>
              </w:rPr>
            </w:pPr>
            <w:r>
              <w:rPr>
                <w:lang w:val="nl-NL"/>
              </w:rPr>
              <w:t>2-3 st.</w:t>
            </w:r>
          </w:p>
          <w:p w:rsidR="004A45AC" w:rsidRDefault="00F57BA1">
            <w:pPr>
              <w:pStyle w:val="T4dispositie"/>
              <w:jc w:val="left"/>
              <w:rPr>
                <w:lang w:val="nl-NL"/>
              </w:rPr>
            </w:pPr>
            <w:r>
              <w:rPr>
                <w:lang w:val="nl-NL"/>
              </w:rPr>
              <w:t>8'</w:t>
            </w:r>
          </w:p>
        </w:tc>
        <w:tc>
          <w:tcPr>
            <w:tcW w:w="1530" w:type="dxa"/>
            <w:tcBorders>
              <w:top w:val="nil"/>
              <w:left w:val="nil"/>
              <w:bottom w:val="nil"/>
              <w:right w:val="nil"/>
            </w:tcBorders>
          </w:tcPr>
          <w:p w:rsidR="004A45AC" w:rsidRDefault="00F57BA1">
            <w:pPr>
              <w:pStyle w:val="T4dispositie"/>
              <w:jc w:val="left"/>
              <w:rPr>
                <w:i/>
                <w:iCs/>
                <w:lang w:val="nl-NL"/>
              </w:rPr>
            </w:pPr>
            <w:r>
              <w:rPr>
                <w:i/>
                <w:iCs/>
                <w:lang w:val="nl-NL"/>
              </w:rPr>
              <w:t>Pedaal</w:t>
            </w:r>
          </w:p>
          <w:p w:rsidR="004A45AC" w:rsidRDefault="00F57BA1">
            <w:pPr>
              <w:pStyle w:val="T4dispositie"/>
              <w:jc w:val="left"/>
              <w:rPr>
                <w:lang w:val="nl-NL"/>
              </w:rPr>
            </w:pPr>
            <w:r>
              <w:rPr>
                <w:lang w:val="nl-NL"/>
              </w:rPr>
              <w:t>7 stemmen</w:t>
            </w:r>
          </w:p>
          <w:p w:rsidR="004A45AC" w:rsidRDefault="004A45AC">
            <w:pPr>
              <w:pStyle w:val="T4dispositie"/>
              <w:jc w:val="left"/>
              <w:rPr>
                <w:lang w:val="nl-NL"/>
              </w:rPr>
            </w:pPr>
          </w:p>
          <w:p w:rsidR="004A45AC" w:rsidRDefault="00F57BA1">
            <w:pPr>
              <w:pStyle w:val="T4dispositie"/>
              <w:jc w:val="left"/>
              <w:rPr>
                <w:lang w:val="nl-NL"/>
              </w:rPr>
            </w:pPr>
            <w:r>
              <w:rPr>
                <w:lang w:val="nl-NL"/>
              </w:rPr>
              <w:t>Subbas</w:t>
            </w:r>
          </w:p>
          <w:p w:rsidR="004A45AC" w:rsidRDefault="00F57BA1">
            <w:pPr>
              <w:pStyle w:val="T4dispositie"/>
              <w:jc w:val="left"/>
              <w:rPr>
                <w:lang w:val="nl-NL"/>
              </w:rPr>
            </w:pPr>
            <w:r>
              <w:rPr>
                <w:lang w:val="nl-NL"/>
              </w:rPr>
              <w:t>Zachtbas</w:t>
            </w:r>
          </w:p>
          <w:p w:rsidR="004A45AC" w:rsidRDefault="00F57BA1">
            <w:pPr>
              <w:pStyle w:val="T4dispositie"/>
              <w:jc w:val="left"/>
              <w:rPr>
                <w:lang w:val="nl-NL"/>
              </w:rPr>
            </w:pPr>
            <w:r>
              <w:rPr>
                <w:lang w:val="nl-NL"/>
              </w:rPr>
              <w:t>Octaafbas</w:t>
            </w:r>
          </w:p>
          <w:p w:rsidR="004A45AC" w:rsidRDefault="00F57BA1">
            <w:pPr>
              <w:pStyle w:val="T4dispositie"/>
              <w:jc w:val="left"/>
              <w:rPr>
                <w:lang w:val="nl-NL"/>
              </w:rPr>
            </w:pPr>
            <w:r>
              <w:rPr>
                <w:lang w:val="nl-NL"/>
              </w:rPr>
              <w:t>Gedektbas</w:t>
            </w:r>
          </w:p>
          <w:p w:rsidR="004A45AC" w:rsidRDefault="00F57BA1">
            <w:pPr>
              <w:pStyle w:val="T4dispositie"/>
              <w:jc w:val="left"/>
              <w:rPr>
                <w:lang w:val="nl-NL"/>
              </w:rPr>
            </w:pPr>
            <w:r>
              <w:rPr>
                <w:lang w:val="nl-NL"/>
              </w:rPr>
              <w:t>Prestant</w:t>
            </w:r>
            <w:r>
              <w:rPr>
                <w:lang w:val="nl-NL"/>
              </w:rPr>
              <w:softHyphen/>
              <w:t>bas</w:t>
            </w:r>
          </w:p>
          <w:p w:rsidR="004A45AC" w:rsidRDefault="00F57BA1">
            <w:pPr>
              <w:pStyle w:val="T4dispositie"/>
              <w:jc w:val="left"/>
              <w:rPr>
                <w:lang w:val="nl-NL"/>
              </w:rPr>
            </w:pPr>
            <w:r>
              <w:rPr>
                <w:lang w:val="nl-NL"/>
              </w:rPr>
              <w:t>Mixtuur</w:t>
            </w:r>
          </w:p>
          <w:p w:rsidR="004A45AC" w:rsidRDefault="00F57BA1">
            <w:pPr>
              <w:pStyle w:val="T4dispositie"/>
              <w:jc w:val="left"/>
              <w:rPr>
                <w:lang w:val="nl-NL"/>
              </w:rPr>
            </w:pPr>
            <w:r>
              <w:rPr>
                <w:lang w:val="nl-NL"/>
              </w:rPr>
              <w:t>Basson</w:t>
            </w:r>
          </w:p>
        </w:tc>
        <w:tc>
          <w:tcPr>
            <w:tcW w:w="738" w:type="dxa"/>
            <w:tcBorders>
              <w:top w:val="nil"/>
              <w:left w:val="nil"/>
              <w:bottom w:val="nil"/>
              <w:right w:val="nil"/>
            </w:tcBorders>
          </w:tcPr>
          <w:p w:rsidR="004A45AC" w:rsidRDefault="004A45AC">
            <w:pPr>
              <w:pStyle w:val="T4dispositie"/>
              <w:jc w:val="left"/>
              <w:rPr>
                <w:lang w:val="nl-NL"/>
              </w:rPr>
            </w:pPr>
          </w:p>
          <w:p w:rsidR="004A45AC" w:rsidRDefault="004A45AC">
            <w:pPr>
              <w:pStyle w:val="T4dispositie"/>
              <w:jc w:val="left"/>
              <w:rPr>
                <w:lang w:val="nl-NL"/>
              </w:rPr>
            </w:pPr>
          </w:p>
          <w:p w:rsidR="004A45AC" w:rsidRDefault="004A45AC">
            <w:pPr>
              <w:pStyle w:val="T4dispositie"/>
              <w:jc w:val="left"/>
              <w:rPr>
                <w:lang w:val="nl-NL"/>
              </w:rPr>
            </w:pPr>
          </w:p>
          <w:p w:rsidR="004A45AC" w:rsidRDefault="00F57BA1">
            <w:pPr>
              <w:pStyle w:val="T4dispositie"/>
              <w:jc w:val="left"/>
              <w:rPr>
                <w:lang w:val="nl-NL"/>
              </w:rPr>
            </w:pPr>
            <w:r>
              <w:rPr>
                <w:lang w:val="nl-NL"/>
              </w:rPr>
              <w:t>16'</w:t>
            </w:r>
          </w:p>
          <w:p w:rsidR="004A45AC" w:rsidRDefault="00F57BA1">
            <w:pPr>
              <w:pStyle w:val="T4dispositie"/>
              <w:jc w:val="left"/>
              <w:rPr>
                <w:lang w:val="nl-NL"/>
              </w:rPr>
            </w:pPr>
            <w:r>
              <w:rPr>
                <w:lang w:val="nl-NL"/>
              </w:rPr>
              <w:t>16' tr</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8'</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2-3 st.</w:t>
            </w:r>
          </w:p>
          <w:p w:rsidR="004A45AC" w:rsidRDefault="00F57BA1">
            <w:pPr>
              <w:pStyle w:val="T4dispositie"/>
              <w:jc w:val="left"/>
              <w:rPr>
                <w:lang w:val="nl-NL"/>
              </w:rPr>
            </w:pPr>
            <w:r>
              <w:rPr>
                <w:lang w:val="nl-NL"/>
              </w:rPr>
              <w:t>16'</w:t>
            </w:r>
          </w:p>
        </w:tc>
      </w:tr>
    </w:tbl>
    <w:p w:rsidR="004A45AC" w:rsidRDefault="004A45AC">
      <w:pPr>
        <w:pStyle w:val="T1"/>
      </w:pPr>
    </w:p>
    <w:p w:rsidR="004A45AC" w:rsidRDefault="00F57BA1">
      <w:pPr>
        <w:pStyle w:val="T4dispositie"/>
        <w:jc w:val="left"/>
        <w:rPr>
          <w:lang w:val="nl-NL"/>
        </w:rPr>
      </w:pPr>
      <w:r>
        <w:rPr>
          <w:lang w:val="nl-NL"/>
        </w:rPr>
        <w:t>* in zwelkast</w:t>
      </w:r>
    </w:p>
    <w:p w:rsidR="004A45AC" w:rsidRDefault="004A45AC">
      <w:pPr>
        <w:pStyle w:val="T1"/>
      </w:pPr>
    </w:p>
    <w:p w:rsidR="004A45AC" w:rsidRDefault="00F57BA1">
      <w:pPr>
        <w:pStyle w:val="T1"/>
      </w:pPr>
      <w:r>
        <w:t>Werktuiglijke registers</w:t>
      </w:r>
    </w:p>
    <w:p w:rsidR="004A45AC" w:rsidRDefault="00F57BA1">
      <w:pPr>
        <w:pStyle w:val="T1"/>
      </w:pPr>
      <w:r>
        <w:t>koppelingen GO-RP, GO-BoW, RP-BoW, GO-BoW 16', HW-BoW 4', Ped-GO, Ped-RP, Ped-BoW</w:t>
      </w:r>
    </w:p>
    <w:p w:rsidR="004A45AC" w:rsidRDefault="00F57BA1">
      <w:pPr>
        <w:pStyle w:val="T1"/>
      </w:pPr>
      <w:r>
        <w:t>vaste combinaties p, mf, f, tutti</w:t>
      </w:r>
    </w:p>
    <w:p w:rsidR="004A45AC" w:rsidRDefault="00F57BA1">
      <w:pPr>
        <w:pStyle w:val="T1"/>
      </w:pPr>
      <w:r>
        <w:lastRenderedPageBreak/>
        <w:t>twee vrije combinaties A en B</w:t>
      </w:r>
    </w:p>
    <w:p w:rsidR="004A45AC" w:rsidRDefault="00F57BA1">
      <w:pPr>
        <w:pStyle w:val="T1"/>
      </w:pPr>
      <w:r>
        <w:t>automatisch pedaal</w:t>
      </w:r>
    </w:p>
    <w:p w:rsidR="004A45AC" w:rsidRDefault="00F57BA1">
      <w:pPr>
        <w:pStyle w:val="T1"/>
      </w:pPr>
      <w:r>
        <w:t>handregisters af, tongwerken af (totaal of elk tongwerk apart)</w:t>
      </w:r>
    </w:p>
    <w:p w:rsidR="004A45AC" w:rsidRDefault="00F57BA1">
      <w:pPr>
        <w:pStyle w:val="T1"/>
      </w:pPr>
      <w:r>
        <w:t>tremolo BoW</w:t>
      </w:r>
    </w:p>
    <w:p w:rsidR="004A45AC" w:rsidRDefault="004A45AC">
      <w:pPr>
        <w:pStyle w:val="T1"/>
      </w:pPr>
    </w:p>
    <w:p w:rsidR="004A45AC" w:rsidRDefault="00F57BA1">
      <w:pPr>
        <w:pStyle w:val="T1"/>
      </w:pPr>
      <w: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4A45AC">
        <w:tc>
          <w:tcPr>
            <w:tcW w:w="1418" w:type="dxa"/>
            <w:tcBorders>
              <w:top w:val="nil"/>
              <w:left w:val="nil"/>
              <w:bottom w:val="nil"/>
              <w:right w:val="nil"/>
            </w:tcBorders>
          </w:tcPr>
          <w:p w:rsidR="004A45AC" w:rsidRDefault="00F57BA1">
            <w:pPr>
              <w:pStyle w:val="T1"/>
            </w:pPr>
            <w:r>
              <w:t>Mixtuur GO</w:t>
            </w:r>
          </w:p>
        </w:tc>
        <w:tc>
          <w:tcPr>
            <w:tcW w:w="566" w:type="dxa"/>
            <w:tcBorders>
              <w:top w:val="nil"/>
              <w:left w:val="nil"/>
              <w:bottom w:val="nil"/>
              <w:right w:val="nil"/>
            </w:tcBorders>
          </w:tcPr>
          <w:p w:rsidR="004A45AC" w:rsidRDefault="00F57BA1">
            <w:pPr>
              <w:pStyle w:val="T4dispositie"/>
              <w:jc w:val="left"/>
              <w:rPr>
                <w:lang w:val="nl-NL"/>
              </w:rPr>
            </w:pPr>
            <w:r>
              <w:rPr>
                <w:lang w:val="nl-NL"/>
              </w:rPr>
              <w:t>C</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tc>
        <w:tc>
          <w:tcPr>
            <w:tcW w:w="568" w:type="dxa"/>
            <w:tcBorders>
              <w:top w:val="nil"/>
              <w:left w:val="nil"/>
              <w:bottom w:val="nil"/>
              <w:right w:val="nil"/>
            </w:tcBorders>
          </w:tcPr>
          <w:p w:rsidR="004A45AC" w:rsidRDefault="00F57BA1">
            <w:pPr>
              <w:pStyle w:val="T4dispositie"/>
              <w:jc w:val="left"/>
              <w:rPr>
                <w:lang w:val="nl-NL"/>
              </w:rPr>
            </w:pPr>
            <w:r>
              <w:rPr>
                <w:lang w:val="nl-NL"/>
              </w:rPr>
              <w:t>c</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tc>
        <w:tc>
          <w:tcPr>
            <w:tcW w:w="566" w:type="dxa"/>
            <w:tcBorders>
              <w:top w:val="nil"/>
              <w:left w:val="nil"/>
              <w:bottom w:val="nil"/>
              <w:right w:val="nil"/>
            </w:tcBorders>
          </w:tcPr>
          <w:p w:rsidR="004A45AC" w:rsidRDefault="00F57BA1">
            <w:pPr>
              <w:pStyle w:val="T4dispositie"/>
              <w:jc w:val="left"/>
              <w:rPr>
                <w:lang w:val="nl-NL"/>
              </w:rPr>
            </w:pPr>
            <w:r>
              <w:rPr>
                <w:lang w:val="nl-NL"/>
              </w:rPr>
              <w:t>c</w:t>
            </w:r>
            <w:r>
              <w:rPr>
                <w:vertAlign w:val="superscript"/>
                <w:lang w:val="nl-NL"/>
              </w:rPr>
              <w:t>1</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tc>
        <w:tc>
          <w:tcPr>
            <w:tcW w:w="566" w:type="dxa"/>
            <w:tcBorders>
              <w:top w:val="nil"/>
              <w:left w:val="nil"/>
              <w:bottom w:val="nil"/>
              <w:right w:val="nil"/>
            </w:tcBorders>
          </w:tcPr>
          <w:p w:rsidR="004A45AC" w:rsidRDefault="00F57BA1">
            <w:pPr>
              <w:pStyle w:val="T4dispositie"/>
              <w:jc w:val="left"/>
              <w:rPr>
                <w:lang w:val="nl-NL"/>
              </w:rPr>
            </w:pPr>
            <w:r>
              <w:rPr>
                <w:lang w:val="nl-NL"/>
              </w:rPr>
              <w:t>c</w:t>
            </w:r>
            <w:r>
              <w:rPr>
                <w:vertAlign w:val="superscript"/>
                <w:lang w:val="nl-NL"/>
              </w:rPr>
              <w:t>2</w:t>
            </w:r>
          </w:p>
          <w:p w:rsidR="004A45AC" w:rsidRDefault="00F57BA1">
            <w:pPr>
              <w:pStyle w:val="T4dispositie"/>
              <w:jc w:val="left"/>
              <w:rPr>
                <w:lang w:val="nl-NL"/>
              </w:rPr>
            </w:pPr>
            <w:r>
              <w:rPr>
                <w:lang w:val="nl-NL"/>
              </w:rPr>
              <w:t>5 1/3</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tc>
      </w:tr>
    </w:tbl>
    <w:p w:rsidR="004A45AC" w:rsidRDefault="004A45AC">
      <w:pPr>
        <w:pStyle w:val="T1"/>
      </w:pPr>
    </w:p>
    <w:p w:rsidR="004A45AC" w:rsidRDefault="00F57BA1">
      <w:pPr>
        <w:pStyle w:val="T1"/>
        <w:rPr>
          <w:sz w:val="20"/>
        </w:rPr>
      </w:pPr>
      <w:r>
        <w:t xml:space="preserve">Cornet GO  </w:t>
      </w:r>
      <w:r>
        <w:rPr>
          <w:sz w:val="20"/>
        </w:rPr>
        <w:t>c</w:t>
      </w:r>
      <w:r>
        <w:rPr>
          <w:sz w:val="20"/>
          <w:vertAlign w:val="superscript"/>
        </w:rPr>
        <w:t>1</w:t>
      </w:r>
      <w:r>
        <w:rPr>
          <w:sz w:val="20"/>
        </w:rPr>
        <w:t xml:space="preserve">  8 - 4 - 2 2/3 - 2 - 1 3/5</w:t>
      </w:r>
    </w:p>
    <w:p w:rsidR="004A45AC" w:rsidRDefault="004A45AC">
      <w:pPr>
        <w:pStyle w:val="T1"/>
      </w:pP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gridCol w:w="568"/>
      </w:tblGrid>
      <w:tr w:rsidR="004A45AC">
        <w:tc>
          <w:tcPr>
            <w:tcW w:w="1418" w:type="dxa"/>
            <w:tcBorders>
              <w:top w:val="nil"/>
              <w:left w:val="nil"/>
              <w:bottom w:val="nil"/>
              <w:right w:val="nil"/>
            </w:tcBorders>
          </w:tcPr>
          <w:p w:rsidR="004A45AC" w:rsidRDefault="00F57BA1">
            <w:pPr>
              <w:pStyle w:val="T1"/>
            </w:pPr>
            <w:r>
              <w:t>Scherp RP</w:t>
            </w:r>
          </w:p>
        </w:tc>
        <w:tc>
          <w:tcPr>
            <w:tcW w:w="566" w:type="dxa"/>
            <w:tcBorders>
              <w:top w:val="nil"/>
              <w:left w:val="nil"/>
              <w:bottom w:val="nil"/>
              <w:right w:val="nil"/>
            </w:tcBorders>
          </w:tcPr>
          <w:p w:rsidR="004A45AC" w:rsidRDefault="00F57BA1">
            <w:pPr>
              <w:pStyle w:val="T4dispositie"/>
              <w:jc w:val="left"/>
              <w:rPr>
                <w:lang w:val="nl-NL"/>
              </w:rPr>
            </w:pPr>
            <w:r>
              <w:rPr>
                <w:lang w:val="nl-NL"/>
              </w:rPr>
              <w:t>C</w:t>
            </w:r>
          </w:p>
          <w:p w:rsidR="004A45AC" w:rsidRDefault="00F57BA1">
            <w:pPr>
              <w:pStyle w:val="T4dispositie"/>
              <w:jc w:val="left"/>
              <w:rPr>
                <w:lang w:val="nl-NL"/>
              </w:rPr>
            </w:pPr>
            <w:r>
              <w:rPr>
                <w:lang w:val="nl-NL"/>
              </w:rPr>
              <w:t>1</w:t>
            </w:r>
          </w:p>
          <w:p w:rsidR="004A45AC" w:rsidRDefault="00F57BA1">
            <w:pPr>
              <w:pStyle w:val="T4dispositie"/>
              <w:jc w:val="left"/>
              <w:rPr>
                <w:lang w:val="nl-NL"/>
              </w:rPr>
            </w:pPr>
            <w:r>
              <w:rPr>
                <w:lang w:val="nl-NL"/>
              </w:rPr>
              <w:t>2/3</w:t>
            </w:r>
          </w:p>
          <w:p w:rsidR="004A45AC" w:rsidRDefault="00F57BA1">
            <w:pPr>
              <w:pStyle w:val="T4dispositie"/>
              <w:jc w:val="left"/>
              <w:rPr>
                <w:lang w:val="nl-NL"/>
              </w:rPr>
            </w:pPr>
            <w:r>
              <w:rPr>
                <w:lang w:val="nl-NL"/>
              </w:rPr>
              <w:t>1/2</w:t>
            </w:r>
          </w:p>
        </w:tc>
        <w:tc>
          <w:tcPr>
            <w:tcW w:w="568" w:type="dxa"/>
            <w:tcBorders>
              <w:top w:val="nil"/>
              <w:left w:val="nil"/>
              <w:bottom w:val="nil"/>
              <w:right w:val="nil"/>
            </w:tcBorders>
          </w:tcPr>
          <w:p w:rsidR="004A45AC" w:rsidRDefault="00F57BA1">
            <w:pPr>
              <w:pStyle w:val="T4dispositie"/>
              <w:jc w:val="left"/>
              <w:rPr>
                <w:lang w:val="nl-NL"/>
              </w:rPr>
            </w:pPr>
            <w:r>
              <w:rPr>
                <w:lang w:val="nl-NL"/>
              </w:rPr>
              <w:t>cis</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p w:rsidR="004A45AC" w:rsidRDefault="00F57BA1">
            <w:pPr>
              <w:pStyle w:val="T4dispositie"/>
              <w:jc w:val="left"/>
              <w:rPr>
                <w:lang w:val="nl-NL"/>
              </w:rPr>
            </w:pPr>
            <w:r>
              <w:rPr>
                <w:lang w:val="nl-NL"/>
              </w:rPr>
              <w:t>2/3</w:t>
            </w:r>
          </w:p>
        </w:tc>
        <w:tc>
          <w:tcPr>
            <w:tcW w:w="566" w:type="dxa"/>
            <w:tcBorders>
              <w:top w:val="nil"/>
              <w:left w:val="nil"/>
              <w:bottom w:val="nil"/>
              <w:right w:val="nil"/>
            </w:tcBorders>
          </w:tcPr>
          <w:p w:rsidR="004A45AC" w:rsidRDefault="00F57BA1">
            <w:pPr>
              <w:pStyle w:val="T4dispositie"/>
              <w:jc w:val="left"/>
              <w:rPr>
                <w:lang w:val="nl-NL"/>
              </w:rPr>
            </w:pPr>
            <w:r>
              <w:rPr>
                <w:lang w:val="nl-NL"/>
              </w:rPr>
              <w:t>cis</w:t>
            </w:r>
            <w:r>
              <w:rPr>
                <w:vertAlign w:val="superscript"/>
                <w:lang w:val="nl-NL"/>
              </w:rPr>
              <w:t>1</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p w:rsidR="004A45AC" w:rsidRDefault="00F57BA1">
            <w:pPr>
              <w:pStyle w:val="T4dispositie"/>
              <w:jc w:val="left"/>
              <w:rPr>
                <w:lang w:val="nl-NL"/>
              </w:rPr>
            </w:pPr>
            <w:r>
              <w:rPr>
                <w:lang w:val="nl-NL"/>
              </w:rPr>
              <w:t>2/3</w:t>
            </w:r>
          </w:p>
        </w:tc>
        <w:tc>
          <w:tcPr>
            <w:tcW w:w="566" w:type="dxa"/>
            <w:tcBorders>
              <w:top w:val="nil"/>
              <w:left w:val="nil"/>
              <w:bottom w:val="nil"/>
              <w:right w:val="nil"/>
            </w:tcBorders>
          </w:tcPr>
          <w:p w:rsidR="004A45AC" w:rsidRDefault="00F57BA1">
            <w:pPr>
              <w:pStyle w:val="T4dispositie"/>
              <w:jc w:val="left"/>
              <w:rPr>
                <w:lang w:val="nl-NL"/>
              </w:rPr>
            </w:pPr>
            <w:r>
              <w:rPr>
                <w:lang w:val="nl-NL"/>
              </w:rPr>
              <w:t>cis</w:t>
            </w:r>
            <w:r>
              <w:rPr>
                <w:vertAlign w:val="superscript"/>
                <w:lang w:val="nl-NL"/>
              </w:rPr>
              <w:t>2</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tc>
        <w:tc>
          <w:tcPr>
            <w:tcW w:w="568" w:type="dxa"/>
            <w:tcBorders>
              <w:top w:val="nil"/>
              <w:left w:val="nil"/>
              <w:bottom w:val="nil"/>
              <w:right w:val="nil"/>
            </w:tcBorders>
          </w:tcPr>
          <w:p w:rsidR="004A45AC" w:rsidRDefault="00F57BA1">
            <w:pPr>
              <w:pStyle w:val="T4dispositie"/>
              <w:jc w:val="left"/>
              <w:rPr>
                <w:lang w:val="nl-NL"/>
              </w:rPr>
            </w:pPr>
            <w:r>
              <w:rPr>
                <w:lang w:val="nl-NL"/>
              </w:rPr>
              <w:t>cis</w:t>
            </w:r>
            <w:r>
              <w:rPr>
                <w:vertAlign w:val="superscript"/>
                <w:lang w:val="nl-NL"/>
              </w:rPr>
              <w:t>3</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tc>
      </w:tr>
    </w:tbl>
    <w:p w:rsidR="004A45AC" w:rsidRDefault="004A45AC">
      <w:pPr>
        <w:pStyle w:val="T1"/>
      </w:pPr>
    </w:p>
    <w:tbl>
      <w:tblPr>
        <w:tblW w:w="0" w:type="auto"/>
        <w:tblCellMar>
          <w:left w:w="70" w:type="dxa"/>
          <w:right w:w="70" w:type="dxa"/>
        </w:tblCellMar>
        <w:tblLook w:val="0000" w:firstRow="0" w:lastRow="0" w:firstColumn="0" w:lastColumn="0" w:noHBand="0" w:noVBand="0"/>
      </w:tblPr>
      <w:tblGrid>
        <w:gridCol w:w="1729"/>
        <w:gridCol w:w="531"/>
        <w:gridCol w:w="531"/>
      </w:tblGrid>
      <w:tr w:rsidR="004A45AC">
        <w:tc>
          <w:tcPr>
            <w:tcW w:w="0" w:type="auto"/>
          </w:tcPr>
          <w:p w:rsidR="004A45AC" w:rsidRDefault="00F57BA1">
            <w:pPr>
              <w:pStyle w:val="T1"/>
            </w:pPr>
            <w:r>
              <w:t>Sesquialter BoW</w:t>
            </w:r>
          </w:p>
        </w:tc>
        <w:tc>
          <w:tcPr>
            <w:tcW w:w="0" w:type="auto"/>
          </w:tcPr>
          <w:p w:rsidR="004A45AC" w:rsidRDefault="00F57BA1">
            <w:pPr>
              <w:pStyle w:val="T4dispositie"/>
              <w:jc w:val="left"/>
              <w:rPr>
                <w:lang w:val="nl-NL"/>
              </w:rPr>
            </w:pPr>
            <w:r>
              <w:rPr>
                <w:lang w:val="nl-NL"/>
              </w:rPr>
              <w:t>C</w:t>
            </w:r>
          </w:p>
        </w:tc>
        <w:tc>
          <w:tcPr>
            <w:tcW w:w="0" w:type="auto"/>
          </w:tcPr>
          <w:p w:rsidR="004A45AC" w:rsidRDefault="00F57BA1">
            <w:pPr>
              <w:pStyle w:val="T4dispositie"/>
              <w:jc w:val="left"/>
              <w:rPr>
                <w:lang w:val="nl-NL"/>
              </w:rPr>
            </w:pPr>
            <w:r>
              <w:rPr>
                <w:lang w:val="nl-NL"/>
              </w:rPr>
              <w:t>c</w:t>
            </w:r>
          </w:p>
        </w:tc>
      </w:tr>
      <w:tr w:rsidR="004A45AC">
        <w:tc>
          <w:tcPr>
            <w:tcW w:w="0" w:type="auto"/>
          </w:tcPr>
          <w:p w:rsidR="004A45AC" w:rsidRDefault="004A45AC">
            <w:pPr>
              <w:pStyle w:val="T1"/>
            </w:pPr>
          </w:p>
        </w:tc>
        <w:tc>
          <w:tcPr>
            <w:tcW w:w="0" w:type="auto"/>
          </w:tcPr>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4/5</w:t>
            </w:r>
          </w:p>
        </w:tc>
        <w:tc>
          <w:tcPr>
            <w:tcW w:w="0" w:type="auto"/>
          </w:tcPr>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1 3/5</w:t>
            </w:r>
          </w:p>
        </w:tc>
      </w:tr>
    </w:tbl>
    <w:p w:rsidR="004A45AC" w:rsidRDefault="004A45AC">
      <w:pPr>
        <w:pStyle w:val="T1"/>
      </w:pP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gridCol w:w="568"/>
        <w:gridCol w:w="566"/>
      </w:tblGrid>
      <w:tr w:rsidR="004A45AC">
        <w:tc>
          <w:tcPr>
            <w:tcW w:w="1418" w:type="dxa"/>
            <w:tcBorders>
              <w:top w:val="nil"/>
              <w:left w:val="nil"/>
              <w:bottom w:val="nil"/>
              <w:right w:val="nil"/>
            </w:tcBorders>
          </w:tcPr>
          <w:p w:rsidR="004A45AC" w:rsidRDefault="00F57BA1">
            <w:pPr>
              <w:pStyle w:val="T1"/>
            </w:pPr>
            <w:r>
              <w:t>Cimbel BoW</w:t>
            </w:r>
          </w:p>
        </w:tc>
        <w:tc>
          <w:tcPr>
            <w:tcW w:w="566" w:type="dxa"/>
            <w:tcBorders>
              <w:top w:val="nil"/>
              <w:left w:val="nil"/>
              <w:bottom w:val="nil"/>
              <w:right w:val="nil"/>
            </w:tcBorders>
          </w:tcPr>
          <w:p w:rsidR="004A45AC" w:rsidRDefault="00F57BA1">
            <w:pPr>
              <w:pStyle w:val="T4dispositie"/>
              <w:jc w:val="left"/>
              <w:rPr>
                <w:lang w:val="nl-NL"/>
              </w:rPr>
            </w:pPr>
            <w:r>
              <w:rPr>
                <w:lang w:val="nl-NL"/>
              </w:rPr>
              <w:t>C</w:t>
            </w:r>
          </w:p>
          <w:p w:rsidR="004A45AC" w:rsidRDefault="00F57BA1">
            <w:pPr>
              <w:pStyle w:val="T4dispositie"/>
              <w:jc w:val="left"/>
              <w:rPr>
                <w:lang w:val="nl-NL"/>
              </w:rPr>
            </w:pPr>
            <w:r>
              <w:rPr>
                <w:lang w:val="nl-NL"/>
              </w:rPr>
              <w:t>1/2</w:t>
            </w:r>
          </w:p>
          <w:p w:rsidR="004A45AC" w:rsidRDefault="00F57BA1">
            <w:pPr>
              <w:pStyle w:val="T4dispositie"/>
              <w:jc w:val="left"/>
              <w:rPr>
                <w:lang w:val="nl-NL"/>
              </w:rPr>
            </w:pPr>
            <w:r>
              <w:rPr>
                <w:lang w:val="nl-NL"/>
              </w:rPr>
              <w:t>1/3</w:t>
            </w:r>
          </w:p>
        </w:tc>
        <w:tc>
          <w:tcPr>
            <w:tcW w:w="568" w:type="dxa"/>
            <w:tcBorders>
              <w:top w:val="nil"/>
              <w:left w:val="nil"/>
              <w:bottom w:val="nil"/>
              <w:right w:val="nil"/>
            </w:tcBorders>
          </w:tcPr>
          <w:p w:rsidR="004A45AC" w:rsidRDefault="00F57BA1">
            <w:pPr>
              <w:pStyle w:val="T4dispositie"/>
              <w:jc w:val="left"/>
              <w:rPr>
                <w:lang w:val="nl-NL"/>
              </w:rPr>
            </w:pPr>
            <w:r>
              <w:rPr>
                <w:lang w:val="nl-NL"/>
              </w:rPr>
              <w:t>A</w:t>
            </w:r>
          </w:p>
          <w:p w:rsidR="004A45AC" w:rsidRDefault="00F57BA1">
            <w:pPr>
              <w:pStyle w:val="T4dispositie"/>
              <w:jc w:val="left"/>
              <w:rPr>
                <w:lang w:val="nl-NL"/>
              </w:rPr>
            </w:pPr>
            <w:r>
              <w:rPr>
                <w:lang w:val="nl-NL"/>
              </w:rPr>
              <w:t>2/3</w:t>
            </w:r>
          </w:p>
          <w:p w:rsidR="004A45AC" w:rsidRDefault="00F57BA1">
            <w:pPr>
              <w:pStyle w:val="T4dispositie"/>
              <w:jc w:val="left"/>
              <w:rPr>
                <w:lang w:val="nl-NL"/>
              </w:rPr>
            </w:pPr>
            <w:r>
              <w:rPr>
                <w:lang w:val="nl-NL"/>
              </w:rPr>
              <w:t>1/2</w:t>
            </w:r>
          </w:p>
          <w:p w:rsidR="004A45AC" w:rsidRDefault="00F57BA1">
            <w:pPr>
              <w:pStyle w:val="T4dispositie"/>
              <w:jc w:val="left"/>
              <w:rPr>
                <w:lang w:val="nl-NL"/>
              </w:rPr>
            </w:pPr>
            <w:r>
              <w:rPr>
                <w:lang w:val="nl-NL"/>
              </w:rPr>
              <w:t>1/3</w:t>
            </w:r>
          </w:p>
        </w:tc>
        <w:tc>
          <w:tcPr>
            <w:tcW w:w="566" w:type="dxa"/>
            <w:tcBorders>
              <w:top w:val="nil"/>
              <w:left w:val="nil"/>
              <w:bottom w:val="nil"/>
              <w:right w:val="nil"/>
            </w:tcBorders>
          </w:tcPr>
          <w:p w:rsidR="004A45AC" w:rsidRDefault="00F57BA1">
            <w:pPr>
              <w:pStyle w:val="T4dispositie"/>
              <w:jc w:val="left"/>
              <w:rPr>
                <w:lang w:val="nl-NL"/>
              </w:rPr>
            </w:pPr>
            <w:r>
              <w:rPr>
                <w:lang w:val="nl-NL"/>
              </w:rPr>
              <w:t>fis</w:t>
            </w:r>
          </w:p>
          <w:p w:rsidR="004A45AC" w:rsidRDefault="00F57BA1">
            <w:pPr>
              <w:pStyle w:val="T4dispositie"/>
              <w:jc w:val="left"/>
              <w:rPr>
                <w:lang w:val="nl-NL"/>
              </w:rPr>
            </w:pPr>
            <w:r>
              <w:rPr>
                <w:lang w:val="nl-NL"/>
              </w:rPr>
              <w:t>1</w:t>
            </w:r>
          </w:p>
          <w:p w:rsidR="004A45AC" w:rsidRDefault="00F57BA1">
            <w:pPr>
              <w:pStyle w:val="T4dispositie"/>
              <w:jc w:val="left"/>
              <w:rPr>
                <w:lang w:val="nl-NL"/>
              </w:rPr>
            </w:pPr>
            <w:r>
              <w:rPr>
                <w:lang w:val="nl-NL"/>
              </w:rPr>
              <w:t>2/3</w:t>
            </w:r>
          </w:p>
          <w:p w:rsidR="004A45AC" w:rsidRDefault="00F57BA1">
            <w:pPr>
              <w:pStyle w:val="T4dispositie"/>
              <w:jc w:val="left"/>
              <w:rPr>
                <w:lang w:val="nl-NL"/>
              </w:rPr>
            </w:pPr>
            <w:r>
              <w:rPr>
                <w:lang w:val="nl-NL"/>
              </w:rPr>
              <w:t>1/2</w:t>
            </w:r>
          </w:p>
        </w:tc>
        <w:tc>
          <w:tcPr>
            <w:tcW w:w="566" w:type="dxa"/>
            <w:tcBorders>
              <w:top w:val="nil"/>
              <w:left w:val="nil"/>
              <w:bottom w:val="nil"/>
              <w:right w:val="nil"/>
            </w:tcBorders>
          </w:tcPr>
          <w:p w:rsidR="004A45AC" w:rsidRDefault="00F57BA1">
            <w:pPr>
              <w:pStyle w:val="T4dispositie"/>
              <w:jc w:val="left"/>
              <w:rPr>
                <w:lang w:val="nl-NL"/>
              </w:rPr>
            </w:pPr>
            <w:r>
              <w:rPr>
                <w:lang w:val="nl-NL"/>
              </w:rPr>
              <w:t>dis</w:t>
            </w:r>
            <w:r>
              <w:rPr>
                <w:vertAlign w:val="superscript"/>
                <w:lang w:val="nl-NL"/>
              </w:rPr>
              <w:t>1</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p w:rsidR="004A45AC" w:rsidRDefault="00F57BA1">
            <w:pPr>
              <w:pStyle w:val="T4dispositie"/>
              <w:jc w:val="left"/>
              <w:rPr>
                <w:lang w:val="nl-NL"/>
              </w:rPr>
            </w:pPr>
            <w:r>
              <w:rPr>
                <w:lang w:val="nl-NL"/>
              </w:rPr>
              <w:t>2/3</w:t>
            </w:r>
          </w:p>
        </w:tc>
        <w:tc>
          <w:tcPr>
            <w:tcW w:w="568" w:type="dxa"/>
            <w:tcBorders>
              <w:top w:val="nil"/>
              <w:left w:val="nil"/>
              <w:bottom w:val="nil"/>
              <w:right w:val="nil"/>
            </w:tcBorders>
          </w:tcPr>
          <w:p w:rsidR="004A45AC" w:rsidRDefault="00F57BA1">
            <w:pPr>
              <w:pStyle w:val="T4dispositie"/>
              <w:jc w:val="left"/>
              <w:rPr>
                <w:lang w:val="nl-NL"/>
              </w:rPr>
            </w:pPr>
            <w:r>
              <w:rPr>
                <w:lang w:val="nl-NL"/>
              </w:rPr>
              <w:t>c</w:t>
            </w:r>
            <w:r>
              <w:rPr>
                <w:vertAlign w:val="superscript"/>
                <w:lang w:val="nl-NL"/>
              </w:rPr>
              <w:t>2</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p w:rsidR="004A45AC" w:rsidRDefault="00F57BA1">
            <w:pPr>
              <w:pStyle w:val="T4dispositie"/>
              <w:jc w:val="left"/>
              <w:rPr>
                <w:lang w:val="nl-NL"/>
              </w:rPr>
            </w:pPr>
            <w:r>
              <w:rPr>
                <w:lang w:val="nl-NL"/>
              </w:rPr>
              <w:t>1</w:t>
            </w:r>
          </w:p>
        </w:tc>
        <w:tc>
          <w:tcPr>
            <w:tcW w:w="566" w:type="dxa"/>
            <w:tcBorders>
              <w:top w:val="nil"/>
              <w:left w:val="nil"/>
              <w:bottom w:val="nil"/>
              <w:right w:val="nil"/>
            </w:tcBorders>
          </w:tcPr>
          <w:p w:rsidR="004A45AC" w:rsidRDefault="00F57BA1">
            <w:pPr>
              <w:pStyle w:val="T4dispositie"/>
              <w:jc w:val="left"/>
              <w:rPr>
                <w:lang w:val="nl-NL"/>
              </w:rPr>
            </w:pPr>
            <w:r>
              <w:rPr>
                <w:lang w:val="nl-NL"/>
              </w:rPr>
              <w:t>a</w:t>
            </w:r>
            <w:r>
              <w:rPr>
                <w:vertAlign w:val="superscript"/>
                <w:lang w:val="nl-NL"/>
              </w:rPr>
              <w:t>2</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F57BA1">
            <w:pPr>
              <w:pStyle w:val="T4dispositie"/>
              <w:jc w:val="left"/>
              <w:rPr>
                <w:lang w:val="nl-NL"/>
              </w:rPr>
            </w:pPr>
            <w:r>
              <w:rPr>
                <w:lang w:val="nl-NL"/>
              </w:rPr>
              <w:t>1 1/3</w:t>
            </w:r>
          </w:p>
        </w:tc>
      </w:tr>
    </w:tbl>
    <w:p w:rsidR="004A45AC" w:rsidRDefault="004A45AC">
      <w:pPr>
        <w:pStyle w:val="T1"/>
      </w:pPr>
    </w:p>
    <w:tbl>
      <w:tblPr>
        <w:tblW w:w="0" w:type="auto"/>
        <w:tblLayout w:type="fixed"/>
        <w:tblCellMar>
          <w:left w:w="0" w:type="dxa"/>
          <w:right w:w="0" w:type="dxa"/>
        </w:tblCellMar>
        <w:tblLook w:val="0000" w:firstRow="0" w:lastRow="0" w:firstColumn="0" w:lastColumn="0" w:noHBand="0" w:noVBand="0"/>
      </w:tblPr>
      <w:tblGrid>
        <w:gridCol w:w="1418"/>
        <w:gridCol w:w="566"/>
        <w:gridCol w:w="568"/>
      </w:tblGrid>
      <w:tr w:rsidR="004A45AC">
        <w:tc>
          <w:tcPr>
            <w:tcW w:w="1418" w:type="dxa"/>
            <w:tcBorders>
              <w:top w:val="nil"/>
              <w:left w:val="nil"/>
              <w:bottom w:val="nil"/>
              <w:right w:val="nil"/>
            </w:tcBorders>
          </w:tcPr>
          <w:p w:rsidR="004A45AC" w:rsidRDefault="00F57BA1">
            <w:pPr>
              <w:pStyle w:val="T1"/>
            </w:pPr>
            <w:r>
              <w:t>Mixtuur Ped</w:t>
            </w:r>
          </w:p>
        </w:tc>
        <w:tc>
          <w:tcPr>
            <w:tcW w:w="566" w:type="dxa"/>
            <w:tcBorders>
              <w:top w:val="nil"/>
              <w:left w:val="nil"/>
              <w:bottom w:val="nil"/>
              <w:right w:val="nil"/>
            </w:tcBorders>
          </w:tcPr>
          <w:p w:rsidR="004A45AC" w:rsidRDefault="00F57BA1">
            <w:pPr>
              <w:pStyle w:val="T4dispositie"/>
              <w:jc w:val="left"/>
              <w:rPr>
                <w:lang w:val="nl-NL"/>
              </w:rPr>
            </w:pPr>
            <w:r>
              <w:rPr>
                <w:lang w:val="nl-NL"/>
              </w:rPr>
              <w:t>C</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p w:rsidR="004A45AC" w:rsidRDefault="004A45AC">
            <w:pPr>
              <w:pStyle w:val="T4dispositie"/>
              <w:jc w:val="left"/>
              <w:rPr>
                <w:lang w:val="nl-NL"/>
              </w:rPr>
            </w:pPr>
          </w:p>
        </w:tc>
        <w:tc>
          <w:tcPr>
            <w:tcW w:w="568" w:type="dxa"/>
            <w:tcBorders>
              <w:top w:val="nil"/>
              <w:left w:val="nil"/>
              <w:bottom w:val="nil"/>
              <w:right w:val="nil"/>
            </w:tcBorders>
          </w:tcPr>
          <w:p w:rsidR="004A45AC" w:rsidRDefault="00F57BA1">
            <w:pPr>
              <w:pStyle w:val="T4dispositie"/>
              <w:jc w:val="left"/>
              <w:rPr>
                <w:lang w:val="nl-NL"/>
              </w:rPr>
            </w:pPr>
            <w:r>
              <w:rPr>
                <w:lang w:val="nl-NL"/>
              </w:rPr>
              <w:t>c</w:t>
            </w:r>
          </w:p>
          <w:p w:rsidR="004A45AC" w:rsidRDefault="00F57BA1">
            <w:pPr>
              <w:pStyle w:val="T4dispositie"/>
              <w:jc w:val="left"/>
              <w:rPr>
                <w:lang w:val="nl-NL"/>
              </w:rPr>
            </w:pPr>
            <w:r>
              <w:rPr>
                <w:lang w:val="nl-NL"/>
              </w:rPr>
              <w:t>4</w:t>
            </w:r>
          </w:p>
          <w:p w:rsidR="004A45AC" w:rsidRDefault="00F57BA1">
            <w:pPr>
              <w:pStyle w:val="T4dispositie"/>
              <w:jc w:val="left"/>
              <w:rPr>
                <w:lang w:val="nl-NL"/>
              </w:rPr>
            </w:pPr>
            <w:r>
              <w:rPr>
                <w:lang w:val="nl-NL"/>
              </w:rPr>
              <w:t>2 2/3</w:t>
            </w:r>
          </w:p>
          <w:p w:rsidR="004A45AC" w:rsidRDefault="00F57BA1">
            <w:pPr>
              <w:pStyle w:val="T4dispositie"/>
              <w:jc w:val="left"/>
              <w:rPr>
                <w:lang w:val="nl-NL"/>
              </w:rPr>
            </w:pPr>
            <w:r>
              <w:rPr>
                <w:lang w:val="nl-NL"/>
              </w:rPr>
              <w:t>2</w:t>
            </w:r>
          </w:p>
        </w:tc>
      </w:tr>
    </w:tbl>
    <w:p w:rsidR="004A45AC" w:rsidRDefault="004A45AC">
      <w:pPr>
        <w:pStyle w:val="T1"/>
      </w:pPr>
    </w:p>
    <w:p w:rsidR="004A45AC" w:rsidRDefault="00F57BA1">
      <w:pPr>
        <w:pStyle w:val="T1"/>
      </w:pPr>
      <w:r>
        <w:t>Toonhoogte</w:t>
      </w:r>
    </w:p>
    <w:p w:rsidR="004A45AC" w:rsidRDefault="00F57BA1">
      <w:pPr>
        <w:pStyle w:val="T1"/>
      </w:pPr>
      <w:r>
        <w:t>a</w:t>
      </w:r>
      <w:r>
        <w:rPr>
          <w:vertAlign w:val="superscript"/>
        </w:rPr>
        <w:t>1</w:t>
      </w:r>
      <w:r>
        <w:t xml:space="preserve"> = 435 Hz</w:t>
      </w:r>
    </w:p>
    <w:p w:rsidR="004A45AC" w:rsidRDefault="00F57BA1">
      <w:pPr>
        <w:pStyle w:val="T1"/>
      </w:pPr>
      <w:r>
        <w:t>Temperatuur</w:t>
      </w:r>
    </w:p>
    <w:p w:rsidR="004A45AC" w:rsidRDefault="00F57BA1">
      <w:pPr>
        <w:pStyle w:val="T1"/>
      </w:pPr>
      <w:r>
        <w:t>evenredig zwevend</w:t>
      </w:r>
    </w:p>
    <w:p w:rsidR="004A45AC" w:rsidRDefault="004A45AC">
      <w:pPr>
        <w:pStyle w:val="T1"/>
      </w:pPr>
    </w:p>
    <w:p w:rsidR="004A45AC" w:rsidRDefault="00F57BA1">
      <w:pPr>
        <w:pStyle w:val="T1"/>
      </w:pPr>
      <w:r>
        <w:t>Manuaalomvang</w:t>
      </w:r>
    </w:p>
    <w:p w:rsidR="004A45AC" w:rsidRDefault="00F57BA1">
      <w:pPr>
        <w:pStyle w:val="T1"/>
      </w:pPr>
      <w:r>
        <w:t>C-g</w:t>
      </w:r>
      <w:r>
        <w:rPr>
          <w:vertAlign w:val="superscript"/>
        </w:rPr>
        <w:t>3</w:t>
      </w:r>
    </w:p>
    <w:p w:rsidR="004A45AC" w:rsidRDefault="00F57BA1">
      <w:pPr>
        <w:pStyle w:val="T1"/>
      </w:pPr>
      <w:r>
        <w:t>Pedaalomvang</w:t>
      </w:r>
    </w:p>
    <w:p w:rsidR="004A45AC" w:rsidRDefault="00F57BA1">
      <w:pPr>
        <w:pStyle w:val="T1"/>
      </w:pPr>
      <w:r>
        <w:t>C-f</w:t>
      </w:r>
      <w:r>
        <w:rPr>
          <w:vertAlign w:val="superscript"/>
        </w:rPr>
        <w:t>1</w:t>
      </w:r>
    </w:p>
    <w:p w:rsidR="004A45AC" w:rsidRDefault="004A45AC">
      <w:pPr>
        <w:pStyle w:val="T1"/>
      </w:pPr>
    </w:p>
    <w:p w:rsidR="004A45AC" w:rsidRDefault="00F57BA1">
      <w:pPr>
        <w:pStyle w:val="T1"/>
      </w:pPr>
      <w:r>
        <w:t>Windvoorziening</w:t>
      </w:r>
    </w:p>
    <w:p w:rsidR="004A45AC" w:rsidRDefault="00F57BA1">
      <w:pPr>
        <w:pStyle w:val="T1"/>
      </w:pPr>
      <w:r>
        <w:t>magazijnbalg</w:t>
      </w:r>
    </w:p>
    <w:p w:rsidR="004A45AC" w:rsidRDefault="00F57BA1">
      <w:pPr>
        <w:pStyle w:val="T1"/>
      </w:pPr>
      <w:r>
        <w:t>Winddruk</w:t>
      </w:r>
    </w:p>
    <w:p w:rsidR="004A45AC" w:rsidRDefault="00F57BA1">
      <w:pPr>
        <w:pStyle w:val="T1"/>
      </w:pPr>
      <w:r>
        <w:t>GO 79 mm, Pos 82, Ped 94</w:t>
      </w:r>
    </w:p>
    <w:p w:rsidR="004A45AC" w:rsidRDefault="004A45AC">
      <w:pPr>
        <w:pStyle w:val="T1"/>
      </w:pPr>
    </w:p>
    <w:p w:rsidR="004A45AC" w:rsidRDefault="00F57BA1">
      <w:pPr>
        <w:pStyle w:val="T1"/>
      </w:pPr>
      <w:r>
        <w:t>Plaats klaviatuur</w:t>
      </w:r>
    </w:p>
    <w:p w:rsidR="004A45AC" w:rsidRDefault="00F57BA1">
      <w:pPr>
        <w:pStyle w:val="T1"/>
      </w:pPr>
      <w:r>
        <w:lastRenderedPageBreak/>
        <w:t>vrijstaande speeltafel links van het orgel</w:t>
      </w:r>
    </w:p>
    <w:p w:rsidR="004A45AC" w:rsidRDefault="004A45AC">
      <w:pPr>
        <w:pStyle w:val="T1"/>
      </w:pPr>
    </w:p>
    <w:p w:rsidR="004A45AC" w:rsidRDefault="00F57BA1">
      <w:pPr>
        <w:pStyle w:val="Heading2"/>
        <w:rPr>
          <w:i w:val="0"/>
          <w:iCs/>
        </w:rPr>
      </w:pPr>
      <w:r>
        <w:rPr>
          <w:i w:val="0"/>
          <w:iCs/>
        </w:rPr>
        <w:t>Bijzonderheden</w:t>
      </w:r>
    </w:p>
    <w:p w:rsidR="004A45AC" w:rsidRDefault="004A45AC">
      <w:pPr>
        <w:pStyle w:val="T1"/>
      </w:pPr>
    </w:p>
    <w:p w:rsidR="00F57BA1" w:rsidRDefault="00F57BA1">
      <w:pPr>
        <w:pStyle w:val="T1"/>
      </w:pPr>
      <w:r>
        <w:t>Pijpwerk uit de 18e eeuw is te vinden in de Bourdon 16' van het GO. Pijpwerk van Louvignij en wellicht ook iets ouder pijpwerk bleef bewaard in de registers Montre 8', Bourdon 8' en Gedektfluit 4' van het GO, de Montre 4' van het RP alsmede de Holpijp 8' van het BoW. De Subbas 16' en Octaafbas 8' zijn van de Gebr. Müller. De Openfluit van het BoW stamt uit 1888. De Prestant 4’ van het GO alsmede de Gamba 8', de Prestant 4' en de Roerfluit 4' van het BoW stammen uit de tweede helft van de 19e eeuw. De Blokfluit 2' van het BoW is de oude Woudfluit 2' van Franssen (1900). Van Pereboom resteren nog de Trom</w:t>
      </w:r>
      <w:r>
        <w:softHyphen/>
        <w:t>pet 8' van het GO; de Celes</w:t>
      </w:r>
      <w:r>
        <w:softHyphen/>
        <w:t>te en Hobo van het BoW alsmede de Basson van het Ped. De Prestantbas 4' van het Ped en de Kwint 2 2/3' van het GO zijn identiek van factuur en wijzen, wat betreft de makelij, op het begin van de 20e eeuw. Het overige pijpwerk dateert uit 1953.</w:t>
      </w:r>
    </w:p>
    <w:sectPr w:rsidR="00F57BA1">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2E5" w:rsidRDefault="004122E5">
      <w:pPr>
        <w:spacing w:line="20" w:lineRule="exact"/>
        <w:rPr>
          <w:sz w:val="20"/>
        </w:rPr>
      </w:pPr>
    </w:p>
  </w:endnote>
  <w:endnote w:type="continuationSeparator" w:id="0">
    <w:p w:rsidR="004122E5" w:rsidRDefault="004122E5">
      <w:r>
        <w:rPr>
          <w:sz w:val="20"/>
        </w:rPr>
        <w:t xml:space="preserve"> </w:t>
      </w:r>
    </w:p>
  </w:endnote>
  <w:endnote w:type="continuationNotice" w:id="1">
    <w:p w:rsidR="004122E5" w:rsidRDefault="004122E5">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2E5" w:rsidRDefault="004122E5">
      <w:r>
        <w:rPr>
          <w:sz w:val="20"/>
        </w:rPr>
        <w:separator/>
      </w:r>
    </w:p>
  </w:footnote>
  <w:footnote w:type="continuationSeparator" w:id="0">
    <w:p w:rsidR="004122E5" w:rsidRDefault="00412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E4032"/>
    <w:multiLevelType w:val="hybridMultilevel"/>
    <w:tmpl w:val="B484DA58"/>
    <w:lvl w:ilvl="0" w:tplc="8A58E56C">
      <w:start w:val="4"/>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8A"/>
    <w:rsid w:val="000353D1"/>
    <w:rsid w:val="004122E5"/>
    <w:rsid w:val="004A45AC"/>
    <w:rsid w:val="0078018A"/>
    <w:rsid w:val="00F5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4C3F3D9-291B-0A47-B0D1-4A8FCD3A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pPr>
    <w:rPr>
      <w:rFonts w:ascii="Times New Roman" w:hAnsi="Times New Roman"/>
      <w:spacing w:val="-3"/>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9541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Roermond/ca 1850</vt:lpstr>
    </vt:vector>
  </TitlesOfParts>
  <Company>NIvO</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Roermond/ca 1850</dc:title>
  <dc:subject/>
  <dc:creator>WS1</dc:creator>
  <cp:keywords/>
  <dc:description/>
  <cp:lastModifiedBy>Eline J Duijsens</cp:lastModifiedBy>
  <cp:revision>3</cp:revision>
  <cp:lastPrinted>2002-04-02T13:05:00Z</cp:lastPrinted>
  <dcterms:created xsi:type="dcterms:W3CDTF">2021-09-20T09:49:00Z</dcterms:created>
  <dcterms:modified xsi:type="dcterms:W3CDTF">2021-09-27T08:50:00Z</dcterms:modified>
</cp:coreProperties>
</file>