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2209" w14:textId="77777777" w:rsidR="00000000" w:rsidRDefault="00597BDF">
      <w:pPr>
        <w:pStyle w:val="Heading1"/>
      </w:pPr>
      <w:r>
        <w:t>Nieuw-Vossemeer / 1854</w:t>
      </w:r>
    </w:p>
    <w:p w14:paraId="4C3098F3" w14:textId="77777777" w:rsidR="00000000" w:rsidRDefault="00597BDF">
      <w:pPr>
        <w:pStyle w:val="Heading2"/>
        <w:rPr>
          <w:i w:val="0"/>
          <w:iCs/>
        </w:rPr>
      </w:pPr>
      <w:r>
        <w:rPr>
          <w:i w:val="0"/>
          <w:iCs/>
        </w:rPr>
        <w:t>R.K. Kerk H. Johannes de Doper</w:t>
      </w:r>
    </w:p>
    <w:p w14:paraId="7F6873DF" w14:textId="77777777" w:rsidR="00000000" w:rsidRDefault="00597BDF">
      <w:pPr>
        <w:pStyle w:val="T1"/>
        <w:jc w:val="left"/>
        <w:rPr>
          <w:i/>
          <w:iCs/>
          <w:lang w:val="nl-NL"/>
        </w:rPr>
      </w:pPr>
    </w:p>
    <w:p w14:paraId="65322ACB" w14:textId="77777777" w:rsidR="00000000" w:rsidRDefault="00597BDF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Neogotische kruisbasiliek met toren, gebouwd in 1873 naar ontwerp van C.P. van Genk.</w:t>
      </w:r>
    </w:p>
    <w:p w14:paraId="50A0A674" w14:textId="77777777" w:rsidR="00000000" w:rsidRDefault="00597BDF">
      <w:pPr>
        <w:pStyle w:val="T1"/>
        <w:jc w:val="left"/>
        <w:rPr>
          <w:i/>
          <w:iCs/>
          <w:lang w:val="nl-NL"/>
        </w:rPr>
      </w:pPr>
    </w:p>
    <w:p w14:paraId="3E1EA1E2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Kas: 1854</w:t>
      </w:r>
    </w:p>
    <w:p w14:paraId="38352A9A" w14:textId="77777777" w:rsidR="00000000" w:rsidRDefault="00597BDF">
      <w:pPr>
        <w:pStyle w:val="T1"/>
        <w:jc w:val="left"/>
        <w:rPr>
          <w:lang w:val="nl-NL"/>
        </w:rPr>
      </w:pPr>
    </w:p>
    <w:p w14:paraId="6AB02511" w14:textId="77777777" w:rsidR="00000000" w:rsidRDefault="00597BDF">
      <w:pPr>
        <w:pStyle w:val="Heading2"/>
        <w:rPr>
          <w:i w:val="0"/>
          <w:iCs/>
        </w:rPr>
      </w:pPr>
      <w:r>
        <w:rPr>
          <w:i w:val="0"/>
          <w:iCs/>
        </w:rPr>
        <w:t>Kunsthistorische aspecte</w:t>
      </w:r>
      <w:bookmarkStart w:id="0" w:name="_GoBack"/>
      <w:bookmarkEnd w:id="0"/>
      <w:r>
        <w:rPr>
          <w:i w:val="0"/>
          <w:iCs/>
        </w:rPr>
        <w:t>n</w:t>
      </w:r>
    </w:p>
    <w:p w14:paraId="028AF630" w14:textId="77777777" w:rsidR="00000000" w:rsidRDefault="00597BDF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orgel met een zeer sober vijfdelig front van een model dat door François </w:t>
      </w:r>
      <w:proofErr w:type="spellStart"/>
      <w:r>
        <w:rPr>
          <w:lang w:val="nl-NL"/>
        </w:rPr>
        <w:t>L</w:t>
      </w:r>
      <w:r>
        <w:rPr>
          <w:lang w:val="nl-NL"/>
        </w:rPr>
        <w:t>oret</w:t>
      </w:r>
      <w:proofErr w:type="spellEnd"/>
      <w:r>
        <w:rPr>
          <w:lang w:val="nl-NL"/>
        </w:rPr>
        <w:t xml:space="preserve"> wel vaker werd toegepast, bijvoorbeeld op monumentale schaal bij de ongeveer gelijktijdige orgelkas in </w:t>
      </w:r>
      <w:proofErr w:type="spellStart"/>
      <w:r>
        <w:rPr>
          <w:lang w:val="nl-NL"/>
        </w:rPr>
        <w:t>Hattem</w:t>
      </w:r>
      <w:proofErr w:type="spellEnd"/>
      <w:r>
        <w:rPr>
          <w:lang w:val="nl-NL"/>
        </w:rPr>
        <w:t xml:space="preserve"> (1855). Het orgelfront bestaat uit een ronde middentoren van vijf pijpen, ongedeelde vlakke tussenvelden met </w:t>
      </w:r>
      <w:proofErr w:type="spellStart"/>
      <w:r>
        <w:rPr>
          <w:lang w:val="nl-NL"/>
        </w:rPr>
        <w:t>inzwenkende</w:t>
      </w:r>
      <w:proofErr w:type="spellEnd"/>
      <w:r>
        <w:rPr>
          <w:lang w:val="nl-NL"/>
        </w:rPr>
        <w:t xml:space="preserve"> bovenlijsten en vlak</w:t>
      </w:r>
      <w:r>
        <w:rPr>
          <w:lang w:val="nl-NL"/>
        </w:rPr>
        <w:t xml:space="preserve">ke zijtorens met drie pijpen. De bovenlijsten van de torenkappen steken tamelijk ver uit. De onderkas vertoont een lichte insnoering. </w:t>
      </w:r>
    </w:p>
    <w:p w14:paraId="28135054" w14:textId="77777777" w:rsidR="00000000" w:rsidRDefault="00597BDF">
      <w:pPr>
        <w:pStyle w:val="T2Kunst"/>
        <w:jc w:val="left"/>
        <w:rPr>
          <w:lang w:val="nl-NL"/>
        </w:rPr>
      </w:pPr>
      <w:r>
        <w:rPr>
          <w:lang w:val="nl-NL"/>
        </w:rPr>
        <w:t>De decoratie is uiterst sober. Blinderingen ontbreken geheel en zijn er vrijwel zeker ook nooit geweest. Op de bovenlijst</w:t>
      </w:r>
      <w:r>
        <w:rPr>
          <w:lang w:val="nl-NL"/>
        </w:rPr>
        <w:t xml:space="preserve">en van de tussenvelden zijn brede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aangebracht die aan beide zijden eindigen in een krul en zijn voorzien van een decoratie die doet denken aan gotische </w:t>
      </w:r>
      <w:proofErr w:type="spellStart"/>
      <w:r>
        <w:rPr>
          <w:lang w:val="nl-NL"/>
        </w:rPr>
        <w:t>hogels</w:t>
      </w:r>
      <w:proofErr w:type="spellEnd"/>
      <w:r>
        <w:rPr>
          <w:lang w:val="nl-NL"/>
        </w:rPr>
        <w:t>. De consoles onder de torens vertonen zeer sober bladwerk.</w:t>
      </w:r>
    </w:p>
    <w:p w14:paraId="07FD6589" w14:textId="77777777" w:rsidR="00000000" w:rsidRDefault="00597BDF">
      <w:pPr>
        <w:pStyle w:val="T2Kunst"/>
        <w:jc w:val="left"/>
      </w:pPr>
    </w:p>
    <w:p w14:paraId="1F2CFA09" w14:textId="77777777" w:rsidR="00000000" w:rsidRDefault="00597BDF">
      <w:pPr>
        <w:pStyle w:val="T3Lit"/>
        <w:jc w:val="left"/>
        <w:rPr>
          <w:b/>
          <w:bCs/>
        </w:rPr>
      </w:pPr>
      <w:proofErr w:type="spellStart"/>
      <w:r>
        <w:rPr>
          <w:b/>
          <w:bCs/>
        </w:rPr>
        <w:t>Literatuur</w:t>
      </w:r>
      <w:proofErr w:type="spellEnd"/>
    </w:p>
    <w:p w14:paraId="1B80E6C4" w14:textId="77777777" w:rsidR="00000000" w:rsidRDefault="00597BDF">
      <w:pPr>
        <w:pStyle w:val="T3Lit"/>
        <w:jc w:val="left"/>
      </w:pPr>
      <w:proofErr w:type="spellStart"/>
      <w:r>
        <w:t>Frans</w:t>
      </w:r>
      <w:proofErr w:type="spellEnd"/>
      <w:r>
        <w:t xml:space="preserve"> </w:t>
      </w:r>
      <w:proofErr w:type="spellStart"/>
      <w:r>
        <w:t>Jespers</w:t>
      </w:r>
      <w:proofErr w:type="spellEnd"/>
      <w:r>
        <w:t xml:space="preserve">, </w:t>
      </w:r>
      <w:r>
        <w:rPr>
          <w:i/>
        </w:rPr>
        <w:t>B</w:t>
      </w:r>
      <w:r>
        <w:rPr>
          <w:i/>
        </w:rPr>
        <w:t xml:space="preserve">rabants Orgelbezit. Een inventarisatie van Brabantse orgels. </w:t>
      </w:r>
      <w:r>
        <w:t>'s-Hertogenbosch, 1975, 96.</w:t>
      </w:r>
    </w:p>
    <w:p w14:paraId="3B21A939" w14:textId="77777777" w:rsidR="00000000" w:rsidRDefault="00597BDF">
      <w:pPr>
        <w:pStyle w:val="T3Lit"/>
        <w:jc w:val="left"/>
      </w:pPr>
      <w:r>
        <w:t xml:space="preserve">Frans </w:t>
      </w:r>
      <w:proofErr w:type="spellStart"/>
      <w:r>
        <w:t>Jespers</w:t>
      </w:r>
      <w:proofErr w:type="spellEnd"/>
      <w:r>
        <w:t xml:space="preserve">, </w:t>
      </w:r>
      <w:r>
        <w:rPr>
          <w:i/>
        </w:rPr>
        <w:t xml:space="preserve">Repertorium van orgels en orgelmakers in Noord-Brabant tot omstreeks 1900. </w:t>
      </w:r>
      <w:r>
        <w:t>'s-Hertogenbosch, 1983, 211.</w:t>
      </w:r>
    </w:p>
    <w:p w14:paraId="1565B624" w14:textId="77777777" w:rsidR="00000000" w:rsidRDefault="00597BDF">
      <w:pPr>
        <w:pStyle w:val="T3Lit"/>
        <w:jc w:val="left"/>
      </w:pPr>
      <w:r>
        <w:t xml:space="preserve">Ad van </w:t>
      </w:r>
      <w:proofErr w:type="spellStart"/>
      <w:r>
        <w:t>Sleuwen</w:t>
      </w:r>
      <w:proofErr w:type="spellEnd"/>
      <w:r>
        <w:t xml:space="preserve"> en Peter </w:t>
      </w:r>
      <w:proofErr w:type="spellStart"/>
      <w:r>
        <w:t>Korz</w:t>
      </w:r>
      <w:proofErr w:type="spellEnd"/>
      <w:r>
        <w:t xml:space="preserve">, </w:t>
      </w:r>
      <w:proofErr w:type="spellStart"/>
      <w:r>
        <w:rPr>
          <w:i/>
        </w:rPr>
        <w:t>Loret</w:t>
      </w:r>
      <w:proofErr w:type="spellEnd"/>
      <w:r>
        <w:rPr>
          <w:i/>
        </w:rPr>
        <w:t>-symposium 22</w:t>
      </w:r>
      <w:r>
        <w:rPr>
          <w:i/>
        </w:rPr>
        <w:t xml:space="preserve">-23 september 1989 </w:t>
      </w:r>
      <w:proofErr w:type="spellStart"/>
      <w:r>
        <w:rPr>
          <w:i/>
        </w:rPr>
        <w:t>Reusel</w:t>
      </w:r>
      <w:proofErr w:type="spellEnd"/>
      <w:r>
        <w:t>. Z.j., z.p. 53.</w:t>
      </w:r>
    </w:p>
    <w:p w14:paraId="7A095306" w14:textId="77777777" w:rsidR="00000000" w:rsidRDefault="00597BDF">
      <w:pPr>
        <w:pStyle w:val="T1"/>
        <w:jc w:val="left"/>
        <w:rPr>
          <w:lang w:val="nl-NL"/>
        </w:rPr>
      </w:pPr>
    </w:p>
    <w:p w14:paraId="52C3061D" w14:textId="77777777" w:rsidR="00000000" w:rsidRDefault="00597BDF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1ECE66F8" w14:textId="77777777" w:rsidR="00000000" w:rsidRDefault="00597BDF">
      <w:pPr>
        <w:pStyle w:val="T1"/>
        <w:jc w:val="left"/>
        <w:rPr>
          <w:lang w:val="nl-NL"/>
        </w:rPr>
      </w:pPr>
    </w:p>
    <w:p w14:paraId="6F51092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12D97EA1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 xml:space="preserve">fa. </w:t>
      </w:r>
      <w:proofErr w:type="spellStart"/>
      <w:r>
        <w:rPr>
          <w:lang w:val="nl-NL"/>
        </w:rPr>
        <w:t>Loret-Vermeersch</w:t>
      </w:r>
      <w:proofErr w:type="spellEnd"/>
    </w:p>
    <w:p w14:paraId="3CDBAF65" w14:textId="77777777" w:rsidR="00000000" w:rsidRDefault="00597BDF">
      <w:pPr>
        <w:pStyle w:val="T1"/>
        <w:jc w:val="left"/>
        <w:rPr>
          <w:lang w:val="nl-NL"/>
        </w:rPr>
      </w:pPr>
    </w:p>
    <w:p w14:paraId="52E4856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23DF178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1854</w:t>
      </w:r>
    </w:p>
    <w:p w14:paraId="4096CF6A" w14:textId="77777777" w:rsidR="00000000" w:rsidRDefault="00597BDF">
      <w:pPr>
        <w:pStyle w:val="T1"/>
        <w:jc w:val="left"/>
        <w:rPr>
          <w:lang w:val="nl-NL"/>
        </w:rPr>
      </w:pPr>
    </w:p>
    <w:p w14:paraId="749FFDE1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38DBA1E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met front tegen zijwand orgelgalerij geplaatst</w:t>
      </w:r>
    </w:p>
    <w:p w14:paraId="5CDF6D8A" w14:textId="77777777" w:rsidR="00000000" w:rsidRDefault="00597BDF">
      <w:pPr>
        <w:pStyle w:val="T1"/>
        <w:jc w:val="left"/>
        <w:rPr>
          <w:lang w:val="nl-NL"/>
        </w:rPr>
      </w:pPr>
    </w:p>
    <w:p w14:paraId="027A37AE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 xml:space="preserve">L. </w:t>
      </w: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C.V. 1955</w:t>
      </w:r>
    </w:p>
    <w:p w14:paraId="25B6BAF2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 en weer midden op de o</w:t>
      </w:r>
      <w:r>
        <w:rPr>
          <w:lang w:val="nl-NL"/>
        </w:rPr>
        <w:t>rgelgalerij geplaatst</w:t>
      </w:r>
    </w:p>
    <w:p w14:paraId="6E2E9A40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regulateur aangebracht</w:t>
      </w:r>
    </w:p>
    <w:p w14:paraId="0CE06CE8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hersteld, orgelbank vernieuwd</w:t>
      </w:r>
    </w:p>
    <w:p w14:paraId="18BECA3D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Montre</w:t>
      </w:r>
      <w:proofErr w:type="spellEnd"/>
      <w:r>
        <w:rPr>
          <w:lang w:val="nl-NL"/>
        </w:rPr>
        <w:t xml:space="preserve"> 8’ en bekers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Trompet 8’ vernieuwd</w:t>
      </w:r>
    </w:p>
    <w:p w14:paraId="6A614459" w14:textId="77777777" w:rsidR="00000000" w:rsidRDefault="00597BDF">
      <w:pPr>
        <w:pStyle w:val="T1"/>
        <w:jc w:val="left"/>
        <w:rPr>
          <w:lang w:val="nl-NL"/>
        </w:rPr>
      </w:pPr>
    </w:p>
    <w:p w14:paraId="30880165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 xml:space="preserve">P. </w:t>
      </w:r>
      <w:proofErr w:type="spellStart"/>
      <w:r>
        <w:rPr>
          <w:lang w:val="nl-NL"/>
        </w:rPr>
        <w:t>Huijser</w:t>
      </w:r>
      <w:proofErr w:type="spellEnd"/>
      <w:r>
        <w:rPr>
          <w:lang w:val="nl-NL"/>
        </w:rPr>
        <w:t xml:space="preserve"> 1982</w:t>
      </w:r>
    </w:p>
    <w:p w14:paraId="6CAA4B37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schoongemaakt en vóór in het kerkgebouw geplaatst</w:t>
      </w:r>
    </w:p>
    <w:p w14:paraId="5C1480C7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orgelkas hersteld</w:t>
      </w:r>
    </w:p>
    <w:p w14:paraId="199D3F9E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.</w:t>
      </w:r>
      <w:r>
        <w:rPr>
          <w:lang w:val="nl-NL"/>
        </w:rPr>
        <w:tab/>
        <w:t>vier pijpen</w:t>
      </w:r>
      <w:r>
        <w:rPr>
          <w:lang w:val="nl-NL"/>
        </w:rPr>
        <w:t xml:space="preserve"> in groot octaaf Bourdon 8’ vernieuwd</w:t>
      </w:r>
    </w:p>
    <w:p w14:paraId="409E4466" w14:textId="77777777" w:rsidR="00000000" w:rsidRDefault="00597BDF">
      <w:pPr>
        <w:pStyle w:val="T1"/>
        <w:jc w:val="left"/>
        <w:rPr>
          <w:lang w:val="nl-NL"/>
        </w:rPr>
      </w:pPr>
    </w:p>
    <w:p w14:paraId="12B2D925" w14:textId="77777777" w:rsidR="00000000" w:rsidRDefault="00597BDF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72411CFB" w14:textId="77777777" w:rsidR="00000000" w:rsidRDefault="00597BDF">
      <w:pPr>
        <w:pStyle w:val="T1"/>
        <w:jc w:val="left"/>
        <w:rPr>
          <w:lang w:val="nl-NL"/>
        </w:rPr>
      </w:pPr>
    </w:p>
    <w:p w14:paraId="4701C065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293EBC3C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66C7FF98" w14:textId="77777777" w:rsidR="00000000" w:rsidRDefault="00597BDF">
      <w:pPr>
        <w:pStyle w:val="T1"/>
        <w:jc w:val="left"/>
        <w:rPr>
          <w:lang w:val="nl-NL"/>
        </w:rPr>
      </w:pPr>
    </w:p>
    <w:p w14:paraId="21A55418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567"/>
      </w:tblGrid>
      <w:tr w:rsidR="00000000" w14:paraId="278168AC" w14:textId="77777777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14:paraId="5E97E972" w14:textId="77777777" w:rsidR="00000000" w:rsidRDefault="00597BDF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Manuaal</w:t>
            </w:r>
          </w:p>
          <w:p w14:paraId="04E39442" w14:textId="77777777" w:rsidR="00000000" w:rsidRDefault="00597BDF">
            <w:pPr>
              <w:pStyle w:val="T4dispositie"/>
            </w:pPr>
            <w:r>
              <w:t>8 stemmen</w:t>
            </w:r>
          </w:p>
          <w:p w14:paraId="29BB5349" w14:textId="77777777" w:rsidR="00000000" w:rsidRDefault="00597BDF">
            <w:pPr>
              <w:pStyle w:val="T4dispositie"/>
            </w:pPr>
          </w:p>
          <w:p w14:paraId="1276F0E9" w14:textId="77777777" w:rsidR="00000000" w:rsidRDefault="00597BDF">
            <w:pPr>
              <w:pStyle w:val="T4dispositie"/>
            </w:pPr>
            <w:proofErr w:type="spellStart"/>
            <w:r>
              <w:t>Montre</w:t>
            </w:r>
            <w:proofErr w:type="spellEnd"/>
          </w:p>
          <w:p w14:paraId="7804E8DE" w14:textId="77777777" w:rsidR="00000000" w:rsidRDefault="00597BDF">
            <w:pPr>
              <w:pStyle w:val="T4dispositie"/>
            </w:pPr>
            <w:r>
              <w:t>Bourdon</w:t>
            </w:r>
          </w:p>
          <w:p w14:paraId="6F667EC3" w14:textId="77777777" w:rsidR="00000000" w:rsidRDefault="00597BDF">
            <w:pPr>
              <w:pStyle w:val="T4dispositie"/>
            </w:pPr>
            <w:r>
              <w:t>Gamba</w:t>
            </w:r>
          </w:p>
          <w:p w14:paraId="4A19F141" w14:textId="77777777" w:rsidR="00000000" w:rsidRDefault="00597BDF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6049328A" w14:textId="77777777" w:rsidR="00000000" w:rsidRDefault="00597BDF">
            <w:pPr>
              <w:pStyle w:val="T4dispositie"/>
            </w:pPr>
            <w:r>
              <w:t>Fluit</w:t>
            </w:r>
          </w:p>
          <w:p w14:paraId="7324AF7F" w14:textId="77777777" w:rsidR="00000000" w:rsidRDefault="00597BDF">
            <w:pPr>
              <w:pStyle w:val="T4dispositie"/>
            </w:pPr>
            <w:r>
              <w:t>Kwint</w:t>
            </w:r>
          </w:p>
          <w:p w14:paraId="616D9365" w14:textId="77777777" w:rsidR="00000000" w:rsidRDefault="00597BDF">
            <w:pPr>
              <w:pStyle w:val="T4dispositie"/>
            </w:pPr>
            <w:r>
              <w:t>Flageolet</w:t>
            </w:r>
          </w:p>
          <w:p w14:paraId="43BC7810" w14:textId="77777777" w:rsidR="00000000" w:rsidRDefault="00597BDF">
            <w:pPr>
              <w:pStyle w:val="T4dispositie"/>
            </w:pPr>
            <w:r>
              <w:t>Trompet B/D</w:t>
            </w:r>
          </w:p>
        </w:tc>
        <w:tc>
          <w:tcPr>
            <w:tcW w:w="567" w:type="dxa"/>
          </w:tcPr>
          <w:p w14:paraId="3056C6A5" w14:textId="77777777" w:rsidR="00000000" w:rsidRDefault="00597BDF">
            <w:pPr>
              <w:pStyle w:val="T4dispositie"/>
            </w:pPr>
          </w:p>
          <w:p w14:paraId="0C0F70B3" w14:textId="77777777" w:rsidR="00000000" w:rsidRDefault="00597BDF">
            <w:pPr>
              <w:pStyle w:val="T4dispositie"/>
            </w:pPr>
          </w:p>
          <w:p w14:paraId="476344D0" w14:textId="77777777" w:rsidR="00000000" w:rsidRDefault="00597BDF">
            <w:pPr>
              <w:pStyle w:val="T4dispositie"/>
            </w:pPr>
          </w:p>
          <w:p w14:paraId="4653CBD5" w14:textId="77777777" w:rsidR="00000000" w:rsidRDefault="00597BDF">
            <w:pPr>
              <w:pStyle w:val="T4dispositie"/>
            </w:pPr>
            <w:r>
              <w:t>8'</w:t>
            </w:r>
          </w:p>
          <w:p w14:paraId="17BF9647" w14:textId="77777777" w:rsidR="00000000" w:rsidRDefault="00597BDF">
            <w:pPr>
              <w:pStyle w:val="T4dispositie"/>
            </w:pPr>
            <w:r>
              <w:t>8'</w:t>
            </w:r>
          </w:p>
          <w:p w14:paraId="2BF4EAD9" w14:textId="77777777" w:rsidR="00000000" w:rsidRDefault="00597BDF">
            <w:pPr>
              <w:pStyle w:val="T4dispositie"/>
            </w:pPr>
            <w:r>
              <w:t>8'</w:t>
            </w:r>
          </w:p>
          <w:p w14:paraId="6DE2647D" w14:textId="77777777" w:rsidR="00000000" w:rsidRDefault="00597BDF">
            <w:pPr>
              <w:pStyle w:val="T4dispositie"/>
            </w:pPr>
            <w:r>
              <w:t>4'</w:t>
            </w:r>
          </w:p>
          <w:p w14:paraId="21361190" w14:textId="77777777" w:rsidR="00000000" w:rsidRDefault="00597BDF">
            <w:pPr>
              <w:pStyle w:val="T4dispositie"/>
            </w:pPr>
            <w:r>
              <w:t>4'</w:t>
            </w:r>
          </w:p>
          <w:p w14:paraId="324C886C" w14:textId="77777777" w:rsidR="00000000" w:rsidRDefault="00597BDF">
            <w:pPr>
              <w:pStyle w:val="T4dispositie"/>
            </w:pPr>
            <w:r>
              <w:t>3'</w:t>
            </w:r>
          </w:p>
          <w:p w14:paraId="3D1A592C" w14:textId="77777777" w:rsidR="00000000" w:rsidRDefault="00597BDF">
            <w:pPr>
              <w:pStyle w:val="T4dispositie"/>
            </w:pPr>
            <w:r>
              <w:t>2'</w:t>
            </w:r>
          </w:p>
          <w:p w14:paraId="36DBC0D4" w14:textId="77777777" w:rsidR="00000000" w:rsidRDefault="00597BDF">
            <w:pPr>
              <w:pStyle w:val="T4dispositie"/>
            </w:pPr>
            <w:r>
              <w:t>8'</w:t>
            </w:r>
          </w:p>
        </w:tc>
      </w:tr>
    </w:tbl>
    <w:p w14:paraId="2A99584A" w14:textId="77777777" w:rsidR="00000000" w:rsidRDefault="00597BDF">
      <w:pPr>
        <w:pStyle w:val="T1"/>
        <w:jc w:val="left"/>
        <w:rPr>
          <w:lang w:val="nl-NL"/>
        </w:rPr>
      </w:pPr>
    </w:p>
    <w:p w14:paraId="57DCE580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Werktuiglijk register</w:t>
      </w:r>
    </w:p>
    <w:p w14:paraId="505D3870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combinati</w:t>
      </w:r>
      <w:r>
        <w:rPr>
          <w:lang w:val="nl-NL"/>
        </w:rPr>
        <w:t xml:space="preserve">etrede om alleen de registers </w:t>
      </w:r>
      <w:proofErr w:type="spellStart"/>
      <w:r>
        <w:rPr>
          <w:lang w:val="nl-NL"/>
        </w:rPr>
        <w:t>Montre</w:t>
      </w:r>
      <w:proofErr w:type="spellEnd"/>
      <w:r>
        <w:rPr>
          <w:lang w:val="nl-NL"/>
        </w:rPr>
        <w:t xml:space="preserve"> 8’, Bourdon 8’, Gamba 8’ en Fluit 4’ in te schakelen</w:t>
      </w:r>
    </w:p>
    <w:p w14:paraId="234B11D5" w14:textId="77777777" w:rsidR="00000000" w:rsidRDefault="00597BDF">
      <w:pPr>
        <w:pStyle w:val="T1"/>
        <w:jc w:val="left"/>
        <w:rPr>
          <w:lang w:val="nl-NL"/>
        </w:rPr>
      </w:pPr>
    </w:p>
    <w:p w14:paraId="11F7D67F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6BEC8FDD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4.. Hz</w:t>
      </w:r>
    </w:p>
    <w:p w14:paraId="6D58074B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651CCBBE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1CC12FD6" w14:textId="77777777" w:rsidR="00000000" w:rsidRDefault="00597BDF">
      <w:pPr>
        <w:pStyle w:val="T1"/>
        <w:jc w:val="left"/>
        <w:rPr>
          <w:lang w:val="nl-NL"/>
        </w:rPr>
      </w:pPr>
    </w:p>
    <w:p w14:paraId="3A54E93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68430A8" w14:textId="77777777" w:rsidR="00000000" w:rsidRDefault="00597BD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784B8E05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59452BA" w14:textId="77777777" w:rsidR="00000000" w:rsidRDefault="00597BD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C-e</w:t>
      </w:r>
      <w:proofErr w:type="spellEnd"/>
    </w:p>
    <w:p w14:paraId="26365541" w14:textId="77777777" w:rsidR="00000000" w:rsidRDefault="00597BDF">
      <w:pPr>
        <w:pStyle w:val="T1"/>
        <w:jc w:val="left"/>
        <w:rPr>
          <w:lang w:val="nl-NL"/>
        </w:rPr>
      </w:pPr>
    </w:p>
    <w:p w14:paraId="0D71747C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48E72AA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magazijnbalg</w:t>
      </w:r>
    </w:p>
    <w:p w14:paraId="77D1D7BE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484E9B1E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.. mm</w:t>
      </w:r>
    </w:p>
    <w:p w14:paraId="0AA1BAEC" w14:textId="77777777" w:rsidR="00000000" w:rsidRDefault="00597BDF">
      <w:pPr>
        <w:pStyle w:val="T1"/>
        <w:jc w:val="left"/>
        <w:rPr>
          <w:lang w:val="nl-NL"/>
        </w:rPr>
      </w:pPr>
    </w:p>
    <w:p w14:paraId="798CAE39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2504AD48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voorzijde</w:t>
      </w:r>
    </w:p>
    <w:p w14:paraId="3F785E46" w14:textId="77777777" w:rsidR="00000000" w:rsidRDefault="00597BDF">
      <w:pPr>
        <w:pStyle w:val="T1"/>
        <w:jc w:val="left"/>
        <w:rPr>
          <w:lang w:val="nl-NL"/>
        </w:rPr>
      </w:pPr>
    </w:p>
    <w:p w14:paraId="07C58956" w14:textId="77777777" w:rsidR="00000000" w:rsidRDefault="00597BDF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40325CEB" w14:textId="77777777" w:rsidR="00000000" w:rsidRDefault="00597BDF">
      <w:pPr>
        <w:pStyle w:val="T1"/>
        <w:jc w:val="left"/>
        <w:rPr>
          <w:lang w:val="nl-NL"/>
        </w:rPr>
      </w:pPr>
    </w:p>
    <w:p w14:paraId="67237172" w14:textId="77777777" w:rsidR="00000000" w:rsidRDefault="00597BDF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55C40698" w14:textId="77777777" w:rsidR="00597BDF" w:rsidRDefault="00597BDF">
      <w:pPr>
        <w:pStyle w:val="T1"/>
        <w:jc w:val="left"/>
        <w:rPr>
          <w:lang w:val="nl-NL"/>
        </w:rPr>
      </w:pPr>
      <w:r>
        <w:rPr>
          <w:lang w:val="nl-NL"/>
        </w:rPr>
        <w:t>Het pijpwerk is nog nagenoeg geheel origineel.</w:t>
      </w:r>
    </w:p>
    <w:sectPr w:rsidR="00597BD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1"/>
    <w:rsid w:val="00597BDF"/>
    <w:rsid w:val="00D0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965ADD2"/>
  <w15:chartTrackingRefBased/>
  <w15:docId w15:val="{1A2E8EA9-D925-074C-90C9-16358CD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Nieuw-Vossemeer / 1854</vt:lpstr>
    </vt:vector>
  </TitlesOfParts>
  <Company>NIvO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Nieuw-Vossemeer / 1854</dc:title>
  <dc:subject/>
  <dc:creator>WS1</dc:creator>
  <cp:keywords/>
  <dc:description/>
  <cp:lastModifiedBy>Eline J Duijsens</cp:lastModifiedBy>
  <cp:revision>2</cp:revision>
  <cp:lastPrinted>2002-02-26T14:17:00Z</cp:lastPrinted>
  <dcterms:created xsi:type="dcterms:W3CDTF">2021-09-20T10:00:00Z</dcterms:created>
  <dcterms:modified xsi:type="dcterms:W3CDTF">2021-09-20T10:00:00Z</dcterms:modified>
</cp:coreProperties>
</file>