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0421D" w14:textId="77777777" w:rsidR="00000000" w:rsidRDefault="00723E8B">
      <w:pPr>
        <w:pStyle w:val="Heading1"/>
      </w:pPr>
      <w:bookmarkStart w:id="0" w:name="_GoBack"/>
      <w:bookmarkEnd w:id="0"/>
      <w:r>
        <w:t>Hattem / 1855</w:t>
      </w:r>
    </w:p>
    <w:p w14:paraId="11C5185F" w14:textId="77777777" w:rsidR="00000000" w:rsidRDefault="00723E8B">
      <w:pPr>
        <w:pStyle w:val="Heading2"/>
        <w:rPr>
          <w:i w:val="0"/>
          <w:iCs/>
        </w:rPr>
      </w:pPr>
      <w:r>
        <w:rPr>
          <w:i w:val="0"/>
          <w:iCs/>
        </w:rPr>
        <w:t>Grote of St-Andreaskerk</w:t>
      </w:r>
    </w:p>
    <w:p w14:paraId="5144B313" w14:textId="77777777" w:rsidR="00000000" w:rsidRDefault="00723E8B">
      <w:pPr>
        <w:pStyle w:val="T1"/>
        <w:jc w:val="left"/>
        <w:rPr>
          <w:lang w:val="nl-NL"/>
        </w:rPr>
      </w:pPr>
    </w:p>
    <w:p w14:paraId="5396D371" w14:textId="77777777" w:rsidR="00000000" w:rsidRDefault="00723E8B">
      <w:pPr>
        <w:pStyle w:val="T1"/>
        <w:jc w:val="left"/>
        <w:rPr>
          <w:i/>
          <w:iCs/>
          <w:lang w:val="nl-NL"/>
        </w:rPr>
      </w:pPr>
      <w:r>
        <w:rPr>
          <w:i/>
          <w:iCs/>
          <w:lang w:val="nl-NL"/>
        </w:rPr>
        <w:t xml:space="preserve">In steen overwelfde basiliek zonder transept, in hoofdzaak daterend uit de 15e en vroege 16e eeuw. Toren uit begin 12e eeuw, met 15e-eeuwse verhoging en bekroning uit 1611. Gewelfschilderingen uit de 15e en 16e eeuw. </w:t>
      </w:r>
      <w:r>
        <w:rPr>
          <w:i/>
          <w:iCs/>
          <w:lang w:val="nl-NL"/>
        </w:rPr>
        <w:t>Preekstoel en koorhek uit het tweede kwart van de 17e eeuw. Romaans doopvont.</w:t>
      </w:r>
    </w:p>
    <w:p w14:paraId="5C3A7356" w14:textId="77777777" w:rsidR="00000000" w:rsidRDefault="00723E8B">
      <w:pPr>
        <w:pStyle w:val="T1"/>
        <w:jc w:val="left"/>
        <w:rPr>
          <w:lang w:val="nl-NL"/>
        </w:rPr>
      </w:pPr>
    </w:p>
    <w:p w14:paraId="4967898D" w14:textId="77777777" w:rsidR="00000000" w:rsidRDefault="00723E8B">
      <w:pPr>
        <w:pStyle w:val="T1"/>
        <w:jc w:val="left"/>
        <w:rPr>
          <w:lang w:val="nl-NL"/>
        </w:rPr>
      </w:pPr>
      <w:r>
        <w:rPr>
          <w:lang w:val="nl-NL"/>
        </w:rPr>
        <w:t>Kas: 1855 / 1975</w:t>
      </w:r>
    </w:p>
    <w:p w14:paraId="2414C1DD" w14:textId="77777777" w:rsidR="00000000" w:rsidRDefault="00723E8B">
      <w:pPr>
        <w:pStyle w:val="T1"/>
        <w:jc w:val="left"/>
        <w:rPr>
          <w:lang w:val="nl-NL"/>
        </w:rPr>
      </w:pPr>
    </w:p>
    <w:p w14:paraId="4B5DF461" w14:textId="77777777" w:rsidR="00000000" w:rsidRDefault="00723E8B">
      <w:pPr>
        <w:pStyle w:val="Heading2"/>
        <w:rPr>
          <w:i w:val="0"/>
          <w:iCs/>
        </w:rPr>
      </w:pPr>
      <w:r>
        <w:rPr>
          <w:i w:val="0"/>
          <w:iCs/>
        </w:rPr>
        <w:t>Kunsthistorische aspecten</w:t>
      </w:r>
    </w:p>
    <w:p w14:paraId="6E7516CF" w14:textId="77777777" w:rsidR="00000000" w:rsidRDefault="00723E8B">
      <w:pPr>
        <w:pStyle w:val="T2Kunst"/>
        <w:jc w:val="left"/>
        <w:rPr>
          <w:lang w:val="nl-NL"/>
        </w:rPr>
      </w:pPr>
      <w:r>
        <w:rPr>
          <w:lang w:val="nl-NL"/>
        </w:rPr>
        <w:t xml:space="preserve">Van deze uit Waterloo afkomstige orgelkas is alleen de hoofdkas origineel. Het orgel had in Waterloo weliswaar een loos rugpositief, </w:t>
      </w:r>
      <w:r>
        <w:rPr>
          <w:lang w:val="nl-NL"/>
        </w:rPr>
        <w:t>maar dit is in Waterloo achtergebleven en uiteindelijk verdwenen. De vormgeving van het huidige rugpositief, dat evenals de orgeltribune werd ontworpen door de architect D.Spoel, is wel aan het oorspronkelijke positief in Waterloo ontleend; het is echter g</w:t>
      </w:r>
      <w:r>
        <w:rPr>
          <w:lang w:val="nl-NL"/>
        </w:rPr>
        <w:t>roter en iets anders gedetailleerd.</w:t>
      </w:r>
    </w:p>
    <w:p w14:paraId="1CF900C8" w14:textId="77777777" w:rsidR="00000000" w:rsidRDefault="00723E8B">
      <w:pPr>
        <w:pStyle w:val="T2Kunst"/>
        <w:jc w:val="left"/>
        <w:rPr>
          <w:lang w:val="nl-NL"/>
        </w:rPr>
      </w:pPr>
      <w:r>
        <w:rPr>
          <w:lang w:val="nl-NL"/>
        </w:rPr>
        <w:t>Deze orgelkas is een monumentale versie van een fronttype dat vaker door François Bernard Loret werd gebruikt, terwijl het ook in het oeuvre van zijn broer Hippolyte is te vinden. Het is een fronttype dat in de Zuidelijk</w:t>
      </w:r>
      <w:r>
        <w:rPr>
          <w:lang w:val="nl-NL"/>
        </w:rPr>
        <w:t>e Nederlanden regelmatig werd toegepast. De opbouw is vijfdelig en omvat een middentoren, twee ongedeelde even geholde tussenvelden met inzwenkende bovenlijst en twee zijtorens, smaller en lager dan de middentoren. In overeenstemming met een in de Zuidelij</w:t>
      </w:r>
      <w:r>
        <w:rPr>
          <w:lang w:val="nl-NL"/>
        </w:rPr>
        <w:t xml:space="preserve">ke Nederlanden veelvuldig aan te treffen bouwwijze, hebben de torens slechts vijf pijpen. De onderkas is gedeeltelijk ingesnoerd. </w:t>
      </w:r>
    </w:p>
    <w:p w14:paraId="179FBC9E" w14:textId="77777777" w:rsidR="00000000" w:rsidRDefault="00723E8B">
      <w:pPr>
        <w:pStyle w:val="T2Kunst"/>
        <w:jc w:val="left"/>
        <w:rPr>
          <w:lang w:val="nl-NL"/>
        </w:rPr>
      </w:pPr>
      <w:r>
        <w:rPr>
          <w:lang w:val="nl-NL"/>
        </w:rPr>
        <w:t xml:space="preserve">De decoratie is zeer sober. Blinderingen aan de pijpvoeten ontbreken. De bovenblinderingen hebben de vorm van draperieën met </w:t>
      </w:r>
      <w:r>
        <w:rPr>
          <w:lang w:val="nl-NL"/>
        </w:rPr>
        <w:t xml:space="preserve">het afhangende gedeelte op de pijpvelden. In het midden van elke draperie zijn opvallend realistisch weergegeven koorden met kwasten aangebracht. </w:t>
      </w:r>
    </w:p>
    <w:p w14:paraId="6613C992" w14:textId="77777777" w:rsidR="00000000" w:rsidRDefault="00723E8B">
      <w:pPr>
        <w:pStyle w:val="T1"/>
        <w:jc w:val="left"/>
        <w:rPr>
          <w:lang w:val="nl-NL"/>
        </w:rPr>
      </w:pPr>
    </w:p>
    <w:p w14:paraId="2028CD84" w14:textId="77777777" w:rsidR="00000000" w:rsidRDefault="00723E8B">
      <w:pPr>
        <w:pStyle w:val="T3Lit"/>
        <w:jc w:val="left"/>
        <w:rPr>
          <w:b/>
          <w:bCs/>
          <w:lang w:val="nl-NL"/>
        </w:rPr>
      </w:pPr>
      <w:r>
        <w:rPr>
          <w:b/>
          <w:bCs/>
          <w:lang w:val="nl-NL"/>
        </w:rPr>
        <w:t>Literatuur</w:t>
      </w:r>
    </w:p>
    <w:p w14:paraId="586114DF" w14:textId="77777777" w:rsidR="00000000" w:rsidRDefault="00723E8B">
      <w:pPr>
        <w:pStyle w:val="T3Lit"/>
        <w:jc w:val="left"/>
        <w:rPr>
          <w:lang w:val="nl-NL"/>
        </w:rPr>
      </w:pPr>
      <w:r>
        <w:rPr>
          <w:lang w:val="nl-NL"/>
        </w:rPr>
        <w:t xml:space="preserve">Jean Ferrard, </w:t>
      </w:r>
      <w:r>
        <w:rPr>
          <w:i/>
          <w:iCs/>
          <w:lang w:val="nl-NL"/>
        </w:rPr>
        <w:t>Orgues du Brabant Wallon. Inventaire critique</w:t>
      </w:r>
      <w:r>
        <w:rPr>
          <w:lang w:val="nl-NL"/>
        </w:rPr>
        <w:t>. Brussel, 1981, 331-332.</w:t>
      </w:r>
    </w:p>
    <w:p w14:paraId="1F6A99A3" w14:textId="77777777" w:rsidR="00000000" w:rsidRDefault="00723E8B">
      <w:pPr>
        <w:pStyle w:val="T3Lit"/>
        <w:jc w:val="left"/>
        <w:rPr>
          <w:lang w:val="nl-NL"/>
        </w:rPr>
      </w:pPr>
      <w:r>
        <w:rPr>
          <w:lang w:val="nl-NL"/>
        </w:rPr>
        <w:t>E.G.J. Grego</w:t>
      </w:r>
      <w:r>
        <w:rPr>
          <w:lang w:val="nl-NL"/>
        </w:rPr>
        <w:t xml:space="preserve">ir, </w:t>
      </w:r>
      <w:r>
        <w:rPr>
          <w:i/>
          <w:iCs/>
          <w:lang w:val="nl-NL"/>
        </w:rPr>
        <w:t>Historique de la facture et des facteurs d’orgues</w:t>
      </w:r>
      <w:r>
        <w:rPr>
          <w:lang w:val="nl-NL"/>
        </w:rPr>
        <w:t xml:space="preserve">. Antwerpen, 1865, 139. </w:t>
      </w:r>
    </w:p>
    <w:p w14:paraId="5794C7E6" w14:textId="77777777" w:rsidR="00000000" w:rsidRDefault="00723E8B">
      <w:pPr>
        <w:pStyle w:val="T3Lit"/>
        <w:jc w:val="left"/>
        <w:rPr>
          <w:lang w:val="nl-NL"/>
        </w:rPr>
      </w:pPr>
      <w:r>
        <w:rPr>
          <w:lang w:val="nl-NL"/>
        </w:rPr>
        <w:t xml:space="preserve">Harm Jansen, 'De orgels van de Grote of Andreaskerk te Hattem’. </w:t>
      </w:r>
      <w:r>
        <w:rPr>
          <w:i/>
          <w:lang w:val="nl-NL"/>
        </w:rPr>
        <w:t>De Orgelvriend</w:t>
      </w:r>
      <w:r>
        <w:rPr>
          <w:iCs/>
          <w:lang w:val="nl-NL"/>
        </w:rPr>
        <w:t>,</w:t>
      </w:r>
      <w:r>
        <w:rPr>
          <w:lang w:val="nl-NL"/>
        </w:rPr>
        <w:t xml:space="preserve"> 38/12 (1996), 6, 7, 9.</w:t>
      </w:r>
    </w:p>
    <w:p w14:paraId="01C5998D" w14:textId="77777777" w:rsidR="00000000" w:rsidRDefault="00723E8B">
      <w:pPr>
        <w:pStyle w:val="T3Lit"/>
        <w:jc w:val="left"/>
        <w:rPr>
          <w:lang w:val="nl-NL"/>
        </w:rPr>
      </w:pPr>
      <w:r>
        <w:rPr>
          <w:lang w:val="nl-NL"/>
        </w:rPr>
        <w:t xml:space="preserve">Hans Kriek, ‘Nieuw hoofdorgel in de Grote Kerk te Hattem’. </w:t>
      </w:r>
      <w:r>
        <w:rPr>
          <w:i/>
          <w:iCs/>
          <w:lang w:val="nl-NL"/>
        </w:rPr>
        <w:t>Het Orgel</w:t>
      </w:r>
      <w:r>
        <w:rPr>
          <w:lang w:val="nl-NL"/>
        </w:rPr>
        <w:t>, 72/10</w:t>
      </w:r>
      <w:r>
        <w:rPr>
          <w:lang w:val="nl-NL"/>
        </w:rPr>
        <w:t xml:space="preserve"> (1976), 315-318.</w:t>
      </w:r>
    </w:p>
    <w:p w14:paraId="14A06548" w14:textId="77777777" w:rsidR="00000000" w:rsidRDefault="00723E8B">
      <w:pPr>
        <w:pStyle w:val="T3Lit"/>
        <w:jc w:val="left"/>
        <w:rPr>
          <w:lang w:val="nl-NL"/>
        </w:rPr>
      </w:pPr>
      <w:r>
        <w:rPr>
          <w:lang w:val="nl-NL"/>
        </w:rPr>
        <w:t xml:space="preserve">Gert Oost, Bert Wisgerhof, Piet Hartemink, </w:t>
      </w:r>
      <w:r>
        <w:rPr>
          <w:i/>
          <w:lang w:val="nl-NL"/>
        </w:rPr>
        <w:t>Er staat een orgel in…</w:t>
      </w:r>
      <w:r>
        <w:rPr>
          <w:lang w:val="nl-NL"/>
        </w:rPr>
        <w:t>. Baarn, 1983, 46.</w:t>
      </w:r>
    </w:p>
    <w:p w14:paraId="685A3154" w14:textId="77777777" w:rsidR="00000000" w:rsidRDefault="00723E8B">
      <w:pPr>
        <w:pStyle w:val="T3Lit"/>
        <w:jc w:val="left"/>
        <w:rPr>
          <w:lang w:val="nl-NL"/>
        </w:rPr>
      </w:pPr>
      <w:r>
        <w:rPr>
          <w:lang w:val="nl-NL"/>
        </w:rPr>
        <w:t xml:space="preserve">Maarten Seijbel, </w:t>
      </w:r>
      <w:r>
        <w:rPr>
          <w:i/>
          <w:lang w:val="nl-NL"/>
        </w:rPr>
        <w:t>Zes eeuwen Veluwse orgels</w:t>
      </w:r>
      <w:r>
        <w:rPr>
          <w:lang w:val="nl-NL"/>
        </w:rPr>
        <w:t>. Zaltbommel, 1975, 66.</w:t>
      </w:r>
    </w:p>
    <w:p w14:paraId="672360DE" w14:textId="77777777" w:rsidR="00000000" w:rsidRDefault="00723E8B">
      <w:pPr>
        <w:pStyle w:val="T3Lit"/>
        <w:jc w:val="left"/>
        <w:rPr>
          <w:lang w:val="nl-NL"/>
        </w:rPr>
      </w:pPr>
      <w:r>
        <w:rPr>
          <w:lang w:val="nl-NL"/>
        </w:rPr>
        <w:t xml:space="preserve">D. Spoel, </w:t>
      </w:r>
      <w:r>
        <w:rPr>
          <w:i/>
          <w:iCs/>
          <w:lang w:val="nl-NL"/>
        </w:rPr>
        <w:t>De orgels in de Grote of Andreaskerk te Hattem</w:t>
      </w:r>
      <w:r>
        <w:rPr>
          <w:lang w:val="nl-NL"/>
        </w:rPr>
        <w:t>. Hattem, 1997.</w:t>
      </w:r>
    </w:p>
    <w:p w14:paraId="5348206E" w14:textId="77777777" w:rsidR="00000000" w:rsidRDefault="00723E8B">
      <w:pPr>
        <w:pStyle w:val="T3Lit"/>
        <w:jc w:val="left"/>
        <w:rPr>
          <w:lang w:val="nl-NL"/>
        </w:rPr>
      </w:pPr>
    </w:p>
    <w:p w14:paraId="1110F880" w14:textId="77777777" w:rsidR="00000000" w:rsidRDefault="00723E8B">
      <w:pPr>
        <w:pStyle w:val="T3Lit"/>
        <w:jc w:val="left"/>
        <w:rPr>
          <w:lang w:val="nl-NL"/>
        </w:rPr>
      </w:pPr>
      <w:r>
        <w:rPr>
          <w:lang w:val="nl-NL"/>
        </w:rPr>
        <w:t xml:space="preserve">Monumentnummer </w:t>
      </w:r>
      <w:r>
        <w:rPr>
          <w:lang w:val="nl-NL"/>
        </w:rPr>
        <w:t>20973</w:t>
      </w:r>
    </w:p>
    <w:p w14:paraId="531A067D" w14:textId="77777777" w:rsidR="00000000" w:rsidRDefault="00723E8B">
      <w:pPr>
        <w:pStyle w:val="T3Lit"/>
        <w:jc w:val="left"/>
        <w:rPr>
          <w:lang w:val="nl-NL"/>
        </w:rPr>
      </w:pPr>
      <w:r>
        <w:rPr>
          <w:lang w:val="nl-NL"/>
        </w:rPr>
        <w:t>Orgelnummer 617</w:t>
      </w:r>
    </w:p>
    <w:p w14:paraId="2877C7E6" w14:textId="77777777" w:rsidR="00000000" w:rsidRDefault="00723E8B">
      <w:pPr>
        <w:pStyle w:val="T1"/>
        <w:jc w:val="left"/>
        <w:rPr>
          <w:lang w:val="nl-NL"/>
        </w:rPr>
      </w:pPr>
    </w:p>
    <w:p w14:paraId="163C77E8" w14:textId="77777777" w:rsidR="00000000" w:rsidRDefault="00723E8B">
      <w:pPr>
        <w:pStyle w:val="Heading2"/>
        <w:rPr>
          <w:i w:val="0"/>
          <w:iCs/>
        </w:rPr>
      </w:pPr>
      <w:r>
        <w:rPr>
          <w:i w:val="0"/>
          <w:iCs/>
        </w:rPr>
        <w:t>Historische gegevens</w:t>
      </w:r>
    </w:p>
    <w:p w14:paraId="28D0BF59" w14:textId="77777777" w:rsidR="00000000" w:rsidRDefault="00723E8B">
      <w:pPr>
        <w:pStyle w:val="T1"/>
        <w:jc w:val="left"/>
        <w:rPr>
          <w:lang w:val="nl-NL"/>
        </w:rPr>
      </w:pPr>
    </w:p>
    <w:p w14:paraId="6B49786B" w14:textId="77777777" w:rsidR="00000000" w:rsidRDefault="00723E8B">
      <w:pPr>
        <w:pStyle w:val="T1"/>
        <w:jc w:val="left"/>
        <w:rPr>
          <w:lang w:val="nl-NL"/>
        </w:rPr>
      </w:pPr>
      <w:r>
        <w:rPr>
          <w:lang w:val="nl-NL"/>
        </w:rPr>
        <w:t>Bouwers</w:t>
      </w:r>
    </w:p>
    <w:p w14:paraId="7C9D9ED2" w14:textId="77777777" w:rsidR="00000000" w:rsidRDefault="00723E8B">
      <w:pPr>
        <w:pStyle w:val="T1"/>
        <w:jc w:val="left"/>
        <w:rPr>
          <w:lang w:val="nl-NL"/>
        </w:rPr>
      </w:pPr>
      <w:r>
        <w:rPr>
          <w:lang w:val="nl-NL"/>
        </w:rPr>
        <w:t>1. F.B. Loret</w:t>
      </w:r>
    </w:p>
    <w:p w14:paraId="45E2EB87" w14:textId="77777777" w:rsidR="00000000" w:rsidRDefault="00723E8B">
      <w:pPr>
        <w:pStyle w:val="T1"/>
        <w:jc w:val="left"/>
        <w:rPr>
          <w:lang w:val="nl-NL"/>
        </w:rPr>
      </w:pPr>
      <w:r>
        <w:rPr>
          <w:lang w:val="nl-NL"/>
        </w:rPr>
        <w:t>2. Flentrop Orgelbouw</w:t>
      </w:r>
    </w:p>
    <w:p w14:paraId="2D728305" w14:textId="77777777" w:rsidR="00000000" w:rsidRDefault="00723E8B">
      <w:pPr>
        <w:pStyle w:val="T1"/>
        <w:jc w:val="left"/>
        <w:rPr>
          <w:lang w:val="nl-NL"/>
        </w:rPr>
      </w:pPr>
    </w:p>
    <w:p w14:paraId="1D191CA7" w14:textId="77777777" w:rsidR="00000000" w:rsidRDefault="00723E8B">
      <w:pPr>
        <w:pStyle w:val="T1"/>
        <w:jc w:val="left"/>
        <w:rPr>
          <w:lang w:val="nl-NL"/>
        </w:rPr>
      </w:pPr>
      <w:r>
        <w:rPr>
          <w:lang w:val="nl-NL"/>
        </w:rPr>
        <w:t>Jaren van oplevering</w:t>
      </w:r>
    </w:p>
    <w:p w14:paraId="676CF13B" w14:textId="77777777" w:rsidR="00000000" w:rsidRDefault="00723E8B">
      <w:pPr>
        <w:pStyle w:val="T1"/>
        <w:jc w:val="left"/>
        <w:rPr>
          <w:lang w:val="nl-NL"/>
        </w:rPr>
      </w:pPr>
      <w:r>
        <w:rPr>
          <w:lang w:val="nl-NL"/>
        </w:rPr>
        <w:lastRenderedPageBreak/>
        <w:t>1. 1855</w:t>
      </w:r>
    </w:p>
    <w:p w14:paraId="596F57F9" w14:textId="77777777" w:rsidR="00000000" w:rsidRDefault="00723E8B">
      <w:pPr>
        <w:pStyle w:val="T1"/>
        <w:jc w:val="left"/>
        <w:rPr>
          <w:lang w:val="nl-NL"/>
        </w:rPr>
      </w:pPr>
      <w:r>
        <w:rPr>
          <w:lang w:val="nl-NL"/>
        </w:rPr>
        <w:t>2. 1975</w:t>
      </w:r>
    </w:p>
    <w:p w14:paraId="1F8EC8BF" w14:textId="77777777" w:rsidR="00000000" w:rsidRDefault="00723E8B">
      <w:pPr>
        <w:pStyle w:val="T1"/>
        <w:jc w:val="left"/>
        <w:rPr>
          <w:lang w:val="nl-NL"/>
        </w:rPr>
      </w:pPr>
    </w:p>
    <w:p w14:paraId="43B80055" w14:textId="77777777" w:rsidR="00000000" w:rsidRDefault="00723E8B">
      <w:pPr>
        <w:pStyle w:val="T1"/>
        <w:jc w:val="left"/>
        <w:rPr>
          <w:lang w:val="nl-NL"/>
        </w:rPr>
      </w:pPr>
      <w:r>
        <w:rPr>
          <w:lang w:val="nl-NL"/>
        </w:rPr>
        <w:t>Oorspronkelijke locatie</w:t>
      </w:r>
    </w:p>
    <w:p w14:paraId="04F19885" w14:textId="77777777" w:rsidR="00000000" w:rsidRDefault="00723E8B">
      <w:pPr>
        <w:pStyle w:val="T1"/>
        <w:jc w:val="left"/>
        <w:rPr>
          <w:lang w:val="nl-NL"/>
        </w:rPr>
      </w:pPr>
      <w:r>
        <w:rPr>
          <w:lang w:val="nl-NL"/>
        </w:rPr>
        <w:t>Waterloo (B), Saint-Joseph</w:t>
      </w:r>
    </w:p>
    <w:p w14:paraId="4374DF69" w14:textId="77777777" w:rsidR="00000000" w:rsidRDefault="00723E8B">
      <w:pPr>
        <w:pStyle w:val="T1"/>
        <w:jc w:val="left"/>
        <w:rPr>
          <w:lang w:val="nl-NL"/>
        </w:rPr>
      </w:pPr>
    </w:p>
    <w:p w14:paraId="75ABA8B7" w14:textId="77777777" w:rsidR="00000000" w:rsidRDefault="00723E8B">
      <w:pPr>
        <w:pStyle w:val="T1"/>
        <w:jc w:val="left"/>
        <w:rPr>
          <w:lang w:val="nl-NL"/>
        </w:rPr>
      </w:pPr>
      <w:r>
        <w:rPr>
          <w:lang w:val="nl-NL"/>
        </w:rPr>
        <w:t>Vóór 1971</w:t>
      </w:r>
    </w:p>
    <w:p w14:paraId="5574720F" w14:textId="77777777" w:rsidR="00000000" w:rsidRDefault="00723E8B">
      <w:pPr>
        <w:pStyle w:val="T1"/>
        <w:jc w:val="left"/>
        <w:rPr>
          <w:lang w:val="nl-NL"/>
        </w:rPr>
      </w:pPr>
      <w:r>
        <w:rPr>
          <w:lang w:val="nl-NL"/>
        </w:rPr>
        <w:t>.</w:t>
      </w:r>
      <w:r>
        <w:rPr>
          <w:lang w:val="nl-NL"/>
        </w:rPr>
        <w:tab/>
        <w:t>binnenwerk verwijderd</w:t>
      </w:r>
    </w:p>
    <w:p w14:paraId="6F4893C5" w14:textId="77777777" w:rsidR="00000000" w:rsidRDefault="00723E8B">
      <w:pPr>
        <w:pStyle w:val="T1"/>
        <w:jc w:val="left"/>
        <w:rPr>
          <w:lang w:val="nl-NL"/>
        </w:rPr>
      </w:pPr>
      <w:r>
        <w:rPr>
          <w:lang w:val="nl-NL"/>
        </w:rPr>
        <w:t>.</w:t>
      </w:r>
      <w:r>
        <w:rPr>
          <w:lang w:val="nl-NL"/>
        </w:rPr>
        <w:tab/>
        <w:t>hoofdkas aangekocht voor plaatsing in Ha</w:t>
      </w:r>
      <w:r>
        <w:rPr>
          <w:lang w:val="nl-NL"/>
        </w:rPr>
        <w:t>ttem</w:t>
      </w:r>
    </w:p>
    <w:p w14:paraId="4E59E31A" w14:textId="77777777" w:rsidR="00000000" w:rsidRDefault="00723E8B">
      <w:pPr>
        <w:pStyle w:val="T1"/>
        <w:jc w:val="left"/>
        <w:rPr>
          <w:lang w:val="nl-NL"/>
        </w:rPr>
      </w:pPr>
    </w:p>
    <w:p w14:paraId="696A4412" w14:textId="77777777" w:rsidR="00000000" w:rsidRDefault="00723E8B">
      <w:pPr>
        <w:pStyle w:val="T1"/>
        <w:jc w:val="left"/>
        <w:rPr>
          <w:lang w:val="nl-NL"/>
        </w:rPr>
      </w:pPr>
      <w:r>
        <w:rPr>
          <w:lang w:val="nl-NL"/>
        </w:rPr>
        <w:t>Flentrop Orgelbouw 1975</w:t>
      </w:r>
    </w:p>
    <w:p w14:paraId="2CC24866" w14:textId="77777777" w:rsidR="00000000" w:rsidRDefault="00723E8B">
      <w:pPr>
        <w:pStyle w:val="T1"/>
        <w:numPr>
          <w:ilvl w:val="0"/>
          <w:numId w:val="1"/>
        </w:numPr>
        <w:jc w:val="left"/>
        <w:rPr>
          <w:lang w:val="nl-NL"/>
        </w:rPr>
      </w:pPr>
      <w:r>
        <w:rPr>
          <w:lang w:val="nl-NL"/>
        </w:rPr>
        <w:t>hoofdkas gerestaureerd en gebruikt bij de bouw van een nieuw orgel te Hattem, Grote of St-Andreaskerk</w:t>
      </w:r>
    </w:p>
    <w:p w14:paraId="34602D13" w14:textId="77777777" w:rsidR="00000000" w:rsidRDefault="00723E8B">
      <w:pPr>
        <w:pStyle w:val="T1"/>
        <w:jc w:val="left"/>
        <w:rPr>
          <w:lang w:val="nl-NL"/>
        </w:rPr>
      </w:pPr>
      <w:r>
        <w:rPr>
          <w:lang w:val="nl-NL"/>
        </w:rPr>
        <w:t>.</w:t>
      </w:r>
      <w:r>
        <w:rPr>
          <w:lang w:val="nl-NL"/>
        </w:rPr>
        <w:tab/>
        <w:t>nieuwe rugwerkkas gemaakt naar voorbeeld van de oude rugwerkkas van Waterloo</w:t>
      </w:r>
    </w:p>
    <w:p w14:paraId="68ADF855" w14:textId="77777777" w:rsidR="00000000" w:rsidRDefault="00723E8B">
      <w:pPr>
        <w:pStyle w:val="T1"/>
        <w:jc w:val="left"/>
        <w:rPr>
          <w:lang w:val="nl-NL"/>
        </w:rPr>
      </w:pPr>
    </w:p>
    <w:p w14:paraId="751CCB30" w14:textId="77777777" w:rsidR="00000000" w:rsidRDefault="00723E8B">
      <w:pPr>
        <w:pStyle w:val="T1"/>
        <w:jc w:val="left"/>
        <w:rPr>
          <w:lang w:val="nl-NL"/>
        </w:rPr>
      </w:pPr>
      <w:r>
        <w:rPr>
          <w:lang w:val="nl-NL"/>
        </w:rPr>
        <w:t>1995</w:t>
      </w:r>
    </w:p>
    <w:p w14:paraId="6CABE95F" w14:textId="77777777" w:rsidR="00000000" w:rsidRDefault="00723E8B">
      <w:pPr>
        <w:pStyle w:val="T1"/>
        <w:jc w:val="left"/>
        <w:rPr>
          <w:lang w:val="nl-NL"/>
        </w:rPr>
      </w:pPr>
      <w:r>
        <w:rPr>
          <w:lang w:val="nl-NL"/>
        </w:rPr>
        <w:t>.</w:t>
      </w:r>
      <w:r>
        <w:rPr>
          <w:lang w:val="nl-NL"/>
        </w:rPr>
        <w:tab/>
        <w:t>snijwerk orgelkas verguld</w:t>
      </w:r>
    </w:p>
    <w:p w14:paraId="1A24C1F2" w14:textId="77777777" w:rsidR="00000000" w:rsidRDefault="00723E8B">
      <w:pPr>
        <w:pStyle w:val="T1"/>
        <w:jc w:val="left"/>
        <w:rPr>
          <w:lang w:val="nl-NL"/>
        </w:rPr>
      </w:pPr>
    </w:p>
    <w:p w14:paraId="0F313211" w14:textId="77777777" w:rsidR="00000000" w:rsidRDefault="00723E8B">
      <w:pPr>
        <w:pStyle w:val="Heading2"/>
        <w:rPr>
          <w:i w:val="0"/>
          <w:iCs/>
        </w:rPr>
      </w:pPr>
      <w:r>
        <w:rPr>
          <w:i w:val="0"/>
          <w:iCs/>
        </w:rPr>
        <w:t>Technische</w:t>
      </w:r>
      <w:r>
        <w:rPr>
          <w:i w:val="0"/>
          <w:iCs/>
        </w:rPr>
        <w:t xml:space="preserve"> gegevens</w:t>
      </w:r>
    </w:p>
    <w:p w14:paraId="6D5A5EC9" w14:textId="77777777" w:rsidR="00000000" w:rsidRDefault="00723E8B">
      <w:pPr>
        <w:pStyle w:val="T1"/>
        <w:jc w:val="left"/>
        <w:rPr>
          <w:lang w:val="nl-NL"/>
        </w:rPr>
      </w:pPr>
    </w:p>
    <w:p w14:paraId="3EF33018" w14:textId="77777777" w:rsidR="00000000" w:rsidRDefault="00723E8B">
      <w:pPr>
        <w:pStyle w:val="T1"/>
        <w:jc w:val="left"/>
        <w:rPr>
          <w:lang w:val="nl-NL"/>
        </w:rPr>
      </w:pPr>
      <w:r>
        <w:rPr>
          <w:lang w:val="nl-NL"/>
        </w:rPr>
        <w:t>Werkindeling</w:t>
      </w:r>
    </w:p>
    <w:p w14:paraId="1288D1ED" w14:textId="77777777" w:rsidR="00000000" w:rsidRDefault="00723E8B">
      <w:pPr>
        <w:pStyle w:val="T1"/>
        <w:jc w:val="left"/>
        <w:rPr>
          <w:lang w:val="nl-NL"/>
        </w:rPr>
      </w:pPr>
      <w:r>
        <w:rPr>
          <w:lang w:val="nl-NL"/>
        </w:rPr>
        <w:t>grand orgue, positif, récit, pédale</w:t>
      </w:r>
    </w:p>
    <w:p w14:paraId="25EA3655" w14:textId="77777777" w:rsidR="00000000" w:rsidRDefault="00723E8B">
      <w:pPr>
        <w:pStyle w:val="T1"/>
        <w:jc w:val="left"/>
        <w:rPr>
          <w:lang w:val="nl-NL"/>
        </w:rPr>
      </w:pPr>
    </w:p>
    <w:p w14:paraId="25332E6D" w14:textId="77777777" w:rsidR="00000000" w:rsidRDefault="00723E8B">
      <w:pPr>
        <w:pStyle w:val="T4dispositie"/>
        <w:jc w:val="left"/>
        <w:rPr>
          <w:lang w:val="nl-NL"/>
        </w:rPr>
      </w:pPr>
      <w:r>
        <w:rPr>
          <w:lang w:val="nl-NL"/>
        </w:rPr>
        <w:t>Dispositie</w:t>
      </w:r>
    </w:p>
    <w:tbl>
      <w:tblPr>
        <w:tblW w:w="0" w:type="auto"/>
        <w:tblLayout w:type="fixed"/>
        <w:tblLook w:val="0000" w:firstRow="0" w:lastRow="0" w:firstColumn="0" w:lastColumn="0" w:noHBand="0" w:noVBand="0"/>
      </w:tblPr>
      <w:tblGrid>
        <w:gridCol w:w="1809"/>
        <w:gridCol w:w="709"/>
        <w:gridCol w:w="1418"/>
        <w:gridCol w:w="708"/>
        <w:gridCol w:w="1276"/>
        <w:gridCol w:w="709"/>
        <w:gridCol w:w="1276"/>
        <w:gridCol w:w="622"/>
      </w:tblGrid>
      <w:tr w:rsidR="00000000" w14:paraId="358EA6A6" w14:textId="77777777">
        <w:tblPrEx>
          <w:tblCellMar>
            <w:top w:w="0" w:type="dxa"/>
            <w:bottom w:w="0" w:type="dxa"/>
          </w:tblCellMar>
        </w:tblPrEx>
        <w:tc>
          <w:tcPr>
            <w:tcW w:w="1809" w:type="dxa"/>
          </w:tcPr>
          <w:p w14:paraId="3788D361" w14:textId="77777777" w:rsidR="00000000" w:rsidRDefault="00723E8B">
            <w:pPr>
              <w:pStyle w:val="T4dispositie"/>
              <w:jc w:val="left"/>
              <w:rPr>
                <w:lang w:val="nl-NL"/>
              </w:rPr>
            </w:pPr>
            <w:r>
              <w:rPr>
                <w:i/>
                <w:lang w:val="nl-NL"/>
              </w:rPr>
              <w:t>Grand Orgue (II)</w:t>
            </w:r>
          </w:p>
          <w:p w14:paraId="17220A88" w14:textId="77777777" w:rsidR="00000000" w:rsidRDefault="00723E8B">
            <w:pPr>
              <w:pStyle w:val="T4dispositie"/>
              <w:jc w:val="left"/>
              <w:rPr>
                <w:lang w:val="nl-NL"/>
              </w:rPr>
            </w:pPr>
            <w:r>
              <w:rPr>
                <w:lang w:val="nl-NL"/>
              </w:rPr>
              <w:t>13 stemmen</w:t>
            </w:r>
          </w:p>
          <w:p w14:paraId="0FFAB22A" w14:textId="77777777" w:rsidR="00000000" w:rsidRDefault="00723E8B">
            <w:pPr>
              <w:pStyle w:val="T4dispositie"/>
              <w:jc w:val="left"/>
              <w:rPr>
                <w:lang w:val="nl-NL"/>
              </w:rPr>
            </w:pPr>
          </w:p>
          <w:p w14:paraId="1F91B5EC" w14:textId="77777777" w:rsidR="00000000" w:rsidRDefault="00723E8B">
            <w:pPr>
              <w:pStyle w:val="T4dispositie"/>
              <w:jc w:val="left"/>
              <w:rPr>
                <w:lang w:val="nl-NL"/>
              </w:rPr>
            </w:pPr>
            <w:r>
              <w:rPr>
                <w:lang w:val="nl-NL"/>
              </w:rPr>
              <w:t>Bourdon</w:t>
            </w:r>
          </w:p>
          <w:p w14:paraId="33FCEF35" w14:textId="77777777" w:rsidR="00000000" w:rsidRDefault="00723E8B">
            <w:pPr>
              <w:pStyle w:val="T4dispositie"/>
              <w:jc w:val="left"/>
              <w:rPr>
                <w:lang w:val="nl-NL"/>
              </w:rPr>
            </w:pPr>
            <w:r>
              <w:rPr>
                <w:lang w:val="nl-NL"/>
              </w:rPr>
              <w:t>Montre</w:t>
            </w:r>
          </w:p>
          <w:p w14:paraId="0971A13E" w14:textId="77777777" w:rsidR="00000000" w:rsidRDefault="00723E8B">
            <w:pPr>
              <w:pStyle w:val="T4dispositie"/>
              <w:jc w:val="left"/>
              <w:rPr>
                <w:lang w:val="nl-NL"/>
              </w:rPr>
            </w:pPr>
            <w:r>
              <w:rPr>
                <w:lang w:val="nl-NL"/>
              </w:rPr>
              <w:t>Bourdon</w:t>
            </w:r>
          </w:p>
          <w:p w14:paraId="67438AF5" w14:textId="77777777" w:rsidR="00000000" w:rsidRDefault="00723E8B">
            <w:pPr>
              <w:pStyle w:val="T4dispositie"/>
              <w:jc w:val="left"/>
              <w:rPr>
                <w:lang w:val="nl-NL"/>
              </w:rPr>
            </w:pPr>
            <w:r>
              <w:rPr>
                <w:lang w:val="nl-NL"/>
              </w:rPr>
              <w:t>Prestant</w:t>
            </w:r>
          </w:p>
          <w:p w14:paraId="2536C521" w14:textId="77777777" w:rsidR="00000000" w:rsidRDefault="00723E8B">
            <w:pPr>
              <w:pStyle w:val="T4dispositie"/>
              <w:jc w:val="left"/>
              <w:rPr>
                <w:lang w:val="nl-NL"/>
              </w:rPr>
            </w:pPr>
            <w:r>
              <w:rPr>
                <w:lang w:val="nl-NL"/>
              </w:rPr>
              <w:t>Flûte</w:t>
            </w:r>
          </w:p>
          <w:p w14:paraId="41353A96" w14:textId="77777777" w:rsidR="00000000" w:rsidRDefault="00723E8B">
            <w:pPr>
              <w:pStyle w:val="T4dispositie"/>
              <w:jc w:val="left"/>
              <w:rPr>
                <w:lang w:val="nl-NL"/>
              </w:rPr>
            </w:pPr>
            <w:r>
              <w:rPr>
                <w:lang w:val="nl-NL"/>
              </w:rPr>
              <w:t>Nasard</w:t>
            </w:r>
          </w:p>
          <w:p w14:paraId="32155DCA" w14:textId="77777777" w:rsidR="00000000" w:rsidRDefault="00723E8B">
            <w:pPr>
              <w:pStyle w:val="T4dispositie"/>
              <w:jc w:val="left"/>
              <w:rPr>
                <w:lang w:val="nl-NL"/>
              </w:rPr>
            </w:pPr>
            <w:r>
              <w:rPr>
                <w:lang w:val="nl-NL"/>
              </w:rPr>
              <w:t>Doublette</w:t>
            </w:r>
          </w:p>
          <w:p w14:paraId="78BBEB4A" w14:textId="77777777" w:rsidR="00000000" w:rsidRDefault="00723E8B">
            <w:pPr>
              <w:pStyle w:val="T4dispositie"/>
              <w:jc w:val="left"/>
              <w:rPr>
                <w:lang w:val="nl-NL"/>
              </w:rPr>
            </w:pPr>
            <w:r>
              <w:rPr>
                <w:lang w:val="nl-NL"/>
              </w:rPr>
              <w:t>Plein Jeu</w:t>
            </w:r>
          </w:p>
          <w:p w14:paraId="5C3E7F13" w14:textId="77777777" w:rsidR="00000000" w:rsidRDefault="00723E8B">
            <w:pPr>
              <w:pStyle w:val="T4dispositie"/>
              <w:jc w:val="left"/>
              <w:rPr>
                <w:lang w:val="nl-NL"/>
              </w:rPr>
            </w:pPr>
            <w:r>
              <w:rPr>
                <w:lang w:val="nl-NL"/>
              </w:rPr>
              <w:t>Cymbale</w:t>
            </w:r>
          </w:p>
          <w:p w14:paraId="649DEC38" w14:textId="77777777" w:rsidR="00000000" w:rsidRDefault="00723E8B">
            <w:pPr>
              <w:pStyle w:val="T4dispositie"/>
              <w:jc w:val="left"/>
              <w:rPr>
                <w:lang w:val="nl-NL"/>
              </w:rPr>
            </w:pPr>
            <w:r>
              <w:rPr>
                <w:lang w:val="nl-NL"/>
              </w:rPr>
              <w:t>Cornet D</w:t>
            </w:r>
          </w:p>
          <w:p w14:paraId="197C04E6" w14:textId="77777777" w:rsidR="00000000" w:rsidRDefault="00723E8B">
            <w:pPr>
              <w:pStyle w:val="T4dispositie"/>
              <w:jc w:val="left"/>
              <w:rPr>
                <w:lang w:val="nl-NL"/>
              </w:rPr>
            </w:pPr>
            <w:r>
              <w:rPr>
                <w:lang w:val="nl-NL"/>
              </w:rPr>
              <w:t>Trompette</w:t>
            </w:r>
          </w:p>
          <w:p w14:paraId="45D4BC41" w14:textId="77777777" w:rsidR="00000000" w:rsidRDefault="00723E8B">
            <w:pPr>
              <w:pStyle w:val="T4dispositie"/>
              <w:jc w:val="left"/>
              <w:rPr>
                <w:lang w:val="nl-NL"/>
              </w:rPr>
            </w:pPr>
            <w:r>
              <w:rPr>
                <w:lang w:val="nl-NL"/>
              </w:rPr>
              <w:t>Voix Humaine</w:t>
            </w:r>
          </w:p>
          <w:p w14:paraId="0D46D525" w14:textId="77777777" w:rsidR="00000000" w:rsidRDefault="00723E8B">
            <w:pPr>
              <w:pStyle w:val="T4dispositie"/>
              <w:jc w:val="left"/>
              <w:rPr>
                <w:lang w:val="nl-NL"/>
              </w:rPr>
            </w:pPr>
            <w:r>
              <w:rPr>
                <w:lang w:val="nl-NL"/>
              </w:rPr>
              <w:t>Clairon</w:t>
            </w:r>
          </w:p>
        </w:tc>
        <w:tc>
          <w:tcPr>
            <w:tcW w:w="709" w:type="dxa"/>
          </w:tcPr>
          <w:p w14:paraId="716BA383" w14:textId="77777777" w:rsidR="00000000" w:rsidRDefault="00723E8B">
            <w:pPr>
              <w:pStyle w:val="T4dispositie"/>
              <w:jc w:val="left"/>
              <w:rPr>
                <w:lang w:val="nl-NL"/>
              </w:rPr>
            </w:pPr>
          </w:p>
          <w:p w14:paraId="496CC5D6" w14:textId="77777777" w:rsidR="00000000" w:rsidRDefault="00723E8B">
            <w:pPr>
              <w:pStyle w:val="T4dispositie"/>
              <w:jc w:val="left"/>
              <w:rPr>
                <w:lang w:val="nl-NL"/>
              </w:rPr>
            </w:pPr>
          </w:p>
          <w:p w14:paraId="6CEE7649" w14:textId="77777777" w:rsidR="00000000" w:rsidRDefault="00723E8B">
            <w:pPr>
              <w:pStyle w:val="T4dispositie"/>
              <w:jc w:val="left"/>
              <w:rPr>
                <w:lang w:val="nl-NL"/>
              </w:rPr>
            </w:pPr>
          </w:p>
          <w:p w14:paraId="133CBCAB" w14:textId="77777777" w:rsidR="00000000" w:rsidRDefault="00723E8B">
            <w:pPr>
              <w:pStyle w:val="T4dispositie"/>
              <w:jc w:val="left"/>
              <w:rPr>
                <w:lang w:val="nl-NL"/>
              </w:rPr>
            </w:pPr>
            <w:r>
              <w:rPr>
                <w:lang w:val="nl-NL"/>
              </w:rPr>
              <w:t>16'</w:t>
            </w:r>
          </w:p>
          <w:p w14:paraId="1C1EA033" w14:textId="77777777" w:rsidR="00000000" w:rsidRDefault="00723E8B">
            <w:pPr>
              <w:pStyle w:val="T4dispositie"/>
              <w:jc w:val="left"/>
              <w:rPr>
                <w:lang w:val="nl-NL"/>
              </w:rPr>
            </w:pPr>
            <w:r>
              <w:rPr>
                <w:lang w:val="nl-NL"/>
              </w:rPr>
              <w:t>8'</w:t>
            </w:r>
          </w:p>
          <w:p w14:paraId="5DF48138" w14:textId="77777777" w:rsidR="00000000" w:rsidRDefault="00723E8B">
            <w:pPr>
              <w:pStyle w:val="T4dispositie"/>
              <w:jc w:val="left"/>
              <w:rPr>
                <w:lang w:val="nl-NL"/>
              </w:rPr>
            </w:pPr>
            <w:r>
              <w:rPr>
                <w:lang w:val="nl-NL"/>
              </w:rPr>
              <w:t>8'</w:t>
            </w:r>
          </w:p>
          <w:p w14:paraId="080E2022" w14:textId="77777777" w:rsidR="00000000" w:rsidRDefault="00723E8B">
            <w:pPr>
              <w:pStyle w:val="T4dispositie"/>
              <w:jc w:val="left"/>
              <w:rPr>
                <w:lang w:val="nl-NL"/>
              </w:rPr>
            </w:pPr>
            <w:r>
              <w:rPr>
                <w:lang w:val="nl-NL"/>
              </w:rPr>
              <w:t>4'</w:t>
            </w:r>
          </w:p>
          <w:p w14:paraId="20F36336" w14:textId="77777777" w:rsidR="00000000" w:rsidRDefault="00723E8B">
            <w:pPr>
              <w:pStyle w:val="T4dispositie"/>
              <w:jc w:val="left"/>
              <w:rPr>
                <w:lang w:val="nl-NL"/>
              </w:rPr>
            </w:pPr>
            <w:r>
              <w:rPr>
                <w:lang w:val="nl-NL"/>
              </w:rPr>
              <w:t>4'</w:t>
            </w:r>
          </w:p>
          <w:p w14:paraId="3431E490" w14:textId="77777777" w:rsidR="00000000" w:rsidRDefault="00723E8B">
            <w:pPr>
              <w:pStyle w:val="T4dispositie"/>
              <w:jc w:val="left"/>
              <w:rPr>
                <w:lang w:val="nl-NL"/>
              </w:rPr>
            </w:pPr>
            <w:r>
              <w:rPr>
                <w:lang w:val="nl-NL"/>
              </w:rPr>
              <w:t>2 2/3'</w:t>
            </w:r>
          </w:p>
          <w:p w14:paraId="791A28E6" w14:textId="77777777" w:rsidR="00000000" w:rsidRDefault="00723E8B">
            <w:pPr>
              <w:pStyle w:val="T4dispositie"/>
              <w:jc w:val="left"/>
              <w:rPr>
                <w:lang w:val="nl-NL"/>
              </w:rPr>
            </w:pPr>
            <w:r>
              <w:rPr>
                <w:lang w:val="nl-NL"/>
              </w:rPr>
              <w:t>2'</w:t>
            </w:r>
          </w:p>
          <w:p w14:paraId="7B9FEF6B" w14:textId="77777777" w:rsidR="00000000" w:rsidRDefault="00723E8B">
            <w:pPr>
              <w:pStyle w:val="T4dispositie"/>
              <w:jc w:val="left"/>
              <w:rPr>
                <w:lang w:val="nl-NL"/>
              </w:rPr>
            </w:pPr>
            <w:r>
              <w:rPr>
                <w:lang w:val="nl-NL"/>
              </w:rPr>
              <w:t>4 st.</w:t>
            </w:r>
          </w:p>
          <w:p w14:paraId="41B0E36B" w14:textId="77777777" w:rsidR="00000000" w:rsidRDefault="00723E8B">
            <w:pPr>
              <w:pStyle w:val="T4dispositie"/>
              <w:jc w:val="left"/>
              <w:rPr>
                <w:lang w:val="nl-NL"/>
              </w:rPr>
            </w:pPr>
            <w:r>
              <w:rPr>
                <w:lang w:val="nl-NL"/>
              </w:rPr>
              <w:t>3 st.</w:t>
            </w:r>
          </w:p>
          <w:p w14:paraId="3A1149FA" w14:textId="77777777" w:rsidR="00000000" w:rsidRDefault="00723E8B">
            <w:pPr>
              <w:pStyle w:val="T4dispositie"/>
              <w:jc w:val="left"/>
              <w:rPr>
                <w:lang w:val="nl-NL"/>
              </w:rPr>
            </w:pPr>
            <w:r>
              <w:rPr>
                <w:lang w:val="nl-NL"/>
              </w:rPr>
              <w:t>5</w:t>
            </w:r>
            <w:r>
              <w:rPr>
                <w:lang w:val="nl-NL"/>
              </w:rPr>
              <w:t xml:space="preserve"> st.</w:t>
            </w:r>
          </w:p>
          <w:p w14:paraId="444FC7F3" w14:textId="77777777" w:rsidR="00000000" w:rsidRDefault="00723E8B">
            <w:pPr>
              <w:pStyle w:val="T4dispositie"/>
              <w:jc w:val="left"/>
              <w:rPr>
                <w:lang w:val="nl-NL"/>
              </w:rPr>
            </w:pPr>
            <w:r>
              <w:rPr>
                <w:lang w:val="nl-NL"/>
              </w:rPr>
              <w:t>8'</w:t>
            </w:r>
          </w:p>
          <w:p w14:paraId="43B67DBC" w14:textId="77777777" w:rsidR="00000000" w:rsidRDefault="00723E8B">
            <w:pPr>
              <w:pStyle w:val="T4dispositie"/>
              <w:jc w:val="left"/>
              <w:rPr>
                <w:lang w:val="nl-NL"/>
              </w:rPr>
            </w:pPr>
            <w:r>
              <w:rPr>
                <w:lang w:val="nl-NL"/>
              </w:rPr>
              <w:t>8'</w:t>
            </w:r>
          </w:p>
          <w:p w14:paraId="4B026193" w14:textId="77777777" w:rsidR="00000000" w:rsidRDefault="00723E8B">
            <w:pPr>
              <w:pStyle w:val="T4dispositie"/>
              <w:jc w:val="left"/>
              <w:rPr>
                <w:lang w:val="nl-NL"/>
              </w:rPr>
            </w:pPr>
            <w:r>
              <w:rPr>
                <w:lang w:val="nl-NL"/>
              </w:rPr>
              <w:t>4'</w:t>
            </w:r>
          </w:p>
        </w:tc>
        <w:tc>
          <w:tcPr>
            <w:tcW w:w="1418" w:type="dxa"/>
          </w:tcPr>
          <w:p w14:paraId="35661ACC" w14:textId="77777777" w:rsidR="00000000" w:rsidRDefault="00723E8B">
            <w:pPr>
              <w:pStyle w:val="T4dispositie"/>
              <w:jc w:val="left"/>
              <w:rPr>
                <w:lang w:val="nl-NL"/>
              </w:rPr>
            </w:pPr>
            <w:r>
              <w:rPr>
                <w:i/>
                <w:lang w:val="nl-NL"/>
              </w:rPr>
              <w:t>Positif (I)</w:t>
            </w:r>
          </w:p>
          <w:p w14:paraId="291EC825" w14:textId="77777777" w:rsidR="00000000" w:rsidRDefault="00723E8B">
            <w:pPr>
              <w:pStyle w:val="T4dispositie"/>
              <w:jc w:val="left"/>
              <w:rPr>
                <w:lang w:val="nl-NL"/>
              </w:rPr>
            </w:pPr>
            <w:r>
              <w:rPr>
                <w:lang w:val="nl-NL"/>
              </w:rPr>
              <w:t>9 stemmen</w:t>
            </w:r>
          </w:p>
          <w:p w14:paraId="1CF10A96" w14:textId="77777777" w:rsidR="00000000" w:rsidRDefault="00723E8B">
            <w:pPr>
              <w:pStyle w:val="T4dispositie"/>
              <w:jc w:val="left"/>
              <w:rPr>
                <w:lang w:val="nl-NL"/>
              </w:rPr>
            </w:pPr>
          </w:p>
          <w:p w14:paraId="662FD97B" w14:textId="77777777" w:rsidR="00000000" w:rsidRDefault="00723E8B">
            <w:pPr>
              <w:pStyle w:val="T4dispositie"/>
              <w:jc w:val="left"/>
              <w:rPr>
                <w:lang w:val="nl-NL"/>
              </w:rPr>
            </w:pPr>
            <w:r>
              <w:rPr>
                <w:lang w:val="nl-NL"/>
              </w:rPr>
              <w:t>Bourdon</w:t>
            </w:r>
          </w:p>
          <w:p w14:paraId="54B73E57" w14:textId="77777777" w:rsidR="00000000" w:rsidRDefault="00723E8B">
            <w:pPr>
              <w:pStyle w:val="T4dispositie"/>
              <w:jc w:val="left"/>
              <w:rPr>
                <w:lang w:val="nl-NL"/>
              </w:rPr>
            </w:pPr>
            <w:r>
              <w:rPr>
                <w:lang w:val="nl-NL"/>
              </w:rPr>
              <w:t>Prestant</w:t>
            </w:r>
          </w:p>
          <w:p w14:paraId="14DF76B6" w14:textId="77777777" w:rsidR="00000000" w:rsidRDefault="00723E8B">
            <w:pPr>
              <w:pStyle w:val="T4dispositie"/>
              <w:jc w:val="left"/>
              <w:rPr>
                <w:lang w:val="nl-NL"/>
              </w:rPr>
            </w:pPr>
            <w:r>
              <w:rPr>
                <w:lang w:val="nl-NL"/>
              </w:rPr>
              <w:t>Flûte</w:t>
            </w:r>
          </w:p>
          <w:p w14:paraId="5BD9D532" w14:textId="77777777" w:rsidR="00000000" w:rsidRDefault="00723E8B">
            <w:pPr>
              <w:pStyle w:val="T4dispositie"/>
              <w:jc w:val="left"/>
              <w:rPr>
                <w:lang w:val="nl-NL"/>
              </w:rPr>
            </w:pPr>
            <w:r>
              <w:rPr>
                <w:lang w:val="nl-NL"/>
              </w:rPr>
              <w:t>Nasard</w:t>
            </w:r>
          </w:p>
          <w:p w14:paraId="4ED4B807" w14:textId="77777777" w:rsidR="00000000" w:rsidRDefault="00723E8B">
            <w:pPr>
              <w:pStyle w:val="T4dispositie"/>
              <w:jc w:val="left"/>
              <w:rPr>
                <w:lang w:val="nl-NL"/>
              </w:rPr>
            </w:pPr>
            <w:r>
              <w:rPr>
                <w:lang w:val="nl-NL"/>
              </w:rPr>
              <w:t>Doublette</w:t>
            </w:r>
          </w:p>
          <w:p w14:paraId="51A4CEB7" w14:textId="77777777" w:rsidR="00000000" w:rsidRDefault="00723E8B">
            <w:pPr>
              <w:pStyle w:val="T4dispositie"/>
              <w:jc w:val="left"/>
              <w:rPr>
                <w:lang w:val="nl-NL"/>
              </w:rPr>
            </w:pPr>
            <w:r>
              <w:rPr>
                <w:lang w:val="nl-NL"/>
              </w:rPr>
              <w:t>Tierce</w:t>
            </w:r>
          </w:p>
          <w:p w14:paraId="3A9B2B15" w14:textId="77777777" w:rsidR="00000000" w:rsidRDefault="00723E8B">
            <w:pPr>
              <w:pStyle w:val="T4dispositie"/>
              <w:jc w:val="left"/>
              <w:rPr>
                <w:lang w:val="nl-NL"/>
              </w:rPr>
            </w:pPr>
            <w:r>
              <w:rPr>
                <w:lang w:val="nl-NL"/>
              </w:rPr>
              <w:t>Larigot</w:t>
            </w:r>
          </w:p>
          <w:p w14:paraId="6DD08DFB" w14:textId="77777777" w:rsidR="00000000" w:rsidRDefault="00723E8B">
            <w:pPr>
              <w:pStyle w:val="T4dispositie"/>
              <w:jc w:val="left"/>
              <w:rPr>
                <w:lang w:val="nl-NL"/>
              </w:rPr>
            </w:pPr>
            <w:r>
              <w:rPr>
                <w:lang w:val="nl-NL"/>
              </w:rPr>
              <w:t>Fourniture</w:t>
            </w:r>
          </w:p>
          <w:p w14:paraId="74E3CFB7" w14:textId="77777777" w:rsidR="00000000" w:rsidRDefault="00723E8B">
            <w:pPr>
              <w:pStyle w:val="T4dispositie"/>
              <w:jc w:val="left"/>
              <w:rPr>
                <w:lang w:val="nl-NL"/>
              </w:rPr>
            </w:pPr>
            <w:r>
              <w:rPr>
                <w:lang w:val="nl-NL"/>
              </w:rPr>
              <w:t>Cromorne</w:t>
            </w:r>
          </w:p>
        </w:tc>
        <w:tc>
          <w:tcPr>
            <w:tcW w:w="708" w:type="dxa"/>
          </w:tcPr>
          <w:p w14:paraId="62A4914B" w14:textId="77777777" w:rsidR="00000000" w:rsidRDefault="00723E8B">
            <w:pPr>
              <w:pStyle w:val="T4dispositie"/>
              <w:jc w:val="left"/>
              <w:rPr>
                <w:lang w:val="nl-NL"/>
              </w:rPr>
            </w:pPr>
          </w:p>
          <w:p w14:paraId="5E66E726" w14:textId="77777777" w:rsidR="00000000" w:rsidRDefault="00723E8B">
            <w:pPr>
              <w:pStyle w:val="T4dispositie"/>
              <w:jc w:val="left"/>
              <w:rPr>
                <w:lang w:val="nl-NL"/>
              </w:rPr>
            </w:pPr>
          </w:p>
          <w:p w14:paraId="2CBE9524" w14:textId="77777777" w:rsidR="00000000" w:rsidRDefault="00723E8B">
            <w:pPr>
              <w:pStyle w:val="T4dispositie"/>
              <w:jc w:val="left"/>
              <w:rPr>
                <w:lang w:val="nl-NL"/>
              </w:rPr>
            </w:pPr>
          </w:p>
          <w:p w14:paraId="266C54FB" w14:textId="77777777" w:rsidR="00000000" w:rsidRDefault="00723E8B">
            <w:pPr>
              <w:pStyle w:val="T4dispositie"/>
              <w:jc w:val="left"/>
              <w:rPr>
                <w:lang w:val="nl-NL"/>
              </w:rPr>
            </w:pPr>
            <w:r>
              <w:rPr>
                <w:lang w:val="nl-NL"/>
              </w:rPr>
              <w:t>8'</w:t>
            </w:r>
          </w:p>
          <w:p w14:paraId="2504DEED" w14:textId="77777777" w:rsidR="00000000" w:rsidRDefault="00723E8B">
            <w:pPr>
              <w:pStyle w:val="T4dispositie"/>
              <w:jc w:val="left"/>
              <w:rPr>
                <w:lang w:val="nl-NL"/>
              </w:rPr>
            </w:pPr>
            <w:r>
              <w:rPr>
                <w:lang w:val="nl-NL"/>
              </w:rPr>
              <w:t>4'</w:t>
            </w:r>
          </w:p>
          <w:p w14:paraId="46E8F759" w14:textId="77777777" w:rsidR="00000000" w:rsidRDefault="00723E8B">
            <w:pPr>
              <w:pStyle w:val="T4dispositie"/>
              <w:jc w:val="left"/>
              <w:rPr>
                <w:lang w:val="nl-NL"/>
              </w:rPr>
            </w:pPr>
            <w:r>
              <w:rPr>
                <w:lang w:val="nl-NL"/>
              </w:rPr>
              <w:t>4'</w:t>
            </w:r>
          </w:p>
          <w:p w14:paraId="7265F595" w14:textId="77777777" w:rsidR="00000000" w:rsidRDefault="00723E8B">
            <w:pPr>
              <w:pStyle w:val="T4dispositie"/>
              <w:jc w:val="left"/>
              <w:rPr>
                <w:lang w:val="nl-NL"/>
              </w:rPr>
            </w:pPr>
            <w:r>
              <w:rPr>
                <w:lang w:val="nl-NL"/>
              </w:rPr>
              <w:t>2 2/3'</w:t>
            </w:r>
          </w:p>
          <w:p w14:paraId="4C8B56AE" w14:textId="77777777" w:rsidR="00000000" w:rsidRDefault="00723E8B">
            <w:pPr>
              <w:pStyle w:val="T4dispositie"/>
              <w:jc w:val="left"/>
              <w:rPr>
                <w:lang w:val="nl-NL"/>
              </w:rPr>
            </w:pPr>
            <w:r>
              <w:rPr>
                <w:lang w:val="nl-NL"/>
              </w:rPr>
              <w:t>2'</w:t>
            </w:r>
          </w:p>
          <w:p w14:paraId="18892D4D" w14:textId="77777777" w:rsidR="00000000" w:rsidRDefault="00723E8B">
            <w:pPr>
              <w:pStyle w:val="T4dispositie"/>
              <w:jc w:val="left"/>
              <w:rPr>
                <w:lang w:val="nl-NL"/>
              </w:rPr>
            </w:pPr>
            <w:r>
              <w:rPr>
                <w:lang w:val="nl-NL"/>
              </w:rPr>
              <w:t>1 3/5'</w:t>
            </w:r>
          </w:p>
          <w:p w14:paraId="619B9F83" w14:textId="77777777" w:rsidR="00000000" w:rsidRDefault="00723E8B">
            <w:pPr>
              <w:pStyle w:val="T4dispositie"/>
              <w:jc w:val="left"/>
              <w:rPr>
                <w:lang w:val="nl-NL"/>
              </w:rPr>
            </w:pPr>
            <w:r>
              <w:rPr>
                <w:lang w:val="nl-NL"/>
              </w:rPr>
              <w:t>1 1/3'</w:t>
            </w:r>
          </w:p>
          <w:p w14:paraId="2A435BCD" w14:textId="77777777" w:rsidR="00000000" w:rsidRDefault="00723E8B">
            <w:pPr>
              <w:pStyle w:val="T4dispositie"/>
              <w:jc w:val="left"/>
              <w:rPr>
                <w:lang w:val="nl-NL"/>
              </w:rPr>
            </w:pPr>
            <w:r>
              <w:rPr>
                <w:lang w:val="nl-NL"/>
              </w:rPr>
              <w:t>3 st.</w:t>
            </w:r>
          </w:p>
          <w:p w14:paraId="7525A0EF" w14:textId="77777777" w:rsidR="00000000" w:rsidRDefault="00723E8B">
            <w:pPr>
              <w:pStyle w:val="T4dispositie"/>
              <w:jc w:val="left"/>
              <w:rPr>
                <w:lang w:val="nl-NL"/>
              </w:rPr>
            </w:pPr>
            <w:r>
              <w:rPr>
                <w:lang w:val="nl-NL"/>
              </w:rPr>
              <w:t>8'</w:t>
            </w:r>
          </w:p>
        </w:tc>
        <w:tc>
          <w:tcPr>
            <w:tcW w:w="1276" w:type="dxa"/>
          </w:tcPr>
          <w:p w14:paraId="3F9BEC62" w14:textId="77777777" w:rsidR="00000000" w:rsidRDefault="00723E8B">
            <w:pPr>
              <w:pStyle w:val="T4dispositie"/>
              <w:jc w:val="left"/>
              <w:rPr>
                <w:i/>
                <w:lang w:val="nl-NL"/>
              </w:rPr>
            </w:pPr>
            <w:r>
              <w:rPr>
                <w:i/>
                <w:lang w:val="nl-NL"/>
              </w:rPr>
              <w:t>Récit (III)</w:t>
            </w:r>
          </w:p>
          <w:p w14:paraId="5BC8334E" w14:textId="77777777" w:rsidR="00000000" w:rsidRDefault="00723E8B">
            <w:pPr>
              <w:pStyle w:val="T4dispositie"/>
              <w:jc w:val="left"/>
              <w:rPr>
                <w:lang w:val="nl-NL"/>
              </w:rPr>
            </w:pPr>
            <w:r>
              <w:rPr>
                <w:lang w:val="nl-NL"/>
              </w:rPr>
              <w:t>3 stemmen</w:t>
            </w:r>
          </w:p>
          <w:p w14:paraId="2A653105" w14:textId="77777777" w:rsidR="00000000" w:rsidRDefault="00723E8B">
            <w:pPr>
              <w:pStyle w:val="T4dispositie"/>
              <w:jc w:val="left"/>
              <w:rPr>
                <w:lang w:val="nl-NL"/>
              </w:rPr>
            </w:pPr>
          </w:p>
          <w:p w14:paraId="0716660F" w14:textId="77777777" w:rsidR="00000000" w:rsidRDefault="00723E8B">
            <w:pPr>
              <w:pStyle w:val="T4dispositie"/>
              <w:jc w:val="left"/>
              <w:rPr>
                <w:lang w:val="nl-NL"/>
              </w:rPr>
            </w:pPr>
            <w:r>
              <w:rPr>
                <w:lang w:val="nl-NL"/>
              </w:rPr>
              <w:t>Bourdon</w:t>
            </w:r>
          </w:p>
          <w:p w14:paraId="01560DBE" w14:textId="77777777" w:rsidR="00000000" w:rsidRDefault="00723E8B">
            <w:pPr>
              <w:pStyle w:val="T4dispositie"/>
              <w:jc w:val="left"/>
              <w:rPr>
                <w:lang w:val="nl-NL"/>
              </w:rPr>
            </w:pPr>
            <w:r>
              <w:rPr>
                <w:lang w:val="nl-NL"/>
              </w:rPr>
              <w:t>Cornet</w:t>
            </w:r>
          </w:p>
          <w:p w14:paraId="5D59DFA7" w14:textId="77777777" w:rsidR="00000000" w:rsidRDefault="00723E8B">
            <w:pPr>
              <w:pStyle w:val="T4dispositie"/>
              <w:jc w:val="left"/>
              <w:rPr>
                <w:lang w:val="nl-NL"/>
              </w:rPr>
            </w:pPr>
            <w:r>
              <w:rPr>
                <w:lang w:val="nl-NL"/>
              </w:rPr>
              <w:t>Hautbois</w:t>
            </w:r>
          </w:p>
        </w:tc>
        <w:tc>
          <w:tcPr>
            <w:tcW w:w="709" w:type="dxa"/>
          </w:tcPr>
          <w:p w14:paraId="5BE5FB42" w14:textId="77777777" w:rsidR="00000000" w:rsidRDefault="00723E8B">
            <w:pPr>
              <w:pStyle w:val="T4dispositie"/>
              <w:jc w:val="left"/>
              <w:rPr>
                <w:lang w:val="nl-NL"/>
              </w:rPr>
            </w:pPr>
          </w:p>
          <w:p w14:paraId="20E5065E" w14:textId="77777777" w:rsidR="00000000" w:rsidRDefault="00723E8B">
            <w:pPr>
              <w:pStyle w:val="T4dispositie"/>
              <w:jc w:val="left"/>
              <w:rPr>
                <w:lang w:val="nl-NL"/>
              </w:rPr>
            </w:pPr>
          </w:p>
          <w:p w14:paraId="0D321380" w14:textId="77777777" w:rsidR="00000000" w:rsidRDefault="00723E8B">
            <w:pPr>
              <w:pStyle w:val="T4dispositie"/>
              <w:jc w:val="left"/>
              <w:rPr>
                <w:lang w:val="nl-NL"/>
              </w:rPr>
            </w:pPr>
          </w:p>
          <w:p w14:paraId="5522D6B0" w14:textId="77777777" w:rsidR="00000000" w:rsidRDefault="00723E8B">
            <w:pPr>
              <w:pStyle w:val="T4dispositie"/>
              <w:jc w:val="left"/>
              <w:rPr>
                <w:lang w:val="nl-NL"/>
              </w:rPr>
            </w:pPr>
            <w:r>
              <w:rPr>
                <w:lang w:val="nl-NL"/>
              </w:rPr>
              <w:t>8'</w:t>
            </w:r>
          </w:p>
          <w:p w14:paraId="3492F8D4" w14:textId="77777777" w:rsidR="00000000" w:rsidRDefault="00723E8B">
            <w:pPr>
              <w:pStyle w:val="T4dispositie"/>
              <w:jc w:val="left"/>
              <w:rPr>
                <w:lang w:val="nl-NL"/>
              </w:rPr>
            </w:pPr>
            <w:r>
              <w:rPr>
                <w:lang w:val="nl-NL"/>
              </w:rPr>
              <w:t>4 st.</w:t>
            </w:r>
          </w:p>
          <w:p w14:paraId="05609D28" w14:textId="77777777" w:rsidR="00000000" w:rsidRDefault="00723E8B">
            <w:pPr>
              <w:pStyle w:val="T4dispositie"/>
              <w:jc w:val="left"/>
              <w:rPr>
                <w:lang w:val="nl-NL"/>
              </w:rPr>
            </w:pPr>
            <w:r>
              <w:rPr>
                <w:lang w:val="nl-NL"/>
              </w:rPr>
              <w:t>8'</w:t>
            </w:r>
          </w:p>
        </w:tc>
        <w:tc>
          <w:tcPr>
            <w:tcW w:w="1276" w:type="dxa"/>
          </w:tcPr>
          <w:p w14:paraId="6679CD96" w14:textId="77777777" w:rsidR="00000000" w:rsidRDefault="00723E8B">
            <w:pPr>
              <w:pStyle w:val="T4dispositie"/>
              <w:jc w:val="left"/>
              <w:rPr>
                <w:lang w:val="nl-NL"/>
              </w:rPr>
            </w:pPr>
            <w:r>
              <w:rPr>
                <w:i/>
                <w:lang w:val="nl-NL"/>
              </w:rPr>
              <w:t>Pédale</w:t>
            </w:r>
          </w:p>
          <w:p w14:paraId="69D0ED53" w14:textId="77777777" w:rsidR="00000000" w:rsidRDefault="00723E8B">
            <w:pPr>
              <w:pStyle w:val="T4dispositie"/>
              <w:jc w:val="left"/>
              <w:rPr>
                <w:lang w:val="nl-NL"/>
              </w:rPr>
            </w:pPr>
            <w:r>
              <w:rPr>
                <w:lang w:val="nl-NL"/>
              </w:rPr>
              <w:t>6 stemmen</w:t>
            </w:r>
          </w:p>
          <w:p w14:paraId="0F2D7055" w14:textId="77777777" w:rsidR="00000000" w:rsidRDefault="00723E8B">
            <w:pPr>
              <w:pStyle w:val="T4dispositie"/>
              <w:jc w:val="left"/>
              <w:rPr>
                <w:lang w:val="nl-NL"/>
              </w:rPr>
            </w:pPr>
          </w:p>
          <w:p w14:paraId="5D3B24EC" w14:textId="77777777" w:rsidR="00000000" w:rsidRDefault="00723E8B">
            <w:pPr>
              <w:pStyle w:val="T4dispositie"/>
              <w:jc w:val="left"/>
              <w:rPr>
                <w:lang w:val="nl-NL"/>
              </w:rPr>
            </w:pPr>
            <w:r>
              <w:rPr>
                <w:lang w:val="nl-NL"/>
              </w:rPr>
              <w:t>Subbas</w:t>
            </w:r>
          </w:p>
          <w:p w14:paraId="41046CD8" w14:textId="77777777" w:rsidR="00000000" w:rsidRDefault="00723E8B">
            <w:pPr>
              <w:pStyle w:val="T4dispositie"/>
              <w:jc w:val="left"/>
              <w:rPr>
                <w:lang w:val="nl-NL"/>
              </w:rPr>
            </w:pPr>
            <w:r>
              <w:rPr>
                <w:lang w:val="nl-NL"/>
              </w:rPr>
              <w:t>Flûte</w:t>
            </w:r>
          </w:p>
          <w:p w14:paraId="61D05EA7" w14:textId="77777777" w:rsidR="00000000" w:rsidRDefault="00723E8B">
            <w:pPr>
              <w:pStyle w:val="T4dispositie"/>
              <w:jc w:val="left"/>
              <w:rPr>
                <w:lang w:val="nl-NL"/>
              </w:rPr>
            </w:pPr>
            <w:r>
              <w:rPr>
                <w:lang w:val="nl-NL"/>
              </w:rPr>
              <w:t>Bourdo</w:t>
            </w:r>
            <w:r>
              <w:rPr>
                <w:lang w:val="nl-NL"/>
              </w:rPr>
              <w:t>n</w:t>
            </w:r>
          </w:p>
          <w:p w14:paraId="11CC11C0" w14:textId="77777777" w:rsidR="00000000" w:rsidRDefault="00723E8B">
            <w:pPr>
              <w:pStyle w:val="T4dispositie"/>
              <w:jc w:val="left"/>
              <w:rPr>
                <w:lang w:val="nl-NL"/>
              </w:rPr>
            </w:pPr>
            <w:r>
              <w:rPr>
                <w:lang w:val="nl-NL"/>
              </w:rPr>
              <w:t>Prestant</w:t>
            </w:r>
          </w:p>
          <w:p w14:paraId="5CD1A780" w14:textId="77777777" w:rsidR="00000000" w:rsidRDefault="00723E8B">
            <w:pPr>
              <w:pStyle w:val="T4dispositie"/>
              <w:jc w:val="left"/>
              <w:rPr>
                <w:lang w:val="nl-NL"/>
              </w:rPr>
            </w:pPr>
            <w:r>
              <w:rPr>
                <w:lang w:val="nl-NL"/>
              </w:rPr>
              <w:t>Bombarde</w:t>
            </w:r>
          </w:p>
          <w:p w14:paraId="7213AE8A" w14:textId="77777777" w:rsidR="00000000" w:rsidRDefault="00723E8B">
            <w:pPr>
              <w:pStyle w:val="T4dispositie"/>
              <w:jc w:val="left"/>
              <w:rPr>
                <w:lang w:val="nl-NL"/>
              </w:rPr>
            </w:pPr>
            <w:r>
              <w:rPr>
                <w:lang w:val="nl-NL"/>
              </w:rPr>
              <w:t>Trompette</w:t>
            </w:r>
          </w:p>
        </w:tc>
        <w:tc>
          <w:tcPr>
            <w:tcW w:w="622" w:type="dxa"/>
          </w:tcPr>
          <w:p w14:paraId="781BEA8D" w14:textId="77777777" w:rsidR="00000000" w:rsidRDefault="00723E8B">
            <w:pPr>
              <w:pStyle w:val="T4dispositie"/>
              <w:jc w:val="left"/>
              <w:rPr>
                <w:lang w:val="nl-NL"/>
              </w:rPr>
            </w:pPr>
          </w:p>
          <w:p w14:paraId="62021E54" w14:textId="77777777" w:rsidR="00000000" w:rsidRDefault="00723E8B">
            <w:pPr>
              <w:pStyle w:val="T4dispositie"/>
              <w:jc w:val="left"/>
              <w:rPr>
                <w:lang w:val="nl-NL"/>
              </w:rPr>
            </w:pPr>
          </w:p>
          <w:p w14:paraId="06526724" w14:textId="77777777" w:rsidR="00000000" w:rsidRDefault="00723E8B">
            <w:pPr>
              <w:pStyle w:val="T4dispositie"/>
              <w:jc w:val="left"/>
              <w:rPr>
                <w:lang w:val="nl-NL"/>
              </w:rPr>
            </w:pPr>
          </w:p>
          <w:p w14:paraId="224B95C3" w14:textId="77777777" w:rsidR="00000000" w:rsidRDefault="00723E8B">
            <w:pPr>
              <w:pStyle w:val="T4dispositie"/>
              <w:jc w:val="left"/>
              <w:rPr>
                <w:lang w:val="nl-NL"/>
              </w:rPr>
            </w:pPr>
            <w:r>
              <w:rPr>
                <w:lang w:val="nl-NL"/>
              </w:rPr>
              <w:t>16'</w:t>
            </w:r>
          </w:p>
          <w:p w14:paraId="48BD30D5" w14:textId="77777777" w:rsidR="00000000" w:rsidRDefault="00723E8B">
            <w:pPr>
              <w:pStyle w:val="T4dispositie"/>
              <w:jc w:val="left"/>
              <w:rPr>
                <w:lang w:val="nl-NL"/>
              </w:rPr>
            </w:pPr>
            <w:r>
              <w:rPr>
                <w:lang w:val="nl-NL"/>
              </w:rPr>
              <w:t>8'</w:t>
            </w:r>
          </w:p>
          <w:p w14:paraId="1D0730CD" w14:textId="77777777" w:rsidR="00000000" w:rsidRDefault="00723E8B">
            <w:pPr>
              <w:pStyle w:val="T4dispositie"/>
              <w:jc w:val="left"/>
              <w:rPr>
                <w:lang w:val="nl-NL"/>
              </w:rPr>
            </w:pPr>
            <w:r>
              <w:rPr>
                <w:lang w:val="nl-NL"/>
              </w:rPr>
              <w:t>8'</w:t>
            </w:r>
          </w:p>
          <w:p w14:paraId="37E7DEA6" w14:textId="77777777" w:rsidR="00000000" w:rsidRDefault="00723E8B">
            <w:pPr>
              <w:pStyle w:val="T4dispositie"/>
              <w:jc w:val="left"/>
              <w:rPr>
                <w:lang w:val="nl-NL"/>
              </w:rPr>
            </w:pPr>
            <w:r>
              <w:rPr>
                <w:lang w:val="nl-NL"/>
              </w:rPr>
              <w:t>4'</w:t>
            </w:r>
          </w:p>
          <w:p w14:paraId="5555464B" w14:textId="77777777" w:rsidR="00000000" w:rsidRDefault="00723E8B">
            <w:pPr>
              <w:pStyle w:val="T4dispositie"/>
              <w:jc w:val="left"/>
              <w:rPr>
                <w:lang w:val="nl-NL"/>
              </w:rPr>
            </w:pPr>
            <w:r>
              <w:rPr>
                <w:lang w:val="nl-NL"/>
              </w:rPr>
              <w:t>16'</w:t>
            </w:r>
          </w:p>
          <w:p w14:paraId="437689BB" w14:textId="77777777" w:rsidR="00000000" w:rsidRDefault="00723E8B">
            <w:pPr>
              <w:pStyle w:val="T4dispositie"/>
              <w:jc w:val="left"/>
              <w:rPr>
                <w:lang w:val="nl-NL"/>
              </w:rPr>
            </w:pPr>
            <w:r>
              <w:rPr>
                <w:lang w:val="nl-NL"/>
              </w:rPr>
              <w:t>8'</w:t>
            </w:r>
          </w:p>
        </w:tc>
      </w:tr>
    </w:tbl>
    <w:p w14:paraId="3C9BEE5E" w14:textId="77777777" w:rsidR="00000000" w:rsidRDefault="00723E8B">
      <w:pPr>
        <w:pStyle w:val="T1"/>
        <w:jc w:val="left"/>
        <w:rPr>
          <w:lang w:val="nl-NL"/>
        </w:rPr>
      </w:pPr>
    </w:p>
    <w:p w14:paraId="4514719A" w14:textId="77777777" w:rsidR="00000000" w:rsidRDefault="00723E8B">
      <w:pPr>
        <w:pStyle w:val="T1"/>
        <w:jc w:val="left"/>
        <w:rPr>
          <w:lang w:val="nl-NL"/>
        </w:rPr>
      </w:pPr>
      <w:r>
        <w:rPr>
          <w:lang w:val="nl-NL"/>
        </w:rPr>
        <w:t>Werktuiglijke registers</w:t>
      </w:r>
    </w:p>
    <w:p w14:paraId="3C56F889" w14:textId="77777777" w:rsidR="00000000" w:rsidRDefault="00723E8B">
      <w:pPr>
        <w:pStyle w:val="T1"/>
        <w:jc w:val="left"/>
        <w:rPr>
          <w:lang w:val="nl-NL"/>
        </w:rPr>
      </w:pPr>
      <w:r>
        <w:rPr>
          <w:lang w:val="nl-NL"/>
        </w:rPr>
        <w:t>accouplement GO-Pos, tirasse GO, tirasse Pos</w:t>
      </w:r>
    </w:p>
    <w:p w14:paraId="6F898692" w14:textId="77777777" w:rsidR="00000000" w:rsidRDefault="00723E8B">
      <w:pPr>
        <w:pStyle w:val="T1"/>
        <w:jc w:val="left"/>
        <w:rPr>
          <w:lang w:val="nl-NL"/>
        </w:rPr>
      </w:pPr>
    </w:p>
    <w:p w14:paraId="09FC70F9" w14:textId="77777777" w:rsidR="00000000" w:rsidRDefault="00723E8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1"/>
        <w:gridCol w:w="619"/>
        <w:gridCol w:w="619"/>
        <w:gridCol w:w="619"/>
        <w:gridCol w:w="628"/>
        <w:gridCol w:w="619"/>
        <w:gridCol w:w="619"/>
        <w:gridCol w:w="628"/>
      </w:tblGrid>
      <w:tr w:rsidR="00000000" w14:paraId="7D8E6543" w14:textId="77777777">
        <w:tblPrEx>
          <w:tblCellMar>
            <w:top w:w="0" w:type="dxa"/>
            <w:bottom w:w="0" w:type="dxa"/>
          </w:tblCellMar>
        </w:tblPrEx>
        <w:tc>
          <w:tcPr>
            <w:tcW w:w="1501" w:type="dxa"/>
          </w:tcPr>
          <w:p w14:paraId="3486C385" w14:textId="77777777" w:rsidR="00000000" w:rsidRDefault="00723E8B">
            <w:pPr>
              <w:pStyle w:val="T1"/>
              <w:jc w:val="left"/>
              <w:rPr>
                <w:lang w:val="nl-NL"/>
              </w:rPr>
            </w:pPr>
            <w:r>
              <w:rPr>
                <w:lang w:val="nl-NL"/>
              </w:rPr>
              <w:t>Plein Jeu GO</w:t>
            </w:r>
          </w:p>
        </w:tc>
        <w:tc>
          <w:tcPr>
            <w:tcW w:w="619" w:type="dxa"/>
          </w:tcPr>
          <w:p w14:paraId="31078E99" w14:textId="77777777" w:rsidR="00000000" w:rsidRDefault="00723E8B">
            <w:pPr>
              <w:pStyle w:val="T4dispositie"/>
              <w:jc w:val="left"/>
              <w:rPr>
                <w:lang w:val="nl-NL"/>
              </w:rPr>
            </w:pPr>
            <w:r>
              <w:rPr>
                <w:lang w:val="nl-NL"/>
              </w:rPr>
              <w:t>C</w:t>
            </w:r>
          </w:p>
          <w:p w14:paraId="09F64FCA" w14:textId="77777777" w:rsidR="00000000" w:rsidRDefault="00723E8B">
            <w:pPr>
              <w:pStyle w:val="T4dispositie"/>
              <w:jc w:val="left"/>
              <w:rPr>
                <w:lang w:val="nl-NL"/>
              </w:rPr>
            </w:pPr>
            <w:r>
              <w:rPr>
                <w:lang w:val="nl-NL"/>
              </w:rPr>
              <w:t>1 1/3</w:t>
            </w:r>
          </w:p>
          <w:p w14:paraId="495FA171" w14:textId="77777777" w:rsidR="00000000" w:rsidRDefault="00723E8B">
            <w:pPr>
              <w:pStyle w:val="T4dispositie"/>
              <w:jc w:val="left"/>
              <w:rPr>
                <w:lang w:val="nl-NL"/>
              </w:rPr>
            </w:pPr>
            <w:r>
              <w:rPr>
                <w:lang w:val="nl-NL"/>
              </w:rPr>
              <w:t>1</w:t>
            </w:r>
          </w:p>
          <w:p w14:paraId="74C15A91" w14:textId="77777777" w:rsidR="00000000" w:rsidRDefault="00723E8B">
            <w:pPr>
              <w:pStyle w:val="T4dispositie"/>
              <w:jc w:val="left"/>
              <w:rPr>
                <w:lang w:val="nl-NL"/>
              </w:rPr>
            </w:pPr>
            <w:r>
              <w:rPr>
                <w:lang w:val="nl-NL"/>
              </w:rPr>
              <w:t>2/3</w:t>
            </w:r>
          </w:p>
          <w:p w14:paraId="38BC69CF" w14:textId="77777777" w:rsidR="00000000" w:rsidRDefault="00723E8B">
            <w:pPr>
              <w:pStyle w:val="T4dispositie"/>
              <w:jc w:val="left"/>
              <w:rPr>
                <w:lang w:val="nl-NL"/>
              </w:rPr>
            </w:pPr>
            <w:r>
              <w:rPr>
                <w:lang w:val="nl-NL"/>
              </w:rPr>
              <w:t>1/2</w:t>
            </w:r>
          </w:p>
        </w:tc>
        <w:tc>
          <w:tcPr>
            <w:tcW w:w="619" w:type="dxa"/>
          </w:tcPr>
          <w:p w14:paraId="2F33EADD" w14:textId="77777777" w:rsidR="00000000" w:rsidRDefault="00723E8B">
            <w:pPr>
              <w:pStyle w:val="T4dispositie"/>
              <w:jc w:val="left"/>
              <w:rPr>
                <w:lang w:val="nl-NL"/>
              </w:rPr>
            </w:pPr>
            <w:r>
              <w:rPr>
                <w:lang w:val="nl-NL"/>
              </w:rPr>
              <w:t>G</w:t>
            </w:r>
          </w:p>
          <w:p w14:paraId="75C5F0C1" w14:textId="77777777" w:rsidR="00000000" w:rsidRDefault="00723E8B">
            <w:pPr>
              <w:pStyle w:val="T4dispositie"/>
              <w:jc w:val="left"/>
              <w:rPr>
                <w:lang w:val="nl-NL"/>
              </w:rPr>
            </w:pPr>
            <w:r>
              <w:rPr>
                <w:lang w:val="nl-NL"/>
              </w:rPr>
              <w:t>1 1/3</w:t>
            </w:r>
          </w:p>
          <w:p w14:paraId="45B21F76" w14:textId="77777777" w:rsidR="00000000" w:rsidRDefault="00723E8B">
            <w:pPr>
              <w:pStyle w:val="T4dispositie"/>
              <w:jc w:val="left"/>
              <w:rPr>
                <w:lang w:val="nl-NL"/>
              </w:rPr>
            </w:pPr>
            <w:r>
              <w:rPr>
                <w:lang w:val="nl-NL"/>
              </w:rPr>
              <w:t>1</w:t>
            </w:r>
          </w:p>
          <w:p w14:paraId="5D6DDBBD" w14:textId="77777777" w:rsidR="00000000" w:rsidRDefault="00723E8B">
            <w:pPr>
              <w:pStyle w:val="T4dispositie"/>
              <w:jc w:val="left"/>
              <w:rPr>
                <w:lang w:val="nl-NL"/>
              </w:rPr>
            </w:pPr>
            <w:r>
              <w:rPr>
                <w:lang w:val="nl-NL"/>
              </w:rPr>
              <w:t>2/3</w:t>
            </w:r>
          </w:p>
          <w:p w14:paraId="5A93D4C0" w14:textId="77777777" w:rsidR="00000000" w:rsidRDefault="00723E8B">
            <w:pPr>
              <w:pStyle w:val="T4dispositie"/>
              <w:jc w:val="left"/>
              <w:rPr>
                <w:lang w:val="nl-NL"/>
              </w:rPr>
            </w:pPr>
            <w:r>
              <w:rPr>
                <w:lang w:val="nl-NL"/>
              </w:rPr>
              <w:t>2/3</w:t>
            </w:r>
          </w:p>
        </w:tc>
        <w:tc>
          <w:tcPr>
            <w:tcW w:w="619" w:type="dxa"/>
          </w:tcPr>
          <w:p w14:paraId="7455A396" w14:textId="77777777" w:rsidR="00000000" w:rsidRDefault="00723E8B">
            <w:pPr>
              <w:pStyle w:val="T4dispositie"/>
              <w:jc w:val="left"/>
              <w:rPr>
                <w:lang w:val="nl-NL"/>
              </w:rPr>
            </w:pPr>
            <w:r>
              <w:rPr>
                <w:lang w:val="nl-NL"/>
              </w:rPr>
              <w:t>c</w:t>
            </w:r>
          </w:p>
          <w:p w14:paraId="1471A988" w14:textId="77777777" w:rsidR="00000000" w:rsidRDefault="00723E8B">
            <w:pPr>
              <w:pStyle w:val="T4dispositie"/>
              <w:jc w:val="left"/>
              <w:rPr>
                <w:lang w:val="nl-NL"/>
              </w:rPr>
            </w:pPr>
            <w:r>
              <w:rPr>
                <w:lang w:val="nl-NL"/>
              </w:rPr>
              <w:t>2</w:t>
            </w:r>
          </w:p>
          <w:p w14:paraId="67817995" w14:textId="77777777" w:rsidR="00000000" w:rsidRDefault="00723E8B">
            <w:pPr>
              <w:pStyle w:val="T4dispositie"/>
              <w:jc w:val="left"/>
              <w:rPr>
                <w:lang w:val="nl-NL"/>
              </w:rPr>
            </w:pPr>
            <w:r>
              <w:rPr>
                <w:lang w:val="nl-NL"/>
              </w:rPr>
              <w:t>1 1/3</w:t>
            </w:r>
          </w:p>
          <w:p w14:paraId="6D22254A" w14:textId="77777777" w:rsidR="00000000" w:rsidRDefault="00723E8B">
            <w:pPr>
              <w:pStyle w:val="T4dispositie"/>
              <w:jc w:val="left"/>
              <w:rPr>
                <w:lang w:val="nl-NL"/>
              </w:rPr>
            </w:pPr>
            <w:r>
              <w:rPr>
                <w:lang w:val="nl-NL"/>
              </w:rPr>
              <w:t>1</w:t>
            </w:r>
          </w:p>
          <w:p w14:paraId="51FD71C1" w14:textId="77777777" w:rsidR="00000000" w:rsidRDefault="00723E8B">
            <w:pPr>
              <w:pStyle w:val="T4dispositie"/>
              <w:jc w:val="left"/>
              <w:rPr>
                <w:lang w:val="nl-NL"/>
              </w:rPr>
            </w:pPr>
            <w:r>
              <w:rPr>
                <w:lang w:val="nl-NL"/>
              </w:rPr>
              <w:t>1</w:t>
            </w:r>
          </w:p>
        </w:tc>
        <w:tc>
          <w:tcPr>
            <w:tcW w:w="628" w:type="dxa"/>
          </w:tcPr>
          <w:p w14:paraId="0301EC48" w14:textId="77777777" w:rsidR="00000000" w:rsidRDefault="00723E8B">
            <w:pPr>
              <w:pStyle w:val="T4dispositie"/>
              <w:jc w:val="left"/>
              <w:rPr>
                <w:lang w:val="nl-NL"/>
              </w:rPr>
            </w:pPr>
            <w:r>
              <w:rPr>
                <w:lang w:val="nl-NL"/>
              </w:rPr>
              <w:t>g</w:t>
            </w:r>
          </w:p>
          <w:p w14:paraId="7BD24099" w14:textId="77777777" w:rsidR="00000000" w:rsidRDefault="00723E8B">
            <w:pPr>
              <w:pStyle w:val="T4dispositie"/>
              <w:jc w:val="left"/>
              <w:rPr>
                <w:lang w:val="nl-NL"/>
              </w:rPr>
            </w:pPr>
            <w:r>
              <w:rPr>
                <w:lang w:val="nl-NL"/>
              </w:rPr>
              <w:t>2 2/3</w:t>
            </w:r>
          </w:p>
          <w:p w14:paraId="4C05217F" w14:textId="77777777" w:rsidR="00000000" w:rsidRDefault="00723E8B">
            <w:pPr>
              <w:pStyle w:val="T4dispositie"/>
              <w:jc w:val="left"/>
              <w:rPr>
                <w:lang w:val="nl-NL"/>
              </w:rPr>
            </w:pPr>
            <w:r>
              <w:rPr>
                <w:lang w:val="nl-NL"/>
              </w:rPr>
              <w:t>2</w:t>
            </w:r>
          </w:p>
          <w:p w14:paraId="7BE2F5E7" w14:textId="77777777" w:rsidR="00000000" w:rsidRDefault="00723E8B">
            <w:pPr>
              <w:pStyle w:val="T4dispositie"/>
              <w:jc w:val="left"/>
              <w:rPr>
                <w:lang w:val="nl-NL"/>
              </w:rPr>
            </w:pPr>
            <w:r>
              <w:rPr>
                <w:lang w:val="nl-NL"/>
              </w:rPr>
              <w:t>1 1/3</w:t>
            </w:r>
          </w:p>
          <w:p w14:paraId="4D0086EB" w14:textId="77777777" w:rsidR="00000000" w:rsidRDefault="00723E8B">
            <w:pPr>
              <w:pStyle w:val="T4dispositie"/>
              <w:jc w:val="left"/>
              <w:rPr>
                <w:lang w:val="nl-NL"/>
              </w:rPr>
            </w:pPr>
            <w:r>
              <w:rPr>
                <w:lang w:val="nl-NL"/>
              </w:rPr>
              <w:t>1 1/3</w:t>
            </w:r>
          </w:p>
        </w:tc>
        <w:tc>
          <w:tcPr>
            <w:tcW w:w="619" w:type="dxa"/>
          </w:tcPr>
          <w:p w14:paraId="2844C3B5" w14:textId="77777777" w:rsidR="00000000" w:rsidRDefault="00723E8B">
            <w:pPr>
              <w:pStyle w:val="T4dispositie"/>
              <w:jc w:val="left"/>
              <w:rPr>
                <w:vertAlign w:val="superscript"/>
                <w:lang w:val="nl-NL"/>
              </w:rPr>
            </w:pPr>
            <w:r>
              <w:rPr>
                <w:lang w:val="nl-NL"/>
              </w:rPr>
              <w:t>c</w:t>
            </w:r>
            <w:r>
              <w:rPr>
                <w:vertAlign w:val="superscript"/>
                <w:lang w:val="nl-NL"/>
              </w:rPr>
              <w:t>1</w:t>
            </w:r>
          </w:p>
          <w:p w14:paraId="7114C487" w14:textId="77777777" w:rsidR="00000000" w:rsidRDefault="00723E8B">
            <w:pPr>
              <w:pStyle w:val="T4dispositie"/>
              <w:jc w:val="left"/>
              <w:rPr>
                <w:lang w:val="nl-NL"/>
              </w:rPr>
            </w:pPr>
            <w:r>
              <w:rPr>
                <w:lang w:val="nl-NL"/>
              </w:rPr>
              <w:t>4</w:t>
            </w:r>
          </w:p>
          <w:p w14:paraId="44C45DB6" w14:textId="77777777" w:rsidR="00000000" w:rsidRDefault="00723E8B">
            <w:pPr>
              <w:pStyle w:val="T4dispositie"/>
              <w:jc w:val="left"/>
              <w:rPr>
                <w:lang w:val="nl-NL"/>
              </w:rPr>
            </w:pPr>
            <w:r>
              <w:rPr>
                <w:lang w:val="nl-NL"/>
              </w:rPr>
              <w:t>2 2/3</w:t>
            </w:r>
          </w:p>
          <w:p w14:paraId="3C4BF3E5" w14:textId="77777777" w:rsidR="00000000" w:rsidRDefault="00723E8B">
            <w:pPr>
              <w:pStyle w:val="T4dispositie"/>
              <w:jc w:val="left"/>
              <w:rPr>
                <w:lang w:val="nl-NL"/>
              </w:rPr>
            </w:pPr>
            <w:r>
              <w:rPr>
                <w:lang w:val="nl-NL"/>
              </w:rPr>
              <w:t>2</w:t>
            </w:r>
          </w:p>
          <w:p w14:paraId="48D87DCB" w14:textId="77777777" w:rsidR="00000000" w:rsidRDefault="00723E8B">
            <w:pPr>
              <w:pStyle w:val="T4dispositie"/>
              <w:jc w:val="left"/>
              <w:rPr>
                <w:lang w:val="nl-NL"/>
              </w:rPr>
            </w:pPr>
            <w:r>
              <w:rPr>
                <w:lang w:val="nl-NL"/>
              </w:rPr>
              <w:t>2</w:t>
            </w:r>
          </w:p>
        </w:tc>
        <w:tc>
          <w:tcPr>
            <w:tcW w:w="619" w:type="dxa"/>
          </w:tcPr>
          <w:p w14:paraId="345EBA46" w14:textId="77777777" w:rsidR="00000000" w:rsidRDefault="00723E8B">
            <w:pPr>
              <w:pStyle w:val="T4dispositie"/>
              <w:jc w:val="left"/>
              <w:rPr>
                <w:vertAlign w:val="superscript"/>
                <w:lang w:val="nl-NL"/>
              </w:rPr>
            </w:pPr>
            <w:r>
              <w:rPr>
                <w:lang w:val="nl-NL"/>
              </w:rPr>
              <w:t>g</w:t>
            </w:r>
            <w:r>
              <w:rPr>
                <w:vertAlign w:val="superscript"/>
                <w:lang w:val="nl-NL"/>
              </w:rPr>
              <w:t>1</w:t>
            </w:r>
          </w:p>
          <w:p w14:paraId="311CEDFE" w14:textId="77777777" w:rsidR="00000000" w:rsidRDefault="00723E8B">
            <w:pPr>
              <w:pStyle w:val="T4dispositie"/>
              <w:jc w:val="left"/>
              <w:rPr>
                <w:lang w:val="nl-NL"/>
              </w:rPr>
            </w:pPr>
            <w:r>
              <w:rPr>
                <w:lang w:val="nl-NL"/>
              </w:rPr>
              <w:t>5 1</w:t>
            </w:r>
            <w:r>
              <w:rPr>
                <w:lang w:val="nl-NL"/>
              </w:rPr>
              <w:t>/3</w:t>
            </w:r>
          </w:p>
          <w:p w14:paraId="3DE2E597" w14:textId="77777777" w:rsidR="00000000" w:rsidRDefault="00723E8B">
            <w:pPr>
              <w:pStyle w:val="T4dispositie"/>
              <w:jc w:val="left"/>
              <w:rPr>
                <w:lang w:val="nl-NL"/>
              </w:rPr>
            </w:pPr>
            <w:r>
              <w:rPr>
                <w:lang w:val="nl-NL"/>
              </w:rPr>
              <w:t>4</w:t>
            </w:r>
          </w:p>
          <w:p w14:paraId="448EB429" w14:textId="77777777" w:rsidR="00000000" w:rsidRDefault="00723E8B">
            <w:pPr>
              <w:pStyle w:val="T4dispositie"/>
              <w:jc w:val="left"/>
              <w:rPr>
                <w:lang w:val="nl-NL"/>
              </w:rPr>
            </w:pPr>
            <w:r>
              <w:rPr>
                <w:lang w:val="nl-NL"/>
              </w:rPr>
              <w:t>2 2/3</w:t>
            </w:r>
          </w:p>
          <w:p w14:paraId="31A26EB9" w14:textId="77777777" w:rsidR="00000000" w:rsidRDefault="00723E8B">
            <w:pPr>
              <w:pStyle w:val="T4dispositie"/>
              <w:jc w:val="left"/>
              <w:rPr>
                <w:lang w:val="nl-NL"/>
              </w:rPr>
            </w:pPr>
            <w:r>
              <w:rPr>
                <w:lang w:val="nl-NL"/>
              </w:rPr>
              <w:t>2</w:t>
            </w:r>
          </w:p>
        </w:tc>
        <w:tc>
          <w:tcPr>
            <w:tcW w:w="628" w:type="dxa"/>
          </w:tcPr>
          <w:p w14:paraId="3F7E8347" w14:textId="77777777" w:rsidR="00000000" w:rsidRDefault="00723E8B">
            <w:pPr>
              <w:pStyle w:val="T4dispositie"/>
              <w:jc w:val="left"/>
              <w:rPr>
                <w:vertAlign w:val="superscript"/>
                <w:lang w:val="nl-NL"/>
              </w:rPr>
            </w:pPr>
            <w:r>
              <w:rPr>
                <w:lang w:val="nl-NL"/>
              </w:rPr>
              <w:t>c</w:t>
            </w:r>
            <w:r>
              <w:rPr>
                <w:vertAlign w:val="superscript"/>
                <w:lang w:val="nl-NL"/>
              </w:rPr>
              <w:t>2</w:t>
            </w:r>
          </w:p>
          <w:p w14:paraId="737F0CFD" w14:textId="77777777" w:rsidR="00000000" w:rsidRDefault="00723E8B">
            <w:pPr>
              <w:pStyle w:val="T4dispositie"/>
              <w:jc w:val="left"/>
              <w:rPr>
                <w:lang w:val="nl-NL"/>
              </w:rPr>
            </w:pPr>
            <w:r>
              <w:rPr>
                <w:lang w:val="nl-NL"/>
              </w:rPr>
              <w:t>8</w:t>
            </w:r>
          </w:p>
          <w:p w14:paraId="6C2229B6" w14:textId="77777777" w:rsidR="00000000" w:rsidRDefault="00723E8B">
            <w:pPr>
              <w:pStyle w:val="T4dispositie"/>
              <w:jc w:val="left"/>
              <w:rPr>
                <w:lang w:val="nl-NL"/>
              </w:rPr>
            </w:pPr>
            <w:r>
              <w:rPr>
                <w:lang w:val="nl-NL"/>
              </w:rPr>
              <w:t>5 1/3</w:t>
            </w:r>
          </w:p>
          <w:p w14:paraId="75A72938" w14:textId="77777777" w:rsidR="00000000" w:rsidRDefault="00723E8B">
            <w:pPr>
              <w:pStyle w:val="T4dispositie"/>
              <w:jc w:val="left"/>
              <w:rPr>
                <w:lang w:val="nl-NL"/>
              </w:rPr>
            </w:pPr>
            <w:r>
              <w:rPr>
                <w:lang w:val="nl-NL"/>
              </w:rPr>
              <w:t>4</w:t>
            </w:r>
          </w:p>
          <w:p w14:paraId="28E53E29" w14:textId="77777777" w:rsidR="00000000" w:rsidRDefault="00723E8B">
            <w:pPr>
              <w:pStyle w:val="T4dispositie"/>
              <w:jc w:val="left"/>
              <w:rPr>
                <w:lang w:val="nl-NL"/>
              </w:rPr>
            </w:pPr>
            <w:r>
              <w:rPr>
                <w:lang w:val="nl-NL"/>
              </w:rPr>
              <w:t>2 2/3</w:t>
            </w:r>
          </w:p>
        </w:tc>
      </w:tr>
    </w:tbl>
    <w:p w14:paraId="5ACFA849" w14:textId="77777777" w:rsidR="00000000" w:rsidRDefault="00723E8B">
      <w:pPr>
        <w:pStyle w:val="T1"/>
        <w:jc w:val="left"/>
        <w:rPr>
          <w:lang w:val="nl-NL"/>
        </w:rPr>
      </w:pPr>
    </w:p>
    <w:p w14:paraId="6B77D68D" w14:textId="77777777" w:rsidR="00000000" w:rsidRDefault="00723E8B">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1"/>
        <w:gridCol w:w="619"/>
        <w:gridCol w:w="619"/>
        <w:gridCol w:w="619"/>
        <w:gridCol w:w="628"/>
        <w:gridCol w:w="619"/>
        <w:gridCol w:w="619"/>
        <w:gridCol w:w="628"/>
      </w:tblGrid>
      <w:tr w:rsidR="00000000" w14:paraId="76C37436" w14:textId="77777777">
        <w:tblPrEx>
          <w:tblCellMar>
            <w:top w:w="0" w:type="dxa"/>
            <w:bottom w:w="0" w:type="dxa"/>
          </w:tblCellMar>
        </w:tblPrEx>
        <w:tc>
          <w:tcPr>
            <w:tcW w:w="1501" w:type="dxa"/>
          </w:tcPr>
          <w:p w14:paraId="6F6EDDD9" w14:textId="77777777" w:rsidR="00000000" w:rsidRDefault="00723E8B">
            <w:pPr>
              <w:pStyle w:val="T1"/>
              <w:jc w:val="left"/>
              <w:rPr>
                <w:lang w:val="nl-NL"/>
              </w:rPr>
            </w:pPr>
            <w:r>
              <w:rPr>
                <w:lang w:val="nl-NL"/>
              </w:rPr>
              <w:t>Cymbale GO</w:t>
            </w:r>
          </w:p>
        </w:tc>
        <w:tc>
          <w:tcPr>
            <w:tcW w:w="619" w:type="dxa"/>
          </w:tcPr>
          <w:p w14:paraId="0B41CD24" w14:textId="77777777" w:rsidR="00000000" w:rsidRDefault="00723E8B">
            <w:pPr>
              <w:pStyle w:val="T4dispositie"/>
              <w:jc w:val="left"/>
              <w:rPr>
                <w:lang w:val="nl-NL"/>
              </w:rPr>
            </w:pPr>
            <w:r>
              <w:rPr>
                <w:lang w:val="nl-NL"/>
              </w:rPr>
              <w:t>C</w:t>
            </w:r>
          </w:p>
          <w:p w14:paraId="76678291" w14:textId="77777777" w:rsidR="00000000" w:rsidRDefault="00723E8B">
            <w:pPr>
              <w:pStyle w:val="T4dispositie"/>
              <w:jc w:val="left"/>
              <w:rPr>
                <w:lang w:val="nl-NL"/>
              </w:rPr>
            </w:pPr>
            <w:r>
              <w:rPr>
                <w:lang w:val="nl-NL"/>
              </w:rPr>
              <w:lastRenderedPageBreak/>
              <w:t>1/2</w:t>
            </w:r>
          </w:p>
          <w:p w14:paraId="7C08E01F" w14:textId="77777777" w:rsidR="00000000" w:rsidRDefault="00723E8B">
            <w:pPr>
              <w:pStyle w:val="T4dispositie"/>
              <w:jc w:val="left"/>
              <w:rPr>
                <w:lang w:val="nl-NL"/>
              </w:rPr>
            </w:pPr>
            <w:r>
              <w:rPr>
                <w:lang w:val="nl-NL"/>
              </w:rPr>
              <w:t>1/3</w:t>
            </w:r>
          </w:p>
          <w:p w14:paraId="7B8AF161" w14:textId="77777777" w:rsidR="00000000" w:rsidRDefault="00723E8B">
            <w:pPr>
              <w:pStyle w:val="T4dispositie"/>
              <w:jc w:val="left"/>
              <w:rPr>
                <w:lang w:val="nl-NL"/>
              </w:rPr>
            </w:pPr>
            <w:r>
              <w:rPr>
                <w:lang w:val="nl-NL"/>
              </w:rPr>
              <w:t>1/4</w:t>
            </w:r>
          </w:p>
        </w:tc>
        <w:tc>
          <w:tcPr>
            <w:tcW w:w="619" w:type="dxa"/>
          </w:tcPr>
          <w:p w14:paraId="1C5B1AA4" w14:textId="77777777" w:rsidR="00000000" w:rsidRDefault="00723E8B">
            <w:pPr>
              <w:pStyle w:val="T4dispositie"/>
              <w:jc w:val="left"/>
              <w:rPr>
                <w:lang w:val="nl-NL"/>
              </w:rPr>
            </w:pPr>
            <w:r>
              <w:rPr>
                <w:lang w:val="nl-NL"/>
              </w:rPr>
              <w:lastRenderedPageBreak/>
              <w:t>G</w:t>
            </w:r>
          </w:p>
          <w:p w14:paraId="6E19B78E" w14:textId="77777777" w:rsidR="00000000" w:rsidRDefault="00723E8B">
            <w:pPr>
              <w:pStyle w:val="T4dispositie"/>
              <w:jc w:val="left"/>
              <w:rPr>
                <w:lang w:val="nl-NL"/>
              </w:rPr>
            </w:pPr>
            <w:r>
              <w:rPr>
                <w:lang w:val="nl-NL"/>
              </w:rPr>
              <w:lastRenderedPageBreak/>
              <w:t>2/3</w:t>
            </w:r>
          </w:p>
          <w:p w14:paraId="6BA3A258" w14:textId="77777777" w:rsidR="00000000" w:rsidRDefault="00723E8B">
            <w:pPr>
              <w:pStyle w:val="T4dispositie"/>
              <w:jc w:val="left"/>
              <w:rPr>
                <w:lang w:val="nl-NL"/>
              </w:rPr>
            </w:pPr>
            <w:r>
              <w:rPr>
                <w:lang w:val="nl-NL"/>
              </w:rPr>
              <w:t>1/2</w:t>
            </w:r>
          </w:p>
          <w:p w14:paraId="7F97E933" w14:textId="77777777" w:rsidR="00000000" w:rsidRDefault="00723E8B">
            <w:pPr>
              <w:pStyle w:val="T4dispositie"/>
              <w:jc w:val="left"/>
              <w:rPr>
                <w:lang w:val="nl-NL"/>
              </w:rPr>
            </w:pPr>
            <w:r>
              <w:rPr>
                <w:lang w:val="nl-NL"/>
              </w:rPr>
              <w:t>1/3</w:t>
            </w:r>
          </w:p>
        </w:tc>
        <w:tc>
          <w:tcPr>
            <w:tcW w:w="619" w:type="dxa"/>
          </w:tcPr>
          <w:p w14:paraId="01DA44A3" w14:textId="77777777" w:rsidR="00000000" w:rsidRDefault="00723E8B">
            <w:pPr>
              <w:pStyle w:val="T4dispositie"/>
              <w:jc w:val="left"/>
              <w:rPr>
                <w:lang w:val="nl-NL"/>
              </w:rPr>
            </w:pPr>
            <w:r>
              <w:rPr>
                <w:lang w:val="nl-NL"/>
              </w:rPr>
              <w:lastRenderedPageBreak/>
              <w:t>c</w:t>
            </w:r>
          </w:p>
          <w:p w14:paraId="2D87E57A" w14:textId="77777777" w:rsidR="00000000" w:rsidRDefault="00723E8B">
            <w:pPr>
              <w:pStyle w:val="T4dispositie"/>
              <w:jc w:val="left"/>
              <w:rPr>
                <w:lang w:val="nl-NL"/>
              </w:rPr>
            </w:pPr>
            <w:r>
              <w:rPr>
                <w:lang w:val="nl-NL"/>
              </w:rPr>
              <w:lastRenderedPageBreak/>
              <w:t>1</w:t>
            </w:r>
          </w:p>
          <w:p w14:paraId="517B3F01" w14:textId="77777777" w:rsidR="00000000" w:rsidRDefault="00723E8B">
            <w:pPr>
              <w:pStyle w:val="T4dispositie"/>
              <w:jc w:val="left"/>
              <w:rPr>
                <w:lang w:val="nl-NL"/>
              </w:rPr>
            </w:pPr>
            <w:r>
              <w:rPr>
                <w:lang w:val="nl-NL"/>
              </w:rPr>
              <w:t>2/3</w:t>
            </w:r>
          </w:p>
          <w:p w14:paraId="002CF75D" w14:textId="77777777" w:rsidR="00000000" w:rsidRDefault="00723E8B">
            <w:pPr>
              <w:pStyle w:val="T4dispositie"/>
              <w:jc w:val="left"/>
              <w:rPr>
                <w:lang w:val="nl-NL"/>
              </w:rPr>
            </w:pPr>
            <w:r>
              <w:rPr>
                <w:lang w:val="nl-NL"/>
              </w:rPr>
              <w:t>1/2</w:t>
            </w:r>
          </w:p>
        </w:tc>
        <w:tc>
          <w:tcPr>
            <w:tcW w:w="628" w:type="dxa"/>
          </w:tcPr>
          <w:p w14:paraId="581A50C6" w14:textId="77777777" w:rsidR="00000000" w:rsidRDefault="00723E8B">
            <w:pPr>
              <w:pStyle w:val="T4dispositie"/>
              <w:jc w:val="left"/>
              <w:rPr>
                <w:lang w:val="nl-NL"/>
              </w:rPr>
            </w:pPr>
            <w:r>
              <w:rPr>
                <w:lang w:val="nl-NL"/>
              </w:rPr>
              <w:lastRenderedPageBreak/>
              <w:t>g</w:t>
            </w:r>
          </w:p>
          <w:p w14:paraId="0499994C" w14:textId="77777777" w:rsidR="00000000" w:rsidRDefault="00723E8B">
            <w:pPr>
              <w:pStyle w:val="T4dispositie"/>
              <w:jc w:val="left"/>
              <w:rPr>
                <w:lang w:val="nl-NL"/>
              </w:rPr>
            </w:pPr>
            <w:r>
              <w:rPr>
                <w:lang w:val="nl-NL"/>
              </w:rPr>
              <w:lastRenderedPageBreak/>
              <w:t>1 1/3</w:t>
            </w:r>
          </w:p>
          <w:p w14:paraId="139AA08D" w14:textId="77777777" w:rsidR="00000000" w:rsidRDefault="00723E8B">
            <w:pPr>
              <w:pStyle w:val="T4dispositie"/>
              <w:jc w:val="left"/>
              <w:rPr>
                <w:lang w:val="nl-NL"/>
              </w:rPr>
            </w:pPr>
            <w:r>
              <w:rPr>
                <w:lang w:val="nl-NL"/>
              </w:rPr>
              <w:t>1</w:t>
            </w:r>
          </w:p>
          <w:p w14:paraId="2E0DED95" w14:textId="77777777" w:rsidR="00000000" w:rsidRDefault="00723E8B">
            <w:pPr>
              <w:pStyle w:val="T4dispositie"/>
              <w:jc w:val="left"/>
              <w:rPr>
                <w:lang w:val="nl-NL"/>
              </w:rPr>
            </w:pPr>
            <w:r>
              <w:rPr>
                <w:lang w:val="nl-NL"/>
              </w:rPr>
              <w:t>2/3</w:t>
            </w:r>
          </w:p>
        </w:tc>
        <w:tc>
          <w:tcPr>
            <w:tcW w:w="619" w:type="dxa"/>
          </w:tcPr>
          <w:p w14:paraId="676034FC" w14:textId="77777777" w:rsidR="00000000" w:rsidRDefault="00723E8B">
            <w:pPr>
              <w:pStyle w:val="T4dispositie"/>
              <w:jc w:val="left"/>
              <w:rPr>
                <w:vertAlign w:val="superscript"/>
                <w:lang w:val="nl-NL"/>
              </w:rPr>
            </w:pPr>
            <w:r>
              <w:rPr>
                <w:lang w:val="nl-NL"/>
              </w:rPr>
              <w:lastRenderedPageBreak/>
              <w:t>c</w:t>
            </w:r>
            <w:r>
              <w:rPr>
                <w:vertAlign w:val="superscript"/>
                <w:lang w:val="nl-NL"/>
              </w:rPr>
              <w:t>1</w:t>
            </w:r>
          </w:p>
          <w:p w14:paraId="70DD88CD" w14:textId="77777777" w:rsidR="00000000" w:rsidRDefault="00723E8B">
            <w:pPr>
              <w:pStyle w:val="T4dispositie"/>
              <w:jc w:val="left"/>
              <w:rPr>
                <w:lang w:val="nl-NL"/>
              </w:rPr>
            </w:pPr>
            <w:r>
              <w:rPr>
                <w:lang w:val="nl-NL"/>
              </w:rPr>
              <w:lastRenderedPageBreak/>
              <w:t>2</w:t>
            </w:r>
          </w:p>
          <w:p w14:paraId="7DD617D4" w14:textId="77777777" w:rsidR="00000000" w:rsidRDefault="00723E8B">
            <w:pPr>
              <w:pStyle w:val="T4dispositie"/>
              <w:jc w:val="left"/>
              <w:rPr>
                <w:lang w:val="nl-NL"/>
              </w:rPr>
            </w:pPr>
            <w:r>
              <w:rPr>
                <w:lang w:val="nl-NL"/>
              </w:rPr>
              <w:t>1 1/3</w:t>
            </w:r>
          </w:p>
          <w:p w14:paraId="195D2DDC" w14:textId="77777777" w:rsidR="00000000" w:rsidRDefault="00723E8B">
            <w:pPr>
              <w:pStyle w:val="T4dispositie"/>
              <w:jc w:val="left"/>
              <w:rPr>
                <w:lang w:val="nl-NL"/>
              </w:rPr>
            </w:pPr>
            <w:r>
              <w:rPr>
                <w:lang w:val="nl-NL"/>
              </w:rPr>
              <w:t>1</w:t>
            </w:r>
          </w:p>
        </w:tc>
        <w:tc>
          <w:tcPr>
            <w:tcW w:w="619" w:type="dxa"/>
          </w:tcPr>
          <w:p w14:paraId="26B4FE8E" w14:textId="77777777" w:rsidR="00000000" w:rsidRDefault="00723E8B">
            <w:pPr>
              <w:pStyle w:val="T4dispositie"/>
              <w:jc w:val="left"/>
              <w:rPr>
                <w:vertAlign w:val="superscript"/>
                <w:lang w:val="nl-NL"/>
              </w:rPr>
            </w:pPr>
            <w:r>
              <w:rPr>
                <w:lang w:val="nl-NL"/>
              </w:rPr>
              <w:lastRenderedPageBreak/>
              <w:t>g</w:t>
            </w:r>
            <w:r>
              <w:rPr>
                <w:vertAlign w:val="superscript"/>
                <w:lang w:val="nl-NL"/>
              </w:rPr>
              <w:t>1</w:t>
            </w:r>
          </w:p>
          <w:p w14:paraId="089658D1" w14:textId="77777777" w:rsidR="00000000" w:rsidRDefault="00723E8B">
            <w:pPr>
              <w:pStyle w:val="T4dispositie"/>
              <w:jc w:val="left"/>
              <w:rPr>
                <w:lang w:val="nl-NL"/>
              </w:rPr>
            </w:pPr>
            <w:r>
              <w:rPr>
                <w:lang w:val="nl-NL"/>
              </w:rPr>
              <w:lastRenderedPageBreak/>
              <w:t>2 2/3</w:t>
            </w:r>
          </w:p>
          <w:p w14:paraId="0ADA0B7E" w14:textId="77777777" w:rsidR="00000000" w:rsidRDefault="00723E8B">
            <w:pPr>
              <w:pStyle w:val="T4dispositie"/>
              <w:jc w:val="left"/>
              <w:rPr>
                <w:lang w:val="nl-NL"/>
              </w:rPr>
            </w:pPr>
            <w:r>
              <w:rPr>
                <w:lang w:val="nl-NL"/>
              </w:rPr>
              <w:t>2</w:t>
            </w:r>
          </w:p>
          <w:p w14:paraId="69F791C6" w14:textId="77777777" w:rsidR="00000000" w:rsidRDefault="00723E8B">
            <w:pPr>
              <w:pStyle w:val="T4dispositie"/>
              <w:jc w:val="left"/>
              <w:rPr>
                <w:lang w:val="nl-NL"/>
              </w:rPr>
            </w:pPr>
            <w:r>
              <w:rPr>
                <w:lang w:val="nl-NL"/>
              </w:rPr>
              <w:t>1 1/3</w:t>
            </w:r>
          </w:p>
        </w:tc>
        <w:tc>
          <w:tcPr>
            <w:tcW w:w="628" w:type="dxa"/>
          </w:tcPr>
          <w:p w14:paraId="59A05130" w14:textId="77777777" w:rsidR="00000000" w:rsidRDefault="00723E8B">
            <w:pPr>
              <w:pStyle w:val="T4dispositie"/>
              <w:jc w:val="left"/>
              <w:rPr>
                <w:vertAlign w:val="superscript"/>
                <w:lang w:val="nl-NL"/>
              </w:rPr>
            </w:pPr>
            <w:r>
              <w:rPr>
                <w:lang w:val="nl-NL"/>
              </w:rPr>
              <w:lastRenderedPageBreak/>
              <w:t>c</w:t>
            </w:r>
            <w:r>
              <w:rPr>
                <w:vertAlign w:val="superscript"/>
                <w:lang w:val="nl-NL"/>
              </w:rPr>
              <w:t>2</w:t>
            </w:r>
          </w:p>
          <w:p w14:paraId="76578CBB" w14:textId="77777777" w:rsidR="00000000" w:rsidRDefault="00723E8B">
            <w:pPr>
              <w:pStyle w:val="T4dispositie"/>
              <w:jc w:val="left"/>
              <w:rPr>
                <w:lang w:val="nl-NL"/>
              </w:rPr>
            </w:pPr>
            <w:r>
              <w:rPr>
                <w:lang w:val="nl-NL"/>
              </w:rPr>
              <w:lastRenderedPageBreak/>
              <w:t>4</w:t>
            </w:r>
          </w:p>
          <w:p w14:paraId="17BECA29" w14:textId="77777777" w:rsidR="00000000" w:rsidRDefault="00723E8B">
            <w:pPr>
              <w:pStyle w:val="T4dispositie"/>
              <w:jc w:val="left"/>
              <w:rPr>
                <w:lang w:val="nl-NL"/>
              </w:rPr>
            </w:pPr>
            <w:r>
              <w:rPr>
                <w:lang w:val="nl-NL"/>
              </w:rPr>
              <w:t>2 2/3</w:t>
            </w:r>
          </w:p>
          <w:p w14:paraId="0D5E53D9" w14:textId="77777777" w:rsidR="00000000" w:rsidRDefault="00723E8B">
            <w:pPr>
              <w:pStyle w:val="T4dispositie"/>
              <w:jc w:val="left"/>
              <w:rPr>
                <w:lang w:val="nl-NL"/>
              </w:rPr>
            </w:pPr>
            <w:r>
              <w:rPr>
                <w:lang w:val="nl-NL"/>
              </w:rPr>
              <w:t>2</w:t>
            </w:r>
          </w:p>
        </w:tc>
      </w:tr>
    </w:tbl>
    <w:p w14:paraId="434E274A" w14:textId="77777777" w:rsidR="00000000" w:rsidRDefault="00723E8B">
      <w:pPr>
        <w:pStyle w:val="T1"/>
        <w:jc w:val="left"/>
        <w:rPr>
          <w:lang w:val="nl-NL"/>
        </w:rPr>
      </w:pPr>
    </w:p>
    <w:p w14:paraId="28461C79" w14:textId="77777777" w:rsidR="00000000" w:rsidRDefault="00723E8B">
      <w:pPr>
        <w:pStyle w:val="T1"/>
        <w:jc w:val="left"/>
        <w:rPr>
          <w:sz w:val="20"/>
          <w:lang w:val="nl-NL"/>
        </w:rPr>
      </w:pPr>
      <w:r>
        <w:rPr>
          <w:lang w:val="nl-NL"/>
        </w:rPr>
        <w:t xml:space="preserve">Cornet GO   </w:t>
      </w:r>
      <w:r>
        <w:rPr>
          <w:sz w:val="20"/>
          <w:lang w:val="nl-NL"/>
        </w:rPr>
        <w:t>c</w:t>
      </w:r>
      <w:r>
        <w:rPr>
          <w:sz w:val="20"/>
          <w:vertAlign w:val="superscript"/>
          <w:lang w:val="nl-NL"/>
        </w:rPr>
        <w:t>1</w:t>
      </w:r>
      <w:r>
        <w:rPr>
          <w:sz w:val="20"/>
          <w:lang w:val="nl-NL"/>
        </w:rPr>
        <w:t xml:space="preserve">   8 - 4 - 2 2/3 - 2 - 1 3/5</w:t>
      </w:r>
    </w:p>
    <w:p w14:paraId="24BF1896" w14:textId="77777777" w:rsidR="00000000" w:rsidRDefault="00723E8B">
      <w:pPr>
        <w:pStyle w:val="T1"/>
        <w:jc w:val="left"/>
        <w:rPr>
          <w:lang w:val="nl-NL"/>
        </w:rPr>
      </w:pPr>
    </w:p>
    <w:p w14:paraId="521F0909" w14:textId="77777777" w:rsidR="00000000" w:rsidRDefault="00723E8B">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430"/>
        <w:gridCol w:w="619"/>
        <w:gridCol w:w="619"/>
        <w:gridCol w:w="619"/>
        <w:gridCol w:w="628"/>
      </w:tblGrid>
      <w:tr w:rsidR="00000000" w14:paraId="2C824065" w14:textId="77777777">
        <w:tblPrEx>
          <w:tblCellMar>
            <w:top w:w="0" w:type="dxa"/>
            <w:bottom w:w="0" w:type="dxa"/>
          </w:tblCellMar>
        </w:tblPrEx>
        <w:tc>
          <w:tcPr>
            <w:tcW w:w="1690" w:type="dxa"/>
          </w:tcPr>
          <w:p w14:paraId="0BAA703F" w14:textId="77777777" w:rsidR="00000000" w:rsidRDefault="00723E8B">
            <w:pPr>
              <w:pStyle w:val="T1"/>
              <w:jc w:val="left"/>
              <w:rPr>
                <w:lang w:val="nl-NL"/>
              </w:rPr>
            </w:pPr>
            <w:r>
              <w:rPr>
                <w:lang w:val="nl-NL"/>
              </w:rPr>
              <w:t>Fourniture Pos</w:t>
            </w:r>
          </w:p>
        </w:tc>
        <w:tc>
          <w:tcPr>
            <w:tcW w:w="430" w:type="dxa"/>
          </w:tcPr>
          <w:p w14:paraId="24A0C96D" w14:textId="77777777" w:rsidR="00000000" w:rsidRDefault="00723E8B">
            <w:pPr>
              <w:pStyle w:val="T4dispositie"/>
              <w:jc w:val="left"/>
              <w:rPr>
                <w:lang w:val="nl-NL"/>
              </w:rPr>
            </w:pPr>
            <w:r>
              <w:rPr>
                <w:lang w:val="nl-NL"/>
              </w:rPr>
              <w:t>C</w:t>
            </w:r>
          </w:p>
          <w:p w14:paraId="475C1857" w14:textId="77777777" w:rsidR="00000000" w:rsidRDefault="00723E8B">
            <w:pPr>
              <w:pStyle w:val="T4dispositie"/>
              <w:jc w:val="left"/>
              <w:rPr>
                <w:lang w:val="nl-NL"/>
              </w:rPr>
            </w:pPr>
            <w:r>
              <w:rPr>
                <w:lang w:val="nl-NL"/>
              </w:rPr>
              <w:t>1</w:t>
            </w:r>
          </w:p>
          <w:p w14:paraId="331E8EDC" w14:textId="77777777" w:rsidR="00000000" w:rsidRDefault="00723E8B">
            <w:pPr>
              <w:pStyle w:val="T4dispositie"/>
              <w:jc w:val="left"/>
              <w:rPr>
                <w:lang w:val="nl-NL"/>
              </w:rPr>
            </w:pPr>
            <w:r>
              <w:rPr>
                <w:lang w:val="nl-NL"/>
              </w:rPr>
              <w:t>2/3</w:t>
            </w:r>
          </w:p>
          <w:p w14:paraId="365B4BD0" w14:textId="77777777" w:rsidR="00000000" w:rsidRDefault="00723E8B">
            <w:pPr>
              <w:pStyle w:val="T4dispositie"/>
              <w:jc w:val="left"/>
              <w:rPr>
                <w:lang w:val="nl-NL"/>
              </w:rPr>
            </w:pPr>
            <w:r>
              <w:rPr>
                <w:lang w:val="nl-NL"/>
              </w:rPr>
              <w:t>1/2</w:t>
            </w:r>
          </w:p>
        </w:tc>
        <w:tc>
          <w:tcPr>
            <w:tcW w:w="619" w:type="dxa"/>
          </w:tcPr>
          <w:p w14:paraId="677845C0" w14:textId="77777777" w:rsidR="00000000" w:rsidRDefault="00723E8B">
            <w:pPr>
              <w:pStyle w:val="T4dispositie"/>
              <w:jc w:val="left"/>
              <w:rPr>
                <w:lang w:val="nl-NL"/>
              </w:rPr>
            </w:pPr>
            <w:r>
              <w:rPr>
                <w:lang w:val="nl-NL"/>
              </w:rPr>
              <w:t>c</w:t>
            </w:r>
          </w:p>
          <w:p w14:paraId="0C18B2C4" w14:textId="77777777" w:rsidR="00000000" w:rsidRDefault="00723E8B">
            <w:pPr>
              <w:pStyle w:val="T4dispositie"/>
              <w:jc w:val="left"/>
              <w:rPr>
                <w:lang w:val="nl-NL"/>
              </w:rPr>
            </w:pPr>
            <w:r>
              <w:rPr>
                <w:lang w:val="nl-NL"/>
              </w:rPr>
              <w:t>1 1/3</w:t>
            </w:r>
          </w:p>
          <w:p w14:paraId="2A8EBEC7" w14:textId="77777777" w:rsidR="00000000" w:rsidRDefault="00723E8B">
            <w:pPr>
              <w:pStyle w:val="T4dispositie"/>
              <w:jc w:val="left"/>
              <w:rPr>
                <w:lang w:val="nl-NL"/>
              </w:rPr>
            </w:pPr>
            <w:r>
              <w:rPr>
                <w:lang w:val="nl-NL"/>
              </w:rPr>
              <w:t>1</w:t>
            </w:r>
          </w:p>
          <w:p w14:paraId="4139AD43" w14:textId="77777777" w:rsidR="00000000" w:rsidRDefault="00723E8B">
            <w:pPr>
              <w:pStyle w:val="T4dispositie"/>
              <w:jc w:val="left"/>
              <w:rPr>
                <w:lang w:val="nl-NL"/>
              </w:rPr>
            </w:pPr>
            <w:r>
              <w:rPr>
                <w:lang w:val="nl-NL"/>
              </w:rPr>
              <w:t>2/3</w:t>
            </w:r>
          </w:p>
        </w:tc>
        <w:tc>
          <w:tcPr>
            <w:tcW w:w="619" w:type="dxa"/>
          </w:tcPr>
          <w:p w14:paraId="5CB8BC6E" w14:textId="77777777" w:rsidR="00000000" w:rsidRDefault="00723E8B">
            <w:pPr>
              <w:pStyle w:val="T4dispositie"/>
              <w:jc w:val="left"/>
              <w:rPr>
                <w:vertAlign w:val="superscript"/>
                <w:lang w:val="nl-NL"/>
              </w:rPr>
            </w:pPr>
            <w:r>
              <w:rPr>
                <w:lang w:val="nl-NL"/>
              </w:rPr>
              <w:t>c</w:t>
            </w:r>
            <w:r>
              <w:rPr>
                <w:vertAlign w:val="superscript"/>
                <w:lang w:val="nl-NL"/>
              </w:rPr>
              <w:t>1</w:t>
            </w:r>
          </w:p>
          <w:p w14:paraId="3621A0AD" w14:textId="77777777" w:rsidR="00000000" w:rsidRDefault="00723E8B">
            <w:pPr>
              <w:pStyle w:val="T4dispositie"/>
              <w:jc w:val="left"/>
              <w:rPr>
                <w:lang w:val="nl-NL"/>
              </w:rPr>
            </w:pPr>
            <w:r>
              <w:rPr>
                <w:lang w:val="nl-NL"/>
              </w:rPr>
              <w:t>2</w:t>
            </w:r>
          </w:p>
          <w:p w14:paraId="431DE916" w14:textId="77777777" w:rsidR="00000000" w:rsidRDefault="00723E8B">
            <w:pPr>
              <w:pStyle w:val="T4dispositie"/>
              <w:jc w:val="left"/>
              <w:rPr>
                <w:lang w:val="nl-NL"/>
              </w:rPr>
            </w:pPr>
            <w:r>
              <w:rPr>
                <w:lang w:val="nl-NL"/>
              </w:rPr>
              <w:t>1 1/3</w:t>
            </w:r>
          </w:p>
          <w:p w14:paraId="6D83BB78" w14:textId="77777777" w:rsidR="00000000" w:rsidRDefault="00723E8B">
            <w:pPr>
              <w:pStyle w:val="T4dispositie"/>
              <w:jc w:val="left"/>
              <w:rPr>
                <w:lang w:val="nl-NL"/>
              </w:rPr>
            </w:pPr>
            <w:r>
              <w:rPr>
                <w:lang w:val="nl-NL"/>
              </w:rPr>
              <w:t>1</w:t>
            </w:r>
          </w:p>
        </w:tc>
        <w:tc>
          <w:tcPr>
            <w:tcW w:w="619" w:type="dxa"/>
          </w:tcPr>
          <w:p w14:paraId="71BBD98F" w14:textId="77777777" w:rsidR="00000000" w:rsidRDefault="00723E8B">
            <w:pPr>
              <w:pStyle w:val="T4dispositie"/>
              <w:jc w:val="left"/>
              <w:rPr>
                <w:vertAlign w:val="superscript"/>
                <w:lang w:val="nl-NL"/>
              </w:rPr>
            </w:pPr>
            <w:r>
              <w:rPr>
                <w:lang w:val="nl-NL"/>
              </w:rPr>
              <w:t>c</w:t>
            </w:r>
            <w:r>
              <w:rPr>
                <w:vertAlign w:val="superscript"/>
                <w:lang w:val="nl-NL"/>
              </w:rPr>
              <w:t>2</w:t>
            </w:r>
          </w:p>
          <w:p w14:paraId="4E96439A" w14:textId="77777777" w:rsidR="00000000" w:rsidRDefault="00723E8B">
            <w:pPr>
              <w:pStyle w:val="T4dispositie"/>
              <w:jc w:val="left"/>
              <w:rPr>
                <w:lang w:val="nl-NL"/>
              </w:rPr>
            </w:pPr>
            <w:r>
              <w:rPr>
                <w:lang w:val="nl-NL"/>
              </w:rPr>
              <w:t>2 2/3</w:t>
            </w:r>
          </w:p>
          <w:p w14:paraId="75AC4023" w14:textId="77777777" w:rsidR="00000000" w:rsidRDefault="00723E8B">
            <w:pPr>
              <w:pStyle w:val="T4dispositie"/>
              <w:jc w:val="left"/>
              <w:rPr>
                <w:lang w:val="nl-NL"/>
              </w:rPr>
            </w:pPr>
            <w:r>
              <w:rPr>
                <w:lang w:val="nl-NL"/>
              </w:rPr>
              <w:t>2</w:t>
            </w:r>
          </w:p>
          <w:p w14:paraId="6C256CB5" w14:textId="77777777" w:rsidR="00000000" w:rsidRDefault="00723E8B">
            <w:pPr>
              <w:pStyle w:val="T4dispositie"/>
              <w:jc w:val="left"/>
              <w:rPr>
                <w:lang w:val="nl-NL"/>
              </w:rPr>
            </w:pPr>
            <w:r>
              <w:rPr>
                <w:lang w:val="nl-NL"/>
              </w:rPr>
              <w:t>1</w:t>
            </w:r>
            <w:r>
              <w:rPr>
                <w:lang w:val="nl-NL"/>
              </w:rPr>
              <w:t xml:space="preserve"> 1/3</w:t>
            </w:r>
          </w:p>
        </w:tc>
        <w:tc>
          <w:tcPr>
            <w:tcW w:w="628" w:type="dxa"/>
          </w:tcPr>
          <w:p w14:paraId="72C84E77" w14:textId="77777777" w:rsidR="00000000" w:rsidRDefault="00723E8B">
            <w:pPr>
              <w:pStyle w:val="T4dispositie"/>
              <w:jc w:val="left"/>
              <w:rPr>
                <w:vertAlign w:val="superscript"/>
                <w:lang w:val="nl-NL"/>
              </w:rPr>
            </w:pPr>
            <w:r>
              <w:rPr>
                <w:lang w:val="nl-NL"/>
              </w:rPr>
              <w:t>g</w:t>
            </w:r>
            <w:r>
              <w:rPr>
                <w:vertAlign w:val="superscript"/>
                <w:lang w:val="nl-NL"/>
              </w:rPr>
              <w:t>2</w:t>
            </w:r>
          </w:p>
          <w:p w14:paraId="09772F08" w14:textId="77777777" w:rsidR="00000000" w:rsidRDefault="00723E8B">
            <w:pPr>
              <w:pStyle w:val="T4dispositie"/>
              <w:jc w:val="left"/>
              <w:rPr>
                <w:lang w:val="nl-NL"/>
              </w:rPr>
            </w:pPr>
            <w:r>
              <w:rPr>
                <w:lang w:val="nl-NL"/>
              </w:rPr>
              <w:t>4</w:t>
            </w:r>
          </w:p>
          <w:p w14:paraId="3C540CDD" w14:textId="77777777" w:rsidR="00000000" w:rsidRDefault="00723E8B">
            <w:pPr>
              <w:pStyle w:val="T4dispositie"/>
              <w:jc w:val="left"/>
              <w:rPr>
                <w:lang w:val="nl-NL"/>
              </w:rPr>
            </w:pPr>
            <w:r>
              <w:rPr>
                <w:lang w:val="nl-NL"/>
              </w:rPr>
              <w:t>2 2/3</w:t>
            </w:r>
          </w:p>
          <w:p w14:paraId="7F7E54A5" w14:textId="77777777" w:rsidR="00000000" w:rsidRDefault="00723E8B">
            <w:pPr>
              <w:pStyle w:val="T4dispositie"/>
              <w:jc w:val="left"/>
              <w:rPr>
                <w:lang w:val="nl-NL"/>
              </w:rPr>
            </w:pPr>
            <w:r>
              <w:rPr>
                <w:lang w:val="nl-NL"/>
              </w:rPr>
              <w:t>2</w:t>
            </w:r>
          </w:p>
        </w:tc>
      </w:tr>
    </w:tbl>
    <w:p w14:paraId="1BED1F50" w14:textId="77777777" w:rsidR="00000000" w:rsidRDefault="00723E8B">
      <w:pPr>
        <w:pStyle w:val="T1"/>
        <w:jc w:val="left"/>
        <w:rPr>
          <w:lang w:val="nl-NL"/>
        </w:rPr>
      </w:pPr>
    </w:p>
    <w:p w14:paraId="72D6F183" w14:textId="77777777" w:rsidR="00000000" w:rsidRDefault="00723E8B">
      <w:pPr>
        <w:pStyle w:val="T1"/>
        <w:jc w:val="left"/>
        <w:rPr>
          <w:sz w:val="20"/>
          <w:lang w:val="nl-NL"/>
        </w:rPr>
      </w:pPr>
      <w:r>
        <w:rPr>
          <w:lang w:val="nl-NL"/>
        </w:rPr>
        <w:t xml:space="preserve">Cornet Réc   </w:t>
      </w:r>
      <w:r>
        <w:rPr>
          <w:sz w:val="20"/>
          <w:lang w:val="nl-NL"/>
        </w:rPr>
        <w:t>a   4 - 2 2/3 - 2 - 1 3/5</w:t>
      </w:r>
    </w:p>
    <w:p w14:paraId="3AFC2A4C" w14:textId="77777777" w:rsidR="00000000" w:rsidRDefault="00723E8B">
      <w:pPr>
        <w:pStyle w:val="T1"/>
        <w:jc w:val="left"/>
        <w:rPr>
          <w:lang w:val="nl-NL"/>
        </w:rPr>
      </w:pPr>
    </w:p>
    <w:p w14:paraId="76EF7B40" w14:textId="77777777" w:rsidR="00000000" w:rsidRDefault="00723E8B">
      <w:pPr>
        <w:pStyle w:val="T1"/>
        <w:jc w:val="left"/>
        <w:rPr>
          <w:lang w:val="nl-NL"/>
        </w:rPr>
      </w:pPr>
      <w:r>
        <w:rPr>
          <w:lang w:val="nl-NL"/>
        </w:rPr>
        <w:t>Toonhoogte</w:t>
      </w:r>
    </w:p>
    <w:p w14:paraId="5C5837B1" w14:textId="77777777" w:rsidR="00000000" w:rsidRDefault="00723E8B">
      <w:pPr>
        <w:pStyle w:val="T1"/>
        <w:jc w:val="left"/>
        <w:rPr>
          <w:lang w:val="nl-NL"/>
        </w:rPr>
      </w:pPr>
      <w:r>
        <w:rPr>
          <w:lang w:val="nl-NL"/>
        </w:rPr>
        <w:t>a</w:t>
      </w:r>
      <w:r>
        <w:rPr>
          <w:vertAlign w:val="superscript"/>
          <w:lang w:val="nl-NL"/>
        </w:rPr>
        <w:t>1</w:t>
      </w:r>
      <w:r>
        <w:rPr>
          <w:lang w:val="nl-NL"/>
        </w:rPr>
        <w:t xml:space="preserve"> = 440 Hz</w:t>
      </w:r>
    </w:p>
    <w:p w14:paraId="3F5D5B71" w14:textId="77777777" w:rsidR="00000000" w:rsidRDefault="00723E8B">
      <w:pPr>
        <w:pStyle w:val="T1"/>
        <w:jc w:val="left"/>
        <w:rPr>
          <w:lang w:val="nl-NL"/>
        </w:rPr>
      </w:pPr>
      <w:r>
        <w:rPr>
          <w:lang w:val="nl-NL"/>
        </w:rPr>
        <w:t>Temperatuur</w:t>
      </w:r>
    </w:p>
    <w:p w14:paraId="7B89C53B" w14:textId="77777777" w:rsidR="00000000" w:rsidRDefault="00723E8B">
      <w:pPr>
        <w:pStyle w:val="T1"/>
        <w:jc w:val="left"/>
        <w:rPr>
          <w:lang w:val="nl-NL"/>
        </w:rPr>
      </w:pPr>
      <w:r>
        <w:rPr>
          <w:lang w:val="nl-NL"/>
        </w:rPr>
        <w:t>Chaumont</w:t>
      </w:r>
    </w:p>
    <w:p w14:paraId="6F6057B3" w14:textId="77777777" w:rsidR="00000000" w:rsidRDefault="00723E8B">
      <w:pPr>
        <w:pStyle w:val="T1"/>
        <w:jc w:val="left"/>
        <w:rPr>
          <w:lang w:val="nl-NL"/>
        </w:rPr>
      </w:pPr>
    </w:p>
    <w:p w14:paraId="5E116430" w14:textId="77777777" w:rsidR="00000000" w:rsidRDefault="00723E8B">
      <w:pPr>
        <w:pStyle w:val="T1"/>
        <w:jc w:val="left"/>
        <w:rPr>
          <w:lang w:val="nl-NL"/>
        </w:rPr>
      </w:pPr>
      <w:r>
        <w:rPr>
          <w:lang w:val="nl-NL"/>
        </w:rPr>
        <w:t>Manuaalomvang</w:t>
      </w:r>
    </w:p>
    <w:p w14:paraId="5C3D7082" w14:textId="77777777" w:rsidR="00000000" w:rsidRDefault="00723E8B">
      <w:pPr>
        <w:pStyle w:val="T1"/>
        <w:jc w:val="left"/>
        <w:rPr>
          <w:lang w:val="nl-NL"/>
        </w:rPr>
      </w:pPr>
      <w:r>
        <w:rPr>
          <w:lang w:val="nl-NL"/>
        </w:rPr>
        <w:t>GO, Pos C-g</w:t>
      </w:r>
      <w:r>
        <w:rPr>
          <w:vertAlign w:val="superscript"/>
          <w:lang w:val="nl-NL"/>
        </w:rPr>
        <w:t>3</w:t>
      </w:r>
      <w:r>
        <w:rPr>
          <w:lang w:val="nl-NL"/>
        </w:rPr>
        <w:t>, Réc a-g</w:t>
      </w:r>
      <w:r>
        <w:rPr>
          <w:vertAlign w:val="superscript"/>
          <w:lang w:val="nl-NL"/>
        </w:rPr>
        <w:t>3</w:t>
      </w:r>
      <w:r>
        <w:rPr>
          <w:lang w:val="nl-NL"/>
        </w:rPr>
        <w:t xml:space="preserve"> met loze toetsen voor C-gis</w:t>
      </w:r>
    </w:p>
    <w:p w14:paraId="3C121AB8" w14:textId="77777777" w:rsidR="00000000" w:rsidRDefault="00723E8B">
      <w:pPr>
        <w:pStyle w:val="T1"/>
        <w:jc w:val="left"/>
        <w:rPr>
          <w:lang w:val="nl-NL"/>
        </w:rPr>
      </w:pPr>
      <w:r>
        <w:rPr>
          <w:lang w:val="nl-NL"/>
        </w:rPr>
        <w:t>Pedaalomvang</w:t>
      </w:r>
    </w:p>
    <w:p w14:paraId="1D97E97A" w14:textId="77777777" w:rsidR="00000000" w:rsidRDefault="00723E8B">
      <w:pPr>
        <w:pStyle w:val="T1"/>
        <w:jc w:val="left"/>
        <w:rPr>
          <w:lang w:val="nl-NL"/>
        </w:rPr>
      </w:pPr>
      <w:r>
        <w:rPr>
          <w:lang w:val="nl-NL"/>
        </w:rPr>
        <w:t>C-f</w:t>
      </w:r>
      <w:r>
        <w:rPr>
          <w:vertAlign w:val="superscript"/>
          <w:lang w:val="nl-NL"/>
        </w:rPr>
        <w:t>1</w:t>
      </w:r>
    </w:p>
    <w:p w14:paraId="67E49E9F" w14:textId="77777777" w:rsidR="00000000" w:rsidRDefault="00723E8B">
      <w:pPr>
        <w:pStyle w:val="T1"/>
        <w:jc w:val="left"/>
        <w:rPr>
          <w:lang w:val="nl-NL"/>
        </w:rPr>
      </w:pPr>
    </w:p>
    <w:p w14:paraId="48A62788" w14:textId="77777777" w:rsidR="00000000" w:rsidRDefault="00723E8B">
      <w:pPr>
        <w:pStyle w:val="T1"/>
        <w:jc w:val="left"/>
        <w:rPr>
          <w:lang w:val="nl-NL"/>
        </w:rPr>
      </w:pPr>
      <w:r>
        <w:rPr>
          <w:lang w:val="nl-NL"/>
        </w:rPr>
        <w:t>Windvoorziening</w:t>
      </w:r>
    </w:p>
    <w:p w14:paraId="29476A38" w14:textId="77777777" w:rsidR="00000000" w:rsidRDefault="00723E8B">
      <w:pPr>
        <w:pStyle w:val="T1"/>
        <w:jc w:val="left"/>
        <w:rPr>
          <w:lang w:val="nl-NL"/>
        </w:rPr>
      </w:pPr>
      <w:r>
        <w:rPr>
          <w:lang w:val="nl-NL"/>
        </w:rPr>
        <w:t>magazijnbalg</w:t>
      </w:r>
    </w:p>
    <w:p w14:paraId="33C2A9B5" w14:textId="77777777" w:rsidR="00000000" w:rsidRDefault="00723E8B">
      <w:pPr>
        <w:pStyle w:val="T1"/>
        <w:jc w:val="left"/>
        <w:rPr>
          <w:lang w:val="nl-NL"/>
        </w:rPr>
      </w:pPr>
      <w:r>
        <w:rPr>
          <w:lang w:val="nl-NL"/>
        </w:rPr>
        <w:t>Winddruk</w:t>
      </w:r>
    </w:p>
    <w:p w14:paraId="4DF5438B" w14:textId="77777777" w:rsidR="00000000" w:rsidRDefault="00723E8B">
      <w:pPr>
        <w:pStyle w:val="T1"/>
        <w:jc w:val="left"/>
        <w:rPr>
          <w:lang w:val="nl-NL"/>
        </w:rPr>
      </w:pPr>
      <w:r>
        <w:rPr>
          <w:lang w:val="nl-NL"/>
        </w:rPr>
        <w:t>67 mm</w:t>
      </w:r>
    </w:p>
    <w:p w14:paraId="552D0D94" w14:textId="77777777" w:rsidR="00000000" w:rsidRDefault="00723E8B">
      <w:pPr>
        <w:pStyle w:val="T1"/>
        <w:jc w:val="left"/>
        <w:rPr>
          <w:lang w:val="nl-NL"/>
        </w:rPr>
      </w:pPr>
    </w:p>
    <w:p w14:paraId="3C6EB7B0" w14:textId="77777777" w:rsidR="00000000" w:rsidRDefault="00723E8B">
      <w:pPr>
        <w:pStyle w:val="T1"/>
        <w:jc w:val="left"/>
        <w:rPr>
          <w:lang w:val="nl-NL"/>
        </w:rPr>
      </w:pPr>
      <w:r>
        <w:rPr>
          <w:lang w:val="nl-NL"/>
        </w:rPr>
        <w:t>Plaats klaviatuur</w:t>
      </w:r>
    </w:p>
    <w:p w14:paraId="7E89BB5E" w14:textId="77777777" w:rsidR="00000000" w:rsidRDefault="00723E8B">
      <w:pPr>
        <w:pStyle w:val="T1"/>
        <w:jc w:val="left"/>
        <w:rPr>
          <w:lang w:val="nl-NL"/>
        </w:rPr>
      </w:pPr>
      <w:r>
        <w:rPr>
          <w:lang w:val="nl-NL"/>
        </w:rPr>
        <w:t>voor</w:t>
      </w:r>
      <w:r>
        <w:rPr>
          <w:lang w:val="nl-NL"/>
        </w:rPr>
        <w:t>zijde hoofdkas</w:t>
      </w:r>
    </w:p>
    <w:p w14:paraId="04E5FC97" w14:textId="77777777" w:rsidR="00000000" w:rsidRDefault="00723E8B">
      <w:pPr>
        <w:pStyle w:val="T1"/>
        <w:jc w:val="left"/>
        <w:rPr>
          <w:lang w:val="nl-NL"/>
        </w:rPr>
      </w:pPr>
    </w:p>
    <w:p w14:paraId="0617CEA7" w14:textId="77777777" w:rsidR="00000000" w:rsidRDefault="00723E8B">
      <w:pPr>
        <w:pStyle w:val="Heading2"/>
        <w:rPr>
          <w:i w:val="0"/>
          <w:iCs/>
        </w:rPr>
      </w:pPr>
      <w:r>
        <w:rPr>
          <w:i w:val="0"/>
          <w:iCs/>
        </w:rPr>
        <w:t>Bijzonderheden</w:t>
      </w:r>
    </w:p>
    <w:p w14:paraId="5A5F8D12" w14:textId="77777777" w:rsidR="00000000" w:rsidRDefault="00723E8B"/>
    <w:p w14:paraId="1EB3D26B" w14:textId="77777777" w:rsidR="00723E8B" w:rsidRDefault="00723E8B">
      <w:pPr>
        <w:pStyle w:val="T1"/>
        <w:jc w:val="left"/>
        <w:rPr>
          <w:lang w:val="nl-NL"/>
        </w:rPr>
      </w:pPr>
      <w:r>
        <w:rPr>
          <w:lang w:val="nl-NL"/>
        </w:rPr>
        <w:t>Het oorspronkelijke orgel (in Waterloo) had volgens Gregoir  22 stemmen en twee klavieren. Thans zijn de voorzijde en delen van de zijwanden van de hoofdkas nog oud. Het Péd staat achter het GO in de hoofdkas, daarvan gesche</w:t>
      </w:r>
      <w:r>
        <w:rPr>
          <w:lang w:val="nl-NL"/>
        </w:rPr>
        <w:t>iden door een looppad. Het pijpwerk van het GO staat op twee laden met een grote tussenruimte, in hele tonen naar binnen aflopend. Het Récit is boven die tussenruimte geplaatst. Het pijpwerk van het Pos is grotendeels chromatisch opgesteld met uitzondering</w:t>
      </w:r>
      <w:r>
        <w:rPr>
          <w:lang w:val="nl-NL"/>
        </w:rPr>
        <w:t xml:space="preserve"> van de grootste pijpen die aan weerszijden van de lade zijn geplaatst. Voor dit werk is geen wellenbord aanwezig. Het pijpwerk van het Péd staat op twee laden, in hele tonen van buiten naar binnen aflopend.</w:t>
      </w:r>
    </w:p>
    <w:sectPr w:rsidR="00723E8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02D5"/>
    <w:multiLevelType w:val="hybridMultilevel"/>
    <w:tmpl w:val="A576431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57"/>
    <w:rsid w:val="00723E8B"/>
    <w:rsid w:val="00F1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E1C02"/>
  <w15:chartTrackingRefBased/>
  <w15:docId w15:val="{F02B424D-B7C2-AF47-86E7-65459FE2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Hattem / 1855</vt:lpstr>
    </vt:vector>
  </TitlesOfParts>
  <Company>NIvO</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Hattem / 1855</dc:title>
  <dc:subject/>
  <dc:creator>WS1</dc:creator>
  <cp:keywords/>
  <dc:description/>
  <cp:lastModifiedBy>Eline J Duijsens</cp:lastModifiedBy>
  <cp:revision>2</cp:revision>
  <cp:lastPrinted>2002-04-19T13:26:00Z</cp:lastPrinted>
  <dcterms:created xsi:type="dcterms:W3CDTF">2021-09-20T09:59:00Z</dcterms:created>
  <dcterms:modified xsi:type="dcterms:W3CDTF">2021-09-20T09:59:00Z</dcterms:modified>
</cp:coreProperties>
</file>