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2BA381" w14:textId="77777777" w:rsidR="00000000" w:rsidRDefault="00EF6C86">
      <w:pPr>
        <w:pStyle w:val="Heading1"/>
      </w:pPr>
      <w:bookmarkStart w:id="0" w:name="_GoBack"/>
      <w:bookmarkEnd w:id="0"/>
      <w:r>
        <w:t>Holten / 1855</w:t>
      </w:r>
    </w:p>
    <w:p w14:paraId="112C6CF9" w14:textId="77777777" w:rsidR="00000000" w:rsidRDefault="00EF6C86">
      <w:pPr>
        <w:pStyle w:val="Heading2"/>
        <w:rPr>
          <w:i w:val="0"/>
          <w:iCs/>
        </w:rPr>
      </w:pPr>
      <w:r>
        <w:rPr>
          <w:i w:val="0"/>
          <w:iCs/>
        </w:rPr>
        <w:t>Hervormde Kerk</w:t>
      </w:r>
    </w:p>
    <w:p w14:paraId="705D4F84" w14:textId="77777777" w:rsidR="00000000" w:rsidRDefault="00EF6C86">
      <w:pPr>
        <w:pStyle w:val="T1"/>
        <w:jc w:val="left"/>
        <w:rPr>
          <w:lang w:val="nl-NL"/>
        </w:rPr>
      </w:pPr>
    </w:p>
    <w:p w14:paraId="46C06A99" w14:textId="77777777" w:rsidR="00000000" w:rsidRDefault="00EF6C86">
      <w:pPr>
        <w:pStyle w:val="T1"/>
        <w:jc w:val="left"/>
        <w:rPr>
          <w:i/>
          <w:iCs/>
          <w:lang w:val="nl-NL"/>
        </w:rPr>
      </w:pPr>
      <w:r>
        <w:rPr>
          <w:i/>
          <w:iCs/>
          <w:lang w:val="nl-NL"/>
        </w:rPr>
        <w:t>Sobere driezijdig gesloten zaalkerk met spitsboogramen, gebouwd in 1832 ter vervanging van een bij de dorpsbrand van 1829 verwoeste middeleeuwse kerk waarvan de toren bewaard is gebleven. Deze werd bij de herbouw bepleisterd e</w:t>
      </w:r>
      <w:r>
        <w:rPr>
          <w:i/>
          <w:iCs/>
          <w:lang w:val="nl-NL"/>
        </w:rPr>
        <w:t>n van neogotische details voorzien.</w:t>
      </w:r>
    </w:p>
    <w:p w14:paraId="5EC63BEF" w14:textId="77777777" w:rsidR="00000000" w:rsidRDefault="00EF6C86">
      <w:pPr>
        <w:pStyle w:val="T1"/>
        <w:jc w:val="left"/>
        <w:rPr>
          <w:i/>
          <w:iCs/>
          <w:lang w:val="nl-NL"/>
        </w:rPr>
      </w:pPr>
    </w:p>
    <w:p w14:paraId="75F61D2F" w14:textId="77777777" w:rsidR="00000000" w:rsidRDefault="00EF6C86">
      <w:pPr>
        <w:pStyle w:val="T1"/>
        <w:jc w:val="left"/>
        <w:rPr>
          <w:lang w:val="nl-NL"/>
        </w:rPr>
      </w:pPr>
      <w:r>
        <w:rPr>
          <w:lang w:val="nl-NL"/>
        </w:rPr>
        <w:t>Kas: 1855</w:t>
      </w:r>
    </w:p>
    <w:p w14:paraId="7DCA7A59" w14:textId="77777777" w:rsidR="00000000" w:rsidRDefault="00EF6C86">
      <w:pPr>
        <w:pStyle w:val="T1"/>
        <w:jc w:val="left"/>
        <w:rPr>
          <w:lang w:val="nl-NL"/>
        </w:rPr>
      </w:pPr>
    </w:p>
    <w:p w14:paraId="5BC4A649" w14:textId="77777777" w:rsidR="00000000" w:rsidRDefault="00EF6C86">
      <w:pPr>
        <w:pStyle w:val="Heading2"/>
        <w:rPr>
          <w:i w:val="0"/>
          <w:iCs/>
        </w:rPr>
      </w:pPr>
      <w:r>
        <w:rPr>
          <w:i w:val="0"/>
          <w:iCs/>
        </w:rPr>
        <w:t>Kunsthistorische aspecten</w:t>
      </w:r>
    </w:p>
    <w:p w14:paraId="222C2566" w14:textId="77777777" w:rsidR="00000000" w:rsidRDefault="00EF6C86">
      <w:pPr>
        <w:pStyle w:val="T2Kunst"/>
        <w:jc w:val="left"/>
        <w:rPr>
          <w:lang w:val="nl-NL"/>
        </w:rPr>
      </w:pPr>
      <w:r>
        <w:rPr>
          <w:lang w:val="nl-NL"/>
        </w:rPr>
        <w:t xml:space="preserve">Een voor </w:t>
      </w:r>
      <w:proofErr w:type="spellStart"/>
      <w:r>
        <w:rPr>
          <w:lang w:val="nl-NL"/>
        </w:rPr>
        <w:t>Naber</w:t>
      </w:r>
      <w:proofErr w:type="spellEnd"/>
      <w:r>
        <w:rPr>
          <w:lang w:val="nl-NL"/>
        </w:rPr>
        <w:t xml:space="preserve"> typerende vijfdelige opbouw van ronde middentoren, vlakke gedeelde tussenvelden met parallel naar buiten oplopende </w:t>
      </w:r>
      <w:proofErr w:type="spellStart"/>
      <w:r>
        <w:rPr>
          <w:lang w:val="nl-NL"/>
        </w:rPr>
        <w:t>labia</w:t>
      </w:r>
      <w:proofErr w:type="spellEnd"/>
      <w:r>
        <w:rPr>
          <w:lang w:val="nl-NL"/>
        </w:rPr>
        <w:t>, en ronde zijtorens. Ook hier is weer de ‘</w:t>
      </w:r>
      <w:proofErr w:type="spellStart"/>
      <w:r>
        <w:rPr>
          <w:lang w:val="nl-NL"/>
        </w:rPr>
        <w:t>Nabe</w:t>
      </w:r>
      <w:r>
        <w:rPr>
          <w:lang w:val="nl-NL"/>
        </w:rPr>
        <w:t>r-krul</w:t>
      </w:r>
      <w:proofErr w:type="spellEnd"/>
      <w:r>
        <w:rPr>
          <w:lang w:val="nl-NL"/>
        </w:rPr>
        <w:t>’ te zien. Deze werd, evenals de vleugelstukken en de consoles onder de torens, omstreeks 1960 verwijderd, maar in 1987 met het andere snijwerk herplaatst. De op de middentoren aangebrachte lier, die verloren was gegaan, werd bij die gelegenheid nieu</w:t>
      </w:r>
      <w:r>
        <w:rPr>
          <w:lang w:val="nl-NL"/>
        </w:rPr>
        <w:t xml:space="preserve">w gemaakt. De </w:t>
      </w:r>
      <w:proofErr w:type="spellStart"/>
      <w:r>
        <w:rPr>
          <w:lang w:val="nl-NL"/>
        </w:rPr>
        <w:t>Naber-krul</w:t>
      </w:r>
      <w:proofErr w:type="spellEnd"/>
      <w:r>
        <w:rPr>
          <w:lang w:val="nl-NL"/>
        </w:rPr>
        <w:t xml:space="preserve"> heeft in Holten een wel zeer bijzondere vorm. Het is dan ook de zwanenzang van dit motief, althans bij </w:t>
      </w:r>
      <w:proofErr w:type="spellStart"/>
      <w:r>
        <w:rPr>
          <w:lang w:val="nl-NL"/>
        </w:rPr>
        <w:t>Naber</w:t>
      </w:r>
      <w:proofErr w:type="spellEnd"/>
      <w:r>
        <w:rPr>
          <w:lang w:val="nl-NL"/>
        </w:rPr>
        <w:t xml:space="preserve"> senior. De lijnvoering is slank en uiterst transparant. De figuur die de krul vormt, is moeilijk te benoemen. Op de zijtor</w:t>
      </w:r>
      <w:r>
        <w:rPr>
          <w:lang w:val="nl-NL"/>
        </w:rPr>
        <w:t xml:space="preserve">ens ziet men een </w:t>
      </w:r>
      <w:proofErr w:type="spellStart"/>
      <w:r>
        <w:rPr>
          <w:lang w:val="nl-NL"/>
        </w:rPr>
        <w:t>slakkenhuisvormige</w:t>
      </w:r>
      <w:proofErr w:type="spellEnd"/>
      <w:r>
        <w:rPr>
          <w:lang w:val="nl-NL"/>
        </w:rPr>
        <w:t xml:space="preserve"> </w:t>
      </w:r>
      <w:proofErr w:type="spellStart"/>
      <w:r>
        <w:rPr>
          <w:lang w:val="nl-NL"/>
        </w:rPr>
        <w:t>C-voluut</w:t>
      </w:r>
      <w:proofErr w:type="spellEnd"/>
      <w:r>
        <w:rPr>
          <w:lang w:val="nl-NL"/>
        </w:rPr>
        <w:t xml:space="preserve"> die zijn tegenhanger heeft op de middentoren. Tussen deze beide elementen zijn uiterst gestileerde ranken te zien, die naar het midden toe weer de slakkenhuisachtige voluutvorm hebben. De torenkappen vertonen de</w:t>
      </w:r>
      <w:r>
        <w:rPr>
          <w:lang w:val="nl-NL"/>
        </w:rPr>
        <w:t xml:space="preserve"> door </w:t>
      </w:r>
      <w:proofErr w:type="spellStart"/>
      <w:r>
        <w:rPr>
          <w:lang w:val="nl-NL"/>
        </w:rPr>
        <w:t>Naber</w:t>
      </w:r>
      <w:proofErr w:type="spellEnd"/>
      <w:r>
        <w:rPr>
          <w:lang w:val="nl-NL"/>
        </w:rPr>
        <w:t xml:space="preserve"> zo vaak gebruikte acanthusbladeren.</w:t>
      </w:r>
    </w:p>
    <w:p w14:paraId="12A37C98" w14:textId="77777777" w:rsidR="00000000" w:rsidRDefault="00EF6C86">
      <w:pPr>
        <w:pStyle w:val="T2Kunst"/>
        <w:jc w:val="left"/>
      </w:pPr>
      <w:r>
        <w:rPr>
          <w:lang w:val="nl-NL"/>
        </w:rPr>
        <w:t xml:space="preserve">Bij het </w:t>
      </w:r>
      <w:proofErr w:type="spellStart"/>
      <w:r>
        <w:rPr>
          <w:lang w:val="nl-NL"/>
        </w:rPr>
        <w:t>Naber-front</w:t>
      </w:r>
      <w:proofErr w:type="spellEnd"/>
      <w:r>
        <w:rPr>
          <w:lang w:val="nl-NL"/>
        </w:rPr>
        <w:t xml:space="preserve"> in Uitwijk (1852) had het snijwerk boven de tussenvelden de </w:t>
      </w:r>
      <w:proofErr w:type="spellStart"/>
      <w:r>
        <w:rPr>
          <w:lang w:val="nl-NL"/>
        </w:rPr>
        <w:t>S-vorm</w:t>
      </w:r>
      <w:proofErr w:type="spellEnd"/>
      <w:r>
        <w:rPr>
          <w:lang w:val="nl-NL"/>
        </w:rPr>
        <w:t xml:space="preserve"> verloren die zo uitgesproken aanwezig was in </w:t>
      </w:r>
      <w:proofErr w:type="spellStart"/>
      <w:r>
        <w:rPr>
          <w:lang w:val="nl-NL"/>
        </w:rPr>
        <w:t>Makkum</w:t>
      </w:r>
      <w:proofErr w:type="spellEnd"/>
      <w:r>
        <w:rPr>
          <w:lang w:val="nl-NL"/>
        </w:rPr>
        <w:t xml:space="preserve"> en minder sterk ook nog in </w:t>
      </w:r>
      <w:proofErr w:type="spellStart"/>
      <w:r>
        <w:rPr>
          <w:lang w:val="nl-NL"/>
        </w:rPr>
        <w:t>Terborg</w:t>
      </w:r>
      <w:proofErr w:type="spellEnd"/>
      <w:r>
        <w:rPr>
          <w:lang w:val="nl-NL"/>
        </w:rPr>
        <w:t xml:space="preserve"> (1848, deel 1840-1849, 339-340, 35</w:t>
      </w:r>
      <w:r>
        <w:rPr>
          <w:lang w:val="nl-NL"/>
        </w:rPr>
        <w:t xml:space="preserve">0-352). Hier keert deze weer terug. De blinderingen tussen de etages van de velden hebben nog steeds de bij </w:t>
      </w:r>
      <w:proofErr w:type="spellStart"/>
      <w:r>
        <w:rPr>
          <w:lang w:val="nl-NL"/>
        </w:rPr>
        <w:t>Naber</w:t>
      </w:r>
      <w:proofErr w:type="spellEnd"/>
      <w:r>
        <w:rPr>
          <w:lang w:val="nl-NL"/>
        </w:rPr>
        <w:t xml:space="preserve"> gebruikelijke </w:t>
      </w:r>
      <w:proofErr w:type="spellStart"/>
      <w:r>
        <w:rPr>
          <w:lang w:val="nl-NL"/>
        </w:rPr>
        <w:t>S-vorm</w:t>
      </w:r>
      <w:proofErr w:type="spellEnd"/>
      <w:r>
        <w:rPr>
          <w:lang w:val="nl-NL"/>
        </w:rPr>
        <w:t xml:space="preserve">, maar deze is wel minder expliciet geworden. Duidelijk kan men dit motief echter nog herkennen in de benedenblinderingen </w:t>
      </w:r>
      <w:r>
        <w:rPr>
          <w:lang w:val="nl-NL"/>
        </w:rPr>
        <w:t xml:space="preserve">in de velden. Onder in de middentoren ziet men gekoppelde </w:t>
      </w:r>
      <w:proofErr w:type="spellStart"/>
      <w:r>
        <w:rPr>
          <w:lang w:val="nl-NL"/>
        </w:rPr>
        <w:t>krakelingvormige</w:t>
      </w:r>
      <w:proofErr w:type="spellEnd"/>
      <w:r>
        <w:rPr>
          <w:lang w:val="nl-NL"/>
        </w:rPr>
        <w:t xml:space="preserve"> </w:t>
      </w:r>
      <w:proofErr w:type="spellStart"/>
      <w:r>
        <w:rPr>
          <w:lang w:val="nl-NL"/>
        </w:rPr>
        <w:t>C-voluten</w:t>
      </w:r>
      <w:proofErr w:type="spellEnd"/>
      <w:r>
        <w:rPr>
          <w:lang w:val="nl-NL"/>
        </w:rPr>
        <w:t xml:space="preserve">, geflankeerd door eenvoudige </w:t>
      </w:r>
      <w:proofErr w:type="spellStart"/>
      <w:r>
        <w:rPr>
          <w:lang w:val="nl-NL"/>
        </w:rPr>
        <w:t>bebladerde</w:t>
      </w:r>
      <w:proofErr w:type="spellEnd"/>
      <w:r>
        <w:rPr>
          <w:lang w:val="nl-NL"/>
        </w:rPr>
        <w:t xml:space="preserve"> </w:t>
      </w:r>
      <w:proofErr w:type="spellStart"/>
      <w:r>
        <w:rPr>
          <w:lang w:val="nl-NL"/>
        </w:rPr>
        <w:t>S-voluten</w:t>
      </w:r>
      <w:proofErr w:type="spellEnd"/>
      <w:r>
        <w:rPr>
          <w:lang w:val="nl-NL"/>
        </w:rPr>
        <w:t xml:space="preserve">. Onder in de zijtorens zijn het </w:t>
      </w:r>
      <w:proofErr w:type="spellStart"/>
      <w:r>
        <w:rPr>
          <w:lang w:val="nl-NL"/>
        </w:rPr>
        <w:t>S-voluten</w:t>
      </w:r>
      <w:proofErr w:type="spellEnd"/>
      <w:r>
        <w:rPr>
          <w:lang w:val="nl-NL"/>
        </w:rPr>
        <w:t xml:space="preserve"> die de dienst uitmaken. De bovenblinderingen in de toren bestaan uit S-vormige </w:t>
      </w:r>
      <w:r>
        <w:rPr>
          <w:lang w:val="nl-NL"/>
        </w:rPr>
        <w:t xml:space="preserve">ranken die elkaar in het midden met twee krullen ontmoeten. In de consoles onder de torens ziet men omkrullend acanthusbladwerk. De bij de oudere </w:t>
      </w:r>
      <w:proofErr w:type="spellStart"/>
      <w:r>
        <w:rPr>
          <w:lang w:val="nl-NL"/>
        </w:rPr>
        <w:t>Naber-orgels</w:t>
      </w:r>
      <w:proofErr w:type="spellEnd"/>
      <w:r>
        <w:rPr>
          <w:lang w:val="nl-NL"/>
        </w:rPr>
        <w:t xml:space="preserve"> gebruikelijke dubbele bladkransen worden hier nog rudimentair aangeduid. De vleugelstukken geven </w:t>
      </w:r>
      <w:r>
        <w:rPr>
          <w:lang w:val="nl-NL"/>
        </w:rPr>
        <w:t xml:space="preserve">een vrij gecompliceerd samenstel van </w:t>
      </w:r>
      <w:proofErr w:type="spellStart"/>
      <w:r>
        <w:rPr>
          <w:lang w:val="nl-NL"/>
        </w:rPr>
        <w:t>S-voluten</w:t>
      </w:r>
      <w:proofErr w:type="spellEnd"/>
      <w:r>
        <w:rPr>
          <w:lang w:val="nl-NL"/>
        </w:rPr>
        <w:t xml:space="preserve"> met enige uiterst gestileerd bladwerk te zien.</w:t>
      </w:r>
    </w:p>
    <w:p w14:paraId="24EF9216" w14:textId="77777777" w:rsidR="00000000" w:rsidRDefault="00EF6C86">
      <w:pPr>
        <w:pStyle w:val="T1"/>
        <w:jc w:val="left"/>
        <w:rPr>
          <w:lang w:val="nl-NL"/>
        </w:rPr>
      </w:pPr>
    </w:p>
    <w:p w14:paraId="15C418AE" w14:textId="77777777" w:rsidR="00000000" w:rsidRDefault="00EF6C86">
      <w:pPr>
        <w:pStyle w:val="T3Lit"/>
        <w:jc w:val="left"/>
        <w:rPr>
          <w:b/>
          <w:bCs/>
          <w:lang w:val="nl-NL"/>
        </w:rPr>
      </w:pPr>
      <w:r>
        <w:rPr>
          <w:b/>
          <w:bCs/>
          <w:lang w:val="nl-NL"/>
        </w:rPr>
        <w:t>Literatuur</w:t>
      </w:r>
    </w:p>
    <w:p w14:paraId="1EF39804" w14:textId="77777777" w:rsidR="00000000" w:rsidRDefault="00EF6C86">
      <w:pPr>
        <w:pStyle w:val="T3Lit"/>
        <w:jc w:val="left"/>
        <w:rPr>
          <w:lang w:val="nl-NL"/>
        </w:rPr>
      </w:pPr>
      <w:r>
        <w:rPr>
          <w:i/>
          <w:lang w:val="nl-NL"/>
        </w:rPr>
        <w:t xml:space="preserve">Boekzaal </w:t>
      </w:r>
      <w:r>
        <w:rPr>
          <w:lang w:val="nl-NL"/>
        </w:rPr>
        <w:t>1855B, 232-233.</w:t>
      </w:r>
    </w:p>
    <w:p w14:paraId="021B8BE7" w14:textId="77777777" w:rsidR="00000000" w:rsidRDefault="00EF6C86">
      <w:pPr>
        <w:pStyle w:val="T3Lit"/>
        <w:jc w:val="left"/>
        <w:rPr>
          <w:lang w:val="nl-NL"/>
        </w:rPr>
      </w:pPr>
      <w:r>
        <w:rPr>
          <w:lang w:val="nl-NL"/>
        </w:rPr>
        <w:t xml:space="preserve">E.H. ter </w:t>
      </w:r>
      <w:proofErr w:type="spellStart"/>
      <w:r>
        <w:rPr>
          <w:lang w:val="nl-NL"/>
        </w:rPr>
        <w:t>Kuile</w:t>
      </w:r>
      <w:proofErr w:type="spellEnd"/>
      <w:r>
        <w:rPr>
          <w:lang w:val="nl-NL"/>
        </w:rPr>
        <w:t xml:space="preserve">, </w:t>
      </w:r>
      <w:proofErr w:type="spellStart"/>
      <w:r>
        <w:rPr>
          <w:i/>
          <w:lang w:val="nl-NL"/>
        </w:rPr>
        <w:t>Zuid-Salland</w:t>
      </w:r>
      <w:proofErr w:type="spellEnd"/>
      <w:r>
        <w:rPr>
          <w:lang w:val="nl-NL"/>
        </w:rPr>
        <w:t>. 's-Gravenhage, 1964, 89-90. Nederlandse Monumenten van Geschiedenis en Kunst.</w:t>
      </w:r>
    </w:p>
    <w:p w14:paraId="75D2C41A" w14:textId="77777777" w:rsidR="00000000" w:rsidRDefault="00EF6C86">
      <w:pPr>
        <w:pStyle w:val="T3Lit"/>
        <w:jc w:val="left"/>
        <w:rPr>
          <w:lang w:val="nl-NL"/>
        </w:rPr>
      </w:pPr>
    </w:p>
    <w:p w14:paraId="31BA1994" w14:textId="77777777" w:rsidR="00000000" w:rsidRDefault="00EF6C86">
      <w:pPr>
        <w:pStyle w:val="T3Lit"/>
        <w:jc w:val="left"/>
        <w:rPr>
          <w:b/>
          <w:bCs/>
          <w:lang w:val="nl-NL"/>
        </w:rPr>
      </w:pPr>
      <w:r>
        <w:rPr>
          <w:b/>
          <w:bCs/>
          <w:lang w:val="nl-NL"/>
        </w:rPr>
        <w:t>Niet gepubliceer</w:t>
      </w:r>
      <w:r>
        <w:rPr>
          <w:b/>
          <w:bCs/>
          <w:lang w:val="nl-NL"/>
        </w:rPr>
        <w:t>de bron</w:t>
      </w:r>
    </w:p>
    <w:p w14:paraId="4B73FE2F" w14:textId="77777777" w:rsidR="00000000" w:rsidRDefault="00EF6C86">
      <w:pPr>
        <w:pStyle w:val="T3Lit"/>
        <w:jc w:val="left"/>
        <w:rPr>
          <w:lang w:val="nl-NL"/>
        </w:rPr>
      </w:pPr>
      <w:r>
        <w:rPr>
          <w:lang w:val="nl-NL"/>
        </w:rPr>
        <w:t>archief ter plaatse</w:t>
      </w:r>
    </w:p>
    <w:p w14:paraId="3BEB2C7D" w14:textId="77777777" w:rsidR="00000000" w:rsidRDefault="00EF6C86">
      <w:pPr>
        <w:pStyle w:val="T3Lit"/>
        <w:jc w:val="left"/>
        <w:rPr>
          <w:lang w:val="nl-NL"/>
        </w:rPr>
      </w:pPr>
    </w:p>
    <w:p w14:paraId="481681F7" w14:textId="77777777" w:rsidR="00000000" w:rsidRDefault="00EF6C86">
      <w:pPr>
        <w:pStyle w:val="Heading2"/>
        <w:rPr>
          <w:i w:val="0"/>
          <w:iCs/>
        </w:rPr>
      </w:pPr>
      <w:r>
        <w:rPr>
          <w:i w:val="0"/>
          <w:iCs/>
        </w:rPr>
        <w:t>Historische gegevens</w:t>
      </w:r>
    </w:p>
    <w:p w14:paraId="2284B04E" w14:textId="77777777" w:rsidR="00000000" w:rsidRDefault="00EF6C86">
      <w:pPr>
        <w:pStyle w:val="T1"/>
        <w:jc w:val="left"/>
        <w:rPr>
          <w:lang w:val="nl-NL"/>
        </w:rPr>
      </w:pPr>
    </w:p>
    <w:p w14:paraId="576C766D" w14:textId="77777777" w:rsidR="00000000" w:rsidRDefault="00EF6C86">
      <w:pPr>
        <w:pStyle w:val="T1"/>
        <w:jc w:val="left"/>
        <w:rPr>
          <w:lang w:val="nl-NL"/>
        </w:rPr>
      </w:pPr>
      <w:r>
        <w:rPr>
          <w:lang w:val="nl-NL"/>
        </w:rPr>
        <w:lastRenderedPageBreak/>
        <w:t>Bouwers</w:t>
      </w:r>
    </w:p>
    <w:p w14:paraId="7708287C" w14:textId="77777777" w:rsidR="00000000" w:rsidRDefault="00EF6C86">
      <w:pPr>
        <w:pStyle w:val="T1"/>
        <w:jc w:val="left"/>
        <w:rPr>
          <w:lang w:val="nl-NL"/>
        </w:rPr>
      </w:pPr>
      <w:r>
        <w:rPr>
          <w:lang w:val="nl-NL"/>
        </w:rPr>
        <w:t xml:space="preserve">1. C.F.A. </w:t>
      </w:r>
      <w:proofErr w:type="spellStart"/>
      <w:r>
        <w:rPr>
          <w:lang w:val="nl-NL"/>
        </w:rPr>
        <w:t>Naber</w:t>
      </w:r>
      <w:proofErr w:type="spellEnd"/>
    </w:p>
    <w:p w14:paraId="0F0604AD" w14:textId="77777777" w:rsidR="00000000" w:rsidRDefault="00EF6C86">
      <w:pPr>
        <w:pStyle w:val="T1"/>
        <w:jc w:val="left"/>
        <w:rPr>
          <w:lang w:val="nl-NL"/>
        </w:rPr>
      </w:pPr>
      <w:r>
        <w:rPr>
          <w:lang w:val="nl-NL"/>
        </w:rPr>
        <w:t>2. K.B. Blank</w:t>
      </w:r>
    </w:p>
    <w:p w14:paraId="74EE1C6A" w14:textId="77777777" w:rsidR="00000000" w:rsidRDefault="00EF6C86">
      <w:pPr>
        <w:pStyle w:val="T1"/>
        <w:jc w:val="left"/>
        <w:rPr>
          <w:lang w:val="nl-NL"/>
        </w:rPr>
      </w:pPr>
    </w:p>
    <w:p w14:paraId="6DC4F7DB" w14:textId="77777777" w:rsidR="00000000" w:rsidRDefault="00EF6C86">
      <w:pPr>
        <w:pStyle w:val="T1"/>
        <w:jc w:val="left"/>
        <w:rPr>
          <w:lang w:val="nl-NL"/>
        </w:rPr>
      </w:pPr>
      <w:r>
        <w:rPr>
          <w:lang w:val="nl-NL"/>
        </w:rPr>
        <w:t>Jaren van oplevering</w:t>
      </w:r>
    </w:p>
    <w:p w14:paraId="38657562" w14:textId="77777777" w:rsidR="00000000" w:rsidRDefault="00EF6C86">
      <w:pPr>
        <w:pStyle w:val="T1"/>
        <w:jc w:val="left"/>
        <w:rPr>
          <w:lang w:val="nl-NL"/>
        </w:rPr>
      </w:pPr>
      <w:r>
        <w:rPr>
          <w:lang w:val="nl-NL"/>
        </w:rPr>
        <w:t>1. 1855</w:t>
      </w:r>
    </w:p>
    <w:p w14:paraId="27550EF0" w14:textId="77777777" w:rsidR="00000000" w:rsidRDefault="00EF6C86">
      <w:pPr>
        <w:pStyle w:val="T1"/>
        <w:jc w:val="left"/>
        <w:rPr>
          <w:lang w:val="nl-NL"/>
        </w:rPr>
      </w:pPr>
      <w:r>
        <w:rPr>
          <w:lang w:val="nl-NL"/>
        </w:rPr>
        <w:t>2. 1961</w:t>
      </w:r>
    </w:p>
    <w:p w14:paraId="052ADAF8" w14:textId="77777777" w:rsidR="00000000" w:rsidRDefault="00EF6C86">
      <w:pPr>
        <w:pStyle w:val="T1"/>
        <w:jc w:val="left"/>
        <w:rPr>
          <w:lang w:val="nl-NL"/>
        </w:rPr>
      </w:pPr>
    </w:p>
    <w:p w14:paraId="581EFE09" w14:textId="77777777" w:rsidR="00000000" w:rsidRDefault="00EF6C86">
      <w:pPr>
        <w:pStyle w:val="T1"/>
        <w:jc w:val="left"/>
        <w:rPr>
          <w:lang w:val="nl-NL"/>
        </w:rPr>
      </w:pPr>
      <w:r>
        <w:rPr>
          <w:lang w:val="nl-NL"/>
        </w:rPr>
        <w:t xml:space="preserve">Dispositie volgens </w:t>
      </w:r>
      <w:proofErr w:type="spellStart"/>
      <w:r>
        <w:rPr>
          <w:lang w:val="nl-NL"/>
        </w:rPr>
        <w:t>Broekhuyzen</w:t>
      </w:r>
      <w:proofErr w:type="spellEnd"/>
      <w:r>
        <w:rPr>
          <w:lang w:val="nl-NL"/>
        </w:rPr>
        <w:t xml:space="preserve"> ca 1850-1862 (H117)*</w:t>
      </w:r>
    </w:p>
    <w:tbl>
      <w:tblPr>
        <w:tblW w:w="0" w:type="auto"/>
        <w:tblLayout w:type="fixed"/>
        <w:tblLook w:val="0000" w:firstRow="0" w:lastRow="0" w:firstColumn="0" w:lastColumn="0" w:noHBand="0" w:noVBand="0"/>
      </w:tblPr>
      <w:tblGrid>
        <w:gridCol w:w="1526"/>
        <w:gridCol w:w="992"/>
        <w:gridCol w:w="1134"/>
        <w:gridCol w:w="709"/>
      </w:tblGrid>
      <w:tr w:rsidR="00000000" w14:paraId="05878393" w14:textId="77777777">
        <w:tblPrEx>
          <w:tblCellMar>
            <w:top w:w="0" w:type="dxa"/>
            <w:bottom w:w="0" w:type="dxa"/>
          </w:tblCellMar>
        </w:tblPrEx>
        <w:tc>
          <w:tcPr>
            <w:tcW w:w="1526" w:type="dxa"/>
          </w:tcPr>
          <w:p w14:paraId="380483F9" w14:textId="77777777" w:rsidR="00000000" w:rsidRDefault="00EF6C86">
            <w:pPr>
              <w:pStyle w:val="T4dispositie"/>
              <w:jc w:val="left"/>
              <w:rPr>
                <w:i/>
                <w:iCs/>
              </w:rPr>
            </w:pPr>
            <w:proofErr w:type="spellStart"/>
            <w:r>
              <w:rPr>
                <w:i/>
                <w:iCs/>
              </w:rPr>
              <w:t>Manuaal</w:t>
            </w:r>
            <w:proofErr w:type="spellEnd"/>
          </w:p>
          <w:p w14:paraId="2047C618" w14:textId="77777777" w:rsidR="00000000" w:rsidRDefault="00EF6C86">
            <w:pPr>
              <w:pStyle w:val="T4dispositie"/>
              <w:jc w:val="left"/>
            </w:pPr>
            <w:r>
              <w:t>Bourdon</w:t>
            </w:r>
          </w:p>
          <w:p w14:paraId="7C874A00" w14:textId="77777777" w:rsidR="00000000" w:rsidRDefault="00EF6C86">
            <w:pPr>
              <w:pStyle w:val="T4dispositie"/>
              <w:jc w:val="left"/>
            </w:pPr>
            <w:proofErr w:type="spellStart"/>
            <w:r>
              <w:t>Prestant</w:t>
            </w:r>
            <w:proofErr w:type="spellEnd"/>
            <w:r>
              <w:t xml:space="preserve"> tin</w:t>
            </w:r>
          </w:p>
          <w:p w14:paraId="6D2EE68C" w14:textId="77777777" w:rsidR="00000000" w:rsidRDefault="00EF6C86">
            <w:pPr>
              <w:pStyle w:val="T4dispositie"/>
              <w:jc w:val="left"/>
            </w:pPr>
            <w:proofErr w:type="spellStart"/>
            <w:r>
              <w:t>Holpijp</w:t>
            </w:r>
            <w:proofErr w:type="spellEnd"/>
          </w:p>
          <w:p w14:paraId="3B4F6F23" w14:textId="77777777" w:rsidR="00000000" w:rsidRDefault="00EF6C86">
            <w:pPr>
              <w:pStyle w:val="T4dispositie"/>
              <w:jc w:val="left"/>
            </w:pPr>
            <w:proofErr w:type="spellStart"/>
            <w:r>
              <w:t>Octaaf</w:t>
            </w:r>
            <w:proofErr w:type="spellEnd"/>
          </w:p>
          <w:p w14:paraId="7167694E" w14:textId="77777777" w:rsidR="00000000" w:rsidRDefault="00EF6C86">
            <w:pPr>
              <w:pStyle w:val="T4dispositie"/>
              <w:jc w:val="left"/>
            </w:pPr>
            <w:proofErr w:type="spellStart"/>
            <w:r>
              <w:t>Fluit</w:t>
            </w:r>
            <w:proofErr w:type="spellEnd"/>
          </w:p>
          <w:p w14:paraId="273FBC24" w14:textId="77777777" w:rsidR="00000000" w:rsidRDefault="00EF6C86">
            <w:pPr>
              <w:pStyle w:val="T4dispositie"/>
              <w:jc w:val="left"/>
            </w:pPr>
            <w:proofErr w:type="spellStart"/>
            <w:r>
              <w:t>Octaaf</w:t>
            </w:r>
            <w:proofErr w:type="spellEnd"/>
          </w:p>
          <w:p w14:paraId="53216CA5" w14:textId="77777777" w:rsidR="00000000" w:rsidRDefault="00EF6C86">
            <w:pPr>
              <w:pStyle w:val="T4dispositie"/>
              <w:jc w:val="left"/>
            </w:pPr>
            <w:proofErr w:type="spellStart"/>
            <w:r>
              <w:t>Mixtuur</w:t>
            </w:r>
            <w:proofErr w:type="spellEnd"/>
          </w:p>
          <w:p w14:paraId="4451DF4A" w14:textId="77777777" w:rsidR="00000000" w:rsidRDefault="00EF6C86">
            <w:pPr>
              <w:pStyle w:val="T4dispositie"/>
              <w:jc w:val="left"/>
            </w:pPr>
            <w:r>
              <w:t>Cornet D</w:t>
            </w:r>
          </w:p>
          <w:p w14:paraId="13F00290" w14:textId="77777777" w:rsidR="00000000" w:rsidRDefault="00EF6C86">
            <w:pPr>
              <w:pStyle w:val="T4dispositie"/>
              <w:jc w:val="left"/>
            </w:pPr>
            <w:proofErr w:type="spellStart"/>
            <w:r>
              <w:t>Tr</w:t>
            </w:r>
            <w:r>
              <w:t>ompet</w:t>
            </w:r>
            <w:proofErr w:type="spellEnd"/>
            <w:r>
              <w:t xml:space="preserve"> B/D</w:t>
            </w:r>
          </w:p>
        </w:tc>
        <w:tc>
          <w:tcPr>
            <w:tcW w:w="992" w:type="dxa"/>
          </w:tcPr>
          <w:p w14:paraId="799EF845" w14:textId="77777777" w:rsidR="00000000" w:rsidRDefault="00EF6C86">
            <w:pPr>
              <w:pStyle w:val="T4dispositie"/>
              <w:jc w:val="left"/>
            </w:pPr>
          </w:p>
          <w:p w14:paraId="62A7647A" w14:textId="77777777" w:rsidR="00000000" w:rsidRDefault="00EF6C86">
            <w:pPr>
              <w:pStyle w:val="T4dispositie"/>
              <w:jc w:val="left"/>
            </w:pPr>
            <w:r>
              <w:t>16'</w:t>
            </w:r>
          </w:p>
          <w:p w14:paraId="4AC68E70" w14:textId="77777777" w:rsidR="00000000" w:rsidRDefault="00EF6C86">
            <w:pPr>
              <w:pStyle w:val="T4dispositie"/>
              <w:jc w:val="left"/>
            </w:pPr>
            <w:r>
              <w:t>8'</w:t>
            </w:r>
          </w:p>
          <w:p w14:paraId="3E532AAA" w14:textId="77777777" w:rsidR="00000000" w:rsidRDefault="00EF6C86">
            <w:pPr>
              <w:pStyle w:val="T4dispositie"/>
              <w:jc w:val="left"/>
            </w:pPr>
            <w:r>
              <w:t>8'</w:t>
            </w:r>
          </w:p>
          <w:p w14:paraId="17989CA5" w14:textId="77777777" w:rsidR="00000000" w:rsidRDefault="00EF6C86">
            <w:pPr>
              <w:pStyle w:val="T4dispositie"/>
              <w:jc w:val="left"/>
            </w:pPr>
            <w:r>
              <w:t>4'</w:t>
            </w:r>
          </w:p>
          <w:p w14:paraId="54BE1419" w14:textId="77777777" w:rsidR="00000000" w:rsidRDefault="00EF6C86">
            <w:pPr>
              <w:pStyle w:val="T4dispositie"/>
              <w:jc w:val="left"/>
            </w:pPr>
            <w:r>
              <w:t>4'</w:t>
            </w:r>
          </w:p>
          <w:p w14:paraId="1B15D8BA" w14:textId="77777777" w:rsidR="00000000" w:rsidRDefault="00EF6C86">
            <w:pPr>
              <w:pStyle w:val="T4dispositie"/>
              <w:jc w:val="left"/>
            </w:pPr>
            <w:r>
              <w:t>2'</w:t>
            </w:r>
          </w:p>
          <w:p w14:paraId="302822A6" w14:textId="77777777" w:rsidR="00000000" w:rsidRDefault="00EF6C86">
            <w:pPr>
              <w:pStyle w:val="T4dispositie"/>
              <w:jc w:val="left"/>
            </w:pPr>
            <w:r>
              <w:t xml:space="preserve">3-6 </w:t>
            </w:r>
            <w:proofErr w:type="spellStart"/>
            <w:r>
              <w:t>st</w:t>
            </w:r>
            <w:proofErr w:type="spellEnd"/>
            <w:r>
              <w:t>.</w:t>
            </w:r>
          </w:p>
          <w:p w14:paraId="0EC6144C" w14:textId="77777777" w:rsidR="00000000" w:rsidRDefault="00EF6C86">
            <w:pPr>
              <w:pStyle w:val="T4dispositie"/>
              <w:jc w:val="left"/>
            </w:pPr>
            <w:r>
              <w:t xml:space="preserve">3 </w:t>
            </w:r>
            <w:proofErr w:type="spellStart"/>
            <w:r>
              <w:t>st</w:t>
            </w:r>
            <w:proofErr w:type="spellEnd"/>
            <w:r>
              <w:t>.</w:t>
            </w:r>
          </w:p>
          <w:p w14:paraId="600560DA" w14:textId="77777777" w:rsidR="00000000" w:rsidRDefault="00EF6C86">
            <w:pPr>
              <w:pStyle w:val="T4dispositie"/>
              <w:jc w:val="left"/>
            </w:pPr>
            <w:r>
              <w:t>8'</w:t>
            </w:r>
          </w:p>
        </w:tc>
        <w:tc>
          <w:tcPr>
            <w:tcW w:w="1134" w:type="dxa"/>
          </w:tcPr>
          <w:p w14:paraId="496182B5" w14:textId="77777777" w:rsidR="00000000" w:rsidRDefault="00EF6C86">
            <w:pPr>
              <w:pStyle w:val="T4dispositie"/>
              <w:jc w:val="left"/>
              <w:rPr>
                <w:i/>
                <w:iCs/>
              </w:rPr>
            </w:pPr>
            <w:proofErr w:type="spellStart"/>
            <w:r>
              <w:rPr>
                <w:i/>
                <w:iCs/>
              </w:rPr>
              <w:t>Positief</w:t>
            </w:r>
            <w:proofErr w:type="spellEnd"/>
          </w:p>
          <w:p w14:paraId="3CE028BB" w14:textId="77777777" w:rsidR="00000000" w:rsidRDefault="00EF6C86">
            <w:pPr>
              <w:pStyle w:val="T4dispositie"/>
              <w:jc w:val="left"/>
            </w:pPr>
            <w:proofErr w:type="spellStart"/>
            <w:r>
              <w:t>Holpijp</w:t>
            </w:r>
            <w:proofErr w:type="spellEnd"/>
          </w:p>
          <w:p w14:paraId="7E8752A4" w14:textId="77777777" w:rsidR="00000000" w:rsidRDefault="00EF6C86">
            <w:pPr>
              <w:pStyle w:val="T4dispositie"/>
              <w:jc w:val="left"/>
              <w:rPr>
                <w:lang w:val="nl-NL"/>
              </w:rPr>
            </w:pPr>
            <w:r>
              <w:rPr>
                <w:lang w:val="nl-NL"/>
              </w:rPr>
              <w:t>Octaaf</w:t>
            </w:r>
          </w:p>
          <w:p w14:paraId="287A4D13" w14:textId="77777777" w:rsidR="00000000" w:rsidRDefault="00EF6C86">
            <w:pPr>
              <w:pStyle w:val="T4dispositie"/>
              <w:jc w:val="left"/>
              <w:rPr>
                <w:lang w:val="nl-NL"/>
              </w:rPr>
            </w:pPr>
            <w:r>
              <w:rPr>
                <w:lang w:val="nl-NL"/>
              </w:rPr>
              <w:t>Fluit</w:t>
            </w:r>
          </w:p>
          <w:p w14:paraId="76EB902A" w14:textId="77777777" w:rsidR="00000000" w:rsidRDefault="00EF6C86">
            <w:pPr>
              <w:pStyle w:val="T4dispositie"/>
              <w:jc w:val="left"/>
              <w:rPr>
                <w:lang w:val="nl-NL"/>
              </w:rPr>
            </w:pPr>
            <w:r>
              <w:rPr>
                <w:lang w:val="nl-NL"/>
              </w:rPr>
              <w:t>Octaaf</w:t>
            </w:r>
          </w:p>
        </w:tc>
        <w:tc>
          <w:tcPr>
            <w:tcW w:w="709" w:type="dxa"/>
          </w:tcPr>
          <w:p w14:paraId="4606994A" w14:textId="77777777" w:rsidR="00000000" w:rsidRDefault="00EF6C86">
            <w:pPr>
              <w:pStyle w:val="T4dispositie"/>
              <w:jc w:val="left"/>
              <w:rPr>
                <w:lang w:val="nl-NL"/>
              </w:rPr>
            </w:pPr>
          </w:p>
          <w:p w14:paraId="06337371" w14:textId="77777777" w:rsidR="00000000" w:rsidRDefault="00EF6C86">
            <w:pPr>
              <w:pStyle w:val="T4dispositie"/>
              <w:jc w:val="left"/>
              <w:rPr>
                <w:lang w:val="nl-NL"/>
              </w:rPr>
            </w:pPr>
            <w:r>
              <w:rPr>
                <w:lang w:val="nl-NL"/>
              </w:rPr>
              <w:t>8'</w:t>
            </w:r>
          </w:p>
          <w:p w14:paraId="7EE07B6E" w14:textId="77777777" w:rsidR="00000000" w:rsidRDefault="00EF6C86">
            <w:pPr>
              <w:pStyle w:val="T4dispositie"/>
              <w:jc w:val="left"/>
              <w:rPr>
                <w:lang w:val="nl-NL"/>
              </w:rPr>
            </w:pPr>
            <w:r>
              <w:rPr>
                <w:lang w:val="nl-NL"/>
              </w:rPr>
              <w:t>4'</w:t>
            </w:r>
          </w:p>
          <w:p w14:paraId="04EC32CF" w14:textId="77777777" w:rsidR="00000000" w:rsidRDefault="00EF6C86">
            <w:pPr>
              <w:pStyle w:val="T4dispositie"/>
              <w:jc w:val="left"/>
              <w:rPr>
                <w:lang w:val="nl-NL"/>
              </w:rPr>
            </w:pPr>
            <w:r>
              <w:rPr>
                <w:lang w:val="nl-NL"/>
              </w:rPr>
              <w:t>4'</w:t>
            </w:r>
          </w:p>
          <w:p w14:paraId="7465EECF" w14:textId="77777777" w:rsidR="00000000" w:rsidRDefault="00EF6C86">
            <w:pPr>
              <w:pStyle w:val="T4dispositie"/>
              <w:jc w:val="left"/>
              <w:rPr>
                <w:lang w:val="nl-NL"/>
              </w:rPr>
            </w:pPr>
            <w:r>
              <w:rPr>
                <w:lang w:val="nl-NL"/>
              </w:rPr>
              <w:t>2'</w:t>
            </w:r>
          </w:p>
        </w:tc>
      </w:tr>
    </w:tbl>
    <w:p w14:paraId="3ACF41FE" w14:textId="77777777" w:rsidR="00000000" w:rsidRDefault="00EF6C86">
      <w:pPr>
        <w:pStyle w:val="T4dispositie"/>
        <w:jc w:val="left"/>
        <w:rPr>
          <w:lang w:val="nl-NL"/>
        </w:rPr>
      </w:pPr>
    </w:p>
    <w:p w14:paraId="3C2391D4" w14:textId="77777777" w:rsidR="00000000" w:rsidRDefault="00EF6C86">
      <w:pPr>
        <w:pStyle w:val="T4dispositie"/>
        <w:jc w:val="left"/>
        <w:rPr>
          <w:lang w:val="nl-NL"/>
        </w:rPr>
      </w:pPr>
      <w:r>
        <w:rPr>
          <w:lang w:val="nl-NL"/>
        </w:rPr>
        <w:t>koppeling</w:t>
      </w:r>
    </w:p>
    <w:p w14:paraId="3B9E42B7" w14:textId="77777777" w:rsidR="00000000" w:rsidRDefault="00EF6C86">
      <w:pPr>
        <w:pStyle w:val="T4dispositie"/>
        <w:jc w:val="left"/>
        <w:rPr>
          <w:lang w:val="nl-NL"/>
        </w:rPr>
      </w:pPr>
      <w:r>
        <w:rPr>
          <w:lang w:val="nl-NL"/>
        </w:rPr>
        <w:t>afsluiting</w:t>
      </w:r>
    </w:p>
    <w:p w14:paraId="41723202" w14:textId="77777777" w:rsidR="00000000" w:rsidRDefault="00EF6C86">
      <w:pPr>
        <w:pStyle w:val="T4dispositie"/>
        <w:jc w:val="left"/>
        <w:rPr>
          <w:lang w:val="nl-NL"/>
        </w:rPr>
      </w:pPr>
      <w:r>
        <w:rPr>
          <w:lang w:val="nl-NL"/>
        </w:rPr>
        <w:t>tremulant</w:t>
      </w:r>
    </w:p>
    <w:p w14:paraId="54F55429" w14:textId="77777777" w:rsidR="00000000" w:rsidRDefault="00EF6C86">
      <w:pPr>
        <w:pStyle w:val="T4dispositie"/>
        <w:jc w:val="left"/>
        <w:rPr>
          <w:lang w:val="nl-NL"/>
        </w:rPr>
      </w:pPr>
      <w:proofErr w:type="spellStart"/>
      <w:r>
        <w:rPr>
          <w:lang w:val="nl-NL"/>
        </w:rPr>
        <w:t>ventil</w:t>
      </w:r>
      <w:proofErr w:type="spellEnd"/>
    </w:p>
    <w:p w14:paraId="62AA9623" w14:textId="77777777" w:rsidR="00000000" w:rsidRDefault="00EF6C86">
      <w:pPr>
        <w:pStyle w:val="T4dispositie"/>
        <w:jc w:val="left"/>
        <w:rPr>
          <w:lang w:val="nl-NL"/>
        </w:rPr>
      </w:pPr>
      <w:r>
        <w:rPr>
          <w:lang w:val="nl-NL"/>
        </w:rPr>
        <w:t>aangehangen pedaal</w:t>
      </w:r>
    </w:p>
    <w:p w14:paraId="454EB679" w14:textId="77777777" w:rsidR="00000000" w:rsidRDefault="00EF6C86">
      <w:pPr>
        <w:pStyle w:val="T4dispositie"/>
        <w:jc w:val="left"/>
        <w:rPr>
          <w:lang w:val="nl-NL"/>
        </w:rPr>
      </w:pPr>
      <w:r>
        <w:rPr>
          <w:lang w:val="nl-NL"/>
        </w:rPr>
        <w:t>drie blaasbalgen</w:t>
      </w:r>
    </w:p>
    <w:p w14:paraId="77BB2029" w14:textId="77777777" w:rsidR="00000000" w:rsidRDefault="00EF6C86">
      <w:pPr>
        <w:pStyle w:val="T1"/>
        <w:jc w:val="left"/>
        <w:rPr>
          <w:lang w:val="nl-NL"/>
        </w:rPr>
      </w:pPr>
    </w:p>
    <w:p w14:paraId="60CDCDC9" w14:textId="77777777" w:rsidR="00000000" w:rsidRDefault="00EF6C86">
      <w:pPr>
        <w:pStyle w:val="T4dispositie"/>
        <w:jc w:val="left"/>
        <w:rPr>
          <w:lang w:val="nl-NL"/>
        </w:rPr>
      </w:pPr>
      <w:r>
        <w:rPr>
          <w:lang w:val="nl-NL"/>
        </w:rPr>
        <w:t xml:space="preserve">* </w:t>
      </w:r>
      <w:proofErr w:type="spellStart"/>
      <w:r>
        <w:rPr>
          <w:lang w:val="nl-NL"/>
        </w:rPr>
        <w:t>Broekhuyzen</w:t>
      </w:r>
      <w:proofErr w:type="spellEnd"/>
      <w:r>
        <w:rPr>
          <w:lang w:val="nl-NL"/>
        </w:rPr>
        <w:t xml:space="preserve"> geeft één stem te weinig op het Manuaal; ook de opgave van een tremu</w:t>
      </w:r>
      <w:r>
        <w:rPr>
          <w:lang w:val="nl-NL"/>
        </w:rPr>
        <w:t xml:space="preserve">lant is niet correct. Waarschijnlijk was de door </w:t>
      </w:r>
      <w:proofErr w:type="spellStart"/>
      <w:r>
        <w:rPr>
          <w:lang w:val="nl-NL"/>
        </w:rPr>
        <w:t>Broekhuyzen</w:t>
      </w:r>
      <w:proofErr w:type="spellEnd"/>
      <w:r>
        <w:rPr>
          <w:lang w:val="nl-NL"/>
        </w:rPr>
        <w:t xml:space="preserve"> genoemde Octaaf 2’ op het Pos in werkelijkheid een Woudfluit 2’</w:t>
      </w:r>
    </w:p>
    <w:p w14:paraId="525C92D4" w14:textId="77777777" w:rsidR="00000000" w:rsidRDefault="00EF6C86">
      <w:pPr>
        <w:pStyle w:val="T1"/>
        <w:jc w:val="left"/>
        <w:rPr>
          <w:lang w:val="nl-NL"/>
        </w:rPr>
      </w:pPr>
      <w:r>
        <w:rPr>
          <w:lang w:val="nl-NL"/>
        </w:rPr>
        <w:t xml:space="preserve"> </w:t>
      </w:r>
    </w:p>
    <w:p w14:paraId="44799DB1" w14:textId="77777777" w:rsidR="00000000" w:rsidRDefault="00EF6C86">
      <w:pPr>
        <w:pStyle w:val="T1"/>
        <w:jc w:val="left"/>
        <w:rPr>
          <w:lang w:val="nl-NL"/>
        </w:rPr>
      </w:pPr>
      <w:r>
        <w:rPr>
          <w:lang w:val="nl-NL"/>
        </w:rPr>
        <w:t>onbekend(e) moment(en)</w:t>
      </w:r>
    </w:p>
    <w:p w14:paraId="08A35E81" w14:textId="77777777" w:rsidR="00000000" w:rsidRDefault="00EF6C86">
      <w:pPr>
        <w:pStyle w:val="T1"/>
        <w:jc w:val="left"/>
        <w:rPr>
          <w:lang w:val="nl-NL"/>
        </w:rPr>
      </w:pPr>
      <w:r>
        <w:rPr>
          <w:lang w:val="nl-NL"/>
        </w:rPr>
        <w:t>.</w:t>
      </w:r>
      <w:r>
        <w:rPr>
          <w:lang w:val="nl-NL"/>
        </w:rPr>
        <w:tab/>
        <w:t>onderkas gewijzigd; bekroningen, vleugelstukken en consoles verwijderd</w:t>
      </w:r>
    </w:p>
    <w:p w14:paraId="7E6D2E1C" w14:textId="77777777" w:rsidR="00000000" w:rsidRDefault="00EF6C86">
      <w:pPr>
        <w:pStyle w:val="T1"/>
        <w:jc w:val="left"/>
        <w:rPr>
          <w:vertAlign w:val="superscript"/>
          <w:lang w:val="nl-NL"/>
        </w:rPr>
      </w:pPr>
      <w:r>
        <w:rPr>
          <w:lang w:val="nl-NL"/>
        </w:rPr>
        <w:t>.</w:t>
      </w:r>
      <w:r>
        <w:rPr>
          <w:lang w:val="nl-NL"/>
        </w:rPr>
        <w:tab/>
        <w:t>pedaalklavier vervangen, omvang</w:t>
      </w:r>
      <w:r>
        <w:rPr>
          <w:lang w:val="nl-NL"/>
        </w:rPr>
        <w:t xml:space="preserve"> vergroot van </w:t>
      </w:r>
      <w:proofErr w:type="spellStart"/>
      <w:r>
        <w:rPr>
          <w:lang w:val="nl-NL"/>
        </w:rPr>
        <w:t>C-c</w:t>
      </w:r>
      <w:r>
        <w:rPr>
          <w:vertAlign w:val="superscript"/>
          <w:lang w:val="nl-NL"/>
        </w:rPr>
        <w:t>1</w:t>
      </w:r>
      <w:proofErr w:type="spellEnd"/>
      <w:r>
        <w:rPr>
          <w:lang w:val="nl-NL"/>
        </w:rPr>
        <w:t xml:space="preserve"> tot </w:t>
      </w:r>
      <w:proofErr w:type="spellStart"/>
      <w:r>
        <w:rPr>
          <w:lang w:val="nl-NL"/>
        </w:rPr>
        <w:t>C-f</w:t>
      </w:r>
      <w:r>
        <w:rPr>
          <w:vertAlign w:val="superscript"/>
          <w:lang w:val="nl-NL"/>
        </w:rPr>
        <w:t>1</w:t>
      </w:r>
      <w:proofErr w:type="spellEnd"/>
    </w:p>
    <w:p w14:paraId="3D8EF1AA" w14:textId="77777777" w:rsidR="00000000" w:rsidRDefault="00EF6C86">
      <w:pPr>
        <w:pStyle w:val="T1"/>
        <w:jc w:val="left"/>
        <w:rPr>
          <w:lang w:val="nl-NL"/>
        </w:rPr>
      </w:pPr>
      <w:r>
        <w:rPr>
          <w:lang w:val="nl-NL"/>
        </w:rPr>
        <w:t>.</w:t>
      </w:r>
      <w:r>
        <w:rPr>
          <w:lang w:val="nl-NL"/>
        </w:rPr>
        <w:tab/>
        <w:t>nieuwe zinken frontpijpen geplaatst</w:t>
      </w:r>
    </w:p>
    <w:p w14:paraId="2FD9EC96" w14:textId="77777777" w:rsidR="00000000" w:rsidRDefault="00EF6C86">
      <w:pPr>
        <w:pStyle w:val="T1"/>
        <w:jc w:val="left"/>
        <w:rPr>
          <w:lang w:val="nl-NL"/>
        </w:rPr>
      </w:pPr>
      <w:r>
        <w:rPr>
          <w:lang w:val="nl-NL"/>
        </w:rPr>
        <w:t>.</w:t>
      </w:r>
      <w:r>
        <w:rPr>
          <w:lang w:val="nl-NL"/>
        </w:rPr>
        <w:tab/>
        <w:t xml:space="preserve">HW + Viola </w:t>
      </w:r>
      <w:proofErr w:type="spellStart"/>
      <w:r>
        <w:rPr>
          <w:lang w:val="nl-NL"/>
        </w:rPr>
        <w:t>di</w:t>
      </w:r>
      <w:proofErr w:type="spellEnd"/>
      <w:r>
        <w:rPr>
          <w:lang w:val="nl-NL"/>
        </w:rPr>
        <w:t xml:space="preserve"> Gamba 8’, pijpwerk Trompet 8’ vernieuwd; deel Octaaf 4’ vervangen</w:t>
      </w:r>
    </w:p>
    <w:p w14:paraId="56560A90" w14:textId="77777777" w:rsidR="00000000" w:rsidRDefault="00EF6C86">
      <w:pPr>
        <w:pStyle w:val="T1"/>
        <w:jc w:val="left"/>
        <w:rPr>
          <w:lang w:val="nl-NL"/>
        </w:rPr>
      </w:pPr>
      <w:r>
        <w:rPr>
          <w:lang w:val="nl-NL"/>
        </w:rPr>
        <w:t>.</w:t>
      </w:r>
      <w:r>
        <w:rPr>
          <w:lang w:val="nl-NL"/>
        </w:rPr>
        <w:tab/>
        <w:t xml:space="preserve">BW – Octaaf (Woudfluit?) 2’, + </w:t>
      </w:r>
      <w:proofErr w:type="spellStart"/>
      <w:r>
        <w:rPr>
          <w:lang w:val="nl-NL"/>
        </w:rPr>
        <w:t>Salicionaal</w:t>
      </w:r>
      <w:proofErr w:type="spellEnd"/>
      <w:r>
        <w:rPr>
          <w:lang w:val="nl-NL"/>
        </w:rPr>
        <w:t xml:space="preserve"> 8’; </w:t>
      </w:r>
      <w:proofErr w:type="spellStart"/>
      <w:r>
        <w:rPr>
          <w:lang w:val="nl-NL"/>
        </w:rPr>
        <w:t>C-H</w:t>
      </w:r>
      <w:proofErr w:type="spellEnd"/>
      <w:r>
        <w:rPr>
          <w:lang w:val="nl-NL"/>
        </w:rPr>
        <w:t xml:space="preserve"> Octaaf 4’ vernieuwd</w:t>
      </w:r>
    </w:p>
    <w:p w14:paraId="3DE00882" w14:textId="77777777" w:rsidR="00000000" w:rsidRDefault="00EF6C86">
      <w:pPr>
        <w:pStyle w:val="T1"/>
        <w:jc w:val="left"/>
        <w:rPr>
          <w:lang w:val="nl-NL"/>
        </w:rPr>
      </w:pPr>
    </w:p>
    <w:p w14:paraId="56B34708" w14:textId="77777777" w:rsidR="00000000" w:rsidRDefault="00EF6C86">
      <w:pPr>
        <w:pStyle w:val="T1"/>
        <w:jc w:val="left"/>
        <w:rPr>
          <w:lang w:val="nl-NL"/>
        </w:rPr>
      </w:pPr>
      <w:r>
        <w:rPr>
          <w:lang w:val="nl-NL"/>
        </w:rPr>
        <w:t>J.C. Sanders &amp; Zn / K.B. Blank 195</w:t>
      </w:r>
      <w:r>
        <w:rPr>
          <w:lang w:val="nl-NL"/>
        </w:rPr>
        <w:t>9</w:t>
      </w:r>
    </w:p>
    <w:p w14:paraId="36B8D5A6" w14:textId="77777777" w:rsidR="00000000" w:rsidRDefault="00EF6C86">
      <w:pPr>
        <w:pStyle w:val="T1"/>
        <w:jc w:val="left"/>
        <w:rPr>
          <w:lang w:val="nl-NL"/>
        </w:rPr>
      </w:pPr>
      <w:r>
        <w:rPr>
          <w:lang w:val="nl-NL"/>
        </w:rPr>
        <w:t>.</w:t>
      </w:r>
      <w:r>
        <w:rPr>
          <w:lang w:val="nl-NL"/>
        </w:rPr>
        <w:tab/>
        <w:t>orgel gerestaureerd</w:t>
      </w:r>
    </w:p>
    <w:p w14:paraId="6BE90FAD" w14:textId="77777777" w:rsidR="00000000" w:rsidRDefault="00EF6C86">
      <w:pPr>
        <w:pStyle w:val="T1"/>
        <w:jc w:val="left"/>
        <w:rPr>
          <w:lang w:val="nl-NL"/>
        </w:rPr>
      </w:pPr>
      <w:r>
        <w:rPr>
          <w:lang w:val="nl-NL"/>
        </w:rPr>
        <w:t>.</w:t>
      </w:r>
      <w:r>
        <w:rPr>
          <w:lang w:val="nl-NL"/>
        </w:rPr>
        <w:tab/>
        <w:t>dispositiewijzigingen:</w:t>
      </w:r>
    </w:p>
    <w:p w14:paraId="670B5FE6" w14:textId="77777777" w:rsidR="00000000" w:rsidRDefault="00EF6C86">
      <w:pPr>
        <w:pStyle w:val="T1"/>
        <w:ind w:firstLine="708"/>
        <w:jc w:val="left"/>
      </w:pPr>
      <w:r>
        <w:t xml:space="preserve">HW - Viola </w:t>
      </w:r>
      <w:proofErr w:type="spellStart"/>
      <w:r>
        <w:t>di</w:t>
      </w:r>
      <w:proofErr w:type="spellEnd"/>
      <w:r>
        <w:t xml:space="preserve"> </w:t>
      </w:r>
      <w:proofErr w:type="spellStart"/>
      <w:r>
        <w:t>Gamba</w:t>
      </w:r>
      <w:proofErr w:type="spellEnd"/>
      <w:r>
        <w:t xml:space="preserve"> 8', + </w:t>
      </w:r>
      <w:proofErr w:type="spellStart"/>
      <w:r>
        <w:t>Quint</w:t>
      </w:r>
      <w:proofErr w:type="spellEnd"/>
      <w:r>
        <w:t xml:space="preserve"> 3', - </w:t>
      </w:r>
      <w:proofErr w:type="spellStart"/>
      <w:r>
        <w:t>Trompet</w:t>
      </w:r>
      <w:proofErr w:type="spellEnd"/>
      <w:r>
        <w:t xml:space="preserve"> B/D 8’, + </w:t>
      </w:r>
      <w:proofErr w:type="spellStart"/>
      <w:r>
        <w:t>Scherp</w:t>
      </w:r>
      <w:proofErr w:type="spellEnd"/>
      <w:r>
        <w:t xml:space="preserve"> B/D 3 </w:t>
      </w:r>
      <w:proofErr w:type="spellStart"/>
      <w:r>
        <w:t>st</w:t>
      </w:r>
      <w:proofErr w:type="spellEnd"/>
      <w:r>
        <w:t>.</w:t>
      </w:r>
    </w:p>
    <w:p w14:paraId="3A6AE4BB" w14:textId="77777777" w:rsidR="00000000" w:rsidRDefault="00EF6C86">
      <w:pPr>
        <w:pStyle w:val="T1"/>
        <w:jc w:val="left"/>
        <w:rPr>
          <w:lang w:val="nl-NL"/>
        </w:rPr>
      </w:pPr>
      <w:r>
        <w:tab/>
      </w:r>
      <w:r>
        <w:rPr>
          <w:lang w:val="nl-NL"/>
        </w:rPr>
        <w:t xml:space="preserve">BW - </w:t>
      </w:r>
      <w:proofErr w:type="spellStart"/>
      <w:r>
        <w:rPr>
          <w:lang w:val="nl-NL"/>
        </w:rPr>
        <w:t>Salicionaal</w:t>
      </w:r>
      <w:proofErr w:type="spellEnd"/>
      <w:r>
        <w:rPr>
          <w:lang w:val="nl-NL"/>
        </w:rPr>
        <w:t xml:space="preserve"> 8', + Woudfluit 2', + </w:t>
      </w:r>
      <w:proofErr w:type="spellStart"/>
      <w:r>
        <w:rPr>
          <w:lang w:val="nl-NL"/>
        </w:rPr>
        <w:t>Sesquialter</w:t>
      </w:r>
      <w:proofErr w:type="spellEnd"/>
      <w:r>
        <w:rPr>
          <w:lang w:val="nl-NL"/>
        </w:rPr>
        <w:t xml:space="preserve"> 2 st.</w:t>
      </w:r>
    </w:p>
    <w:p w14:paraId="31D59C2C" w14:textId="77777777" w:rsidR="00000000" w:rsidRDefault="00EF6C86">
      <w:pPr>
        <w:pStyle w:val="T1"/>
        <w:jc w:val="left"/>
        <w:rPr>
          <w:lang w:val="nl-NL"/>
        </w:rPr>
      </w:pPr>
      <w:r>
        <w:rPr>
          <w:lang w:val="nl-NL"/>
        </w:rPr>
        <w:t>.</w:t>
      </w:r>
      <w:r>
        <w:rPr>
          <w:lang w:val="nl-NL"/>
        </w:rPr>
        <w:tab/>
        <w:t>frontpijpen vervangen</w:t>
      </w:r>
    </w:p>
    <w:p w14:paraId="6AD50D56" w14:textId="77777777" w:rsidR="00000000" w:rsidRDefault="00EF6C86">
      <w:pPr>
        <w:pStyle w:val="T1"/>
        <w:jc w:val="left"/>
        <w:rPr>
          <w:lang w:val="nl-NL"/>
        </w:rPr>
      </w:pPr>
    </w:p>
    <w:p w14:paraId="0A6D95C8" w14:textId="77777777" w:rsidR="00000000" w:rsidRDefault="00EF6C86">
      <w:pPr>
        <w:pStyle w:val="T1"/>
        <w:jc w:val="left"/>
        <w:rPr>
          <w:lang w:val="nl-NL"/>
        </w:rPr>
      </w:pPr>
      <w:r>
        <w:rPr>
          <w:lang w:val="nl-NL"/>
        </w:rPr>
        <w:t>K.B. Blank 1961</w:t>
      </w:r>
    </w:p>
    <w:p w14:paraId="2917BEBF" w14:textId="77777777" w:rsidR="00000000" w:rsidRDefault="00EF6C86">
      <w:pPr>
        <w:pStyle w:val="T1"/>
        <w:jc w:val="left"/>
        <w:rPr>
          <w:lang w:val="nl-NL"/>
        </w:rPr>
      </w:pPr>
      <w:r>
        <w:rPr>
          <w:lang w:val="nl-NL"/>
        </w:rPr>
        <w:t>.</w:t>
      </w:r>
      <w:r>
        <w:rPr>
          <w:lang w:val="nl-NL"/>
        </w:rPr>
        <w:tab/>
        <w:t xml:space="preserve">orgel uitgebreid met vrij pedaal </w:t>
      </w:r>
      <w:r>
        <w:rPr>
          <w:lang w:val="nl-NL"/>
        </w:rPr>
        <w:t>voorzien van drie stemmen en één vrije plaats</w:t>
      </w:r>
    </w:p>
    <w:p w14:paraId="0EFD7BDB" w14:textId="77777777" w:rsidR="00000000" w:rsidRDefault="00EF6C86">
      <w:pPr>
        <w:pStyle w:val="T1"/>
        <w:jc w:val="left"/>
        <w:rPr>
          <w:lang w:val="nl-NL"/>
        </w:rPr>
      </w:pPr>
    </w:p>
    <w:p w14:paraId="2D854B90" w14:textId="77777777" w:rsidR="00000000" w:rsidRDefault="00EF6C86">
      <w:pPr>
        <w:pStyle w:val="T1"/>
        <w:jc w:val="left"/>
        <w:rPr>
          <w:lang w:val="nl-NL"/>
        </w:rPr>
      </w:pPr>
      <w:proofErr w:type="spellStart"/>
      <w:r>
        <w:rPr>
          <w:lang w:val="nl-NL"/>
        </w:rPr>
        <w:t>Flentrop</w:t>
      </w:r>
      <w:proofErr w:type="spellEnd"/>
      <w:r>
        <w:rPr>
          <w:lang w:val="nl-NL"/>
        </w:rPr>
        <w:t xml:space="preserve"> Orgelbouw 1978</w:t>
      </w:r>
    </w:p>
    <w:p w14:paraId="6DB0A655" w14:textId="77777777" w:rsidR="00000000" w:rsidRDefault="00EF6C86">
      <w:pPr>
        <w:pStyle w:val="T1"/>
        <w:jc w:val="left"/>
        <w:rPr>
          <w:lang w:val="nl-NL"/>
        </w:rPr>
      </w:pPr>
      <w:r>
        <w:rPr>
          <w:lang w:val="nl-NL"/>
        </w:rPr>
        <w:t>.</w:t>
      </w:r>
      <w:r>
        <w:rPr>
          <w:lang w:val="nl-NL"/>
        </w:rPr>
        <w:tab/>
        <w:t>mechanieken hersteld, pedaalmechaniek ingevoerd</w:t>
      </w:r>
    </w:p>
    <w:p w14:paraId="2CE9EE9C" w14:textId="77777777" w:rsidR="00000000" w:rsidRDefault="00EF6C86">
      <w:pPr>
        <w:pStyle w:val="T1"/>
        <w:jc w:val="left"/>
        <w:rPr>
          <w:lang w:val="nl-NL"/>
        </w:rPr>
      </w:pPr>
    </w:p>
    <w:p w14:paraId="2573A785" w14:textId="77777777" w:rsidR="00000000" w:rsidRDefault="00EF6C86">
      <w:pPr>
        <w:pStyle w:val="T1"/>
        <w:jc w:val="left"/>
        <w:rPr>
          <w:lang w:val="nl-NL"/>
        </w:rPr>
      </w:pPr>
      <w:r>
        <w:rPr>
          <w:lang w:val="nl-NL"/>
        </w:rPr>
        <w:t xml:space="preserve">J.C. </w:t>
      </w:r>
      <w:proofErr w:type="spellStart"/>
      <w:r>
        <w:rPr>
          <w:lang w:val="nl-NL"/>
        </w:rPr>
        <w:t>Patijn</w:t>
      </w:r>
      <w:proofErr w:type="spellEnd"/>
      <w:r>
        <w:rPr>
          <w:lang w:val="nl-NL"/>
        </w:rPr>
        <w:t xml:space="preserve"> 1988</w:t>
      </w:r>
    </w:p>
    <w:p w14:paraId="60EE72C7" w14:textId="77777777" w:rsidR="00000000" w:rsidRDefault="00EF6C86">
      <w:pPr>
        <w:pStyle w:val="T1"/>
        <w:jc w:val="left"/>
        <w:rPr>
          <w:lang w:val="nl-NL"/>
        </w:rPr>
      </w:pPr>
      <w:r>
        <w:rPr>
          <w:lang w:val="nl-NL"/>
        </w:rPr>
        <w:t>.</w:t>
      </w:r>
      <w:r>
        <w:rPr>
          <w:lang w:val="nl-NL"/>
        </w:rPr>
        <w:tab/>
        <w:t>restauratie met medewerking van plaatselijke vrijwilligers</w:t>
      </w:r>
    </w:p>
    <w:p w14:paraId="36B637DA" w14:textId="77777777" w:rsidR="00000000" w:rsidRDefault="00EF6C86">
      <w:pPr>
        <w:pStyle w:val="T1"/>
        <w:numPr>
          <w:ilvl w:val="0"/>
          <w:numId w:val="1"/>
        </w:numPr>
        <w:jc w:val="left"/>
        <w:rPr>
          <w:lang w:val="nl-NL"/>
        </w:rPr>
      </w:pPr>
      <w:r>
        <w:rPr>
          <w:lang w:val="nl-NL"/>
        </w:rPr>
        <w:t>nieuwe bekroningen, vleugelstukken en consoles aangebrac</w:t>
      </w:r>
      <w:r>
        <w:rPr>
          <w:lang w:val="nl-NL"/>
        </w:rPr>
        <w:t xml:space="preserve">ht door R. </w:t>
      </w:r>
      <w:proofErr w:type="spellStart"/>
      <w:r>
        <w:rPr>
          <w:lang w:val="nl-NL"/>
        </w:rPr>
        <w:t>Wolterink</w:t>
      </w:r>
      <w:proofErr w:type="spellEnd"/>
      <w:r>
        <w:rPr>
          <w:lang w:val="nl-NL"/>
        </w:rPr>
        <w:t xml:space="preserve"> en A. </w:t>
      </w:r>
      <w:r>
        <w:rPr>
          <w:lang w:val="nl-NL"/>
        </w:rPr>
        <w:lastRenderedPageBreak/>
        <w:t>Koopman</w:t>
      </w:r>
    </w:p>
    <w:p w14:paraId="07896DD5" w14:textId="77777777" w:rsidR="00000000" w:rsidRDefault="00EF6C86">
      <w:pPr>
        <w:pStyle w:val="T1"/>
        <w:jc w:val="left"/>
        <w:rPr>
          <w:lang w:val="nl-NL"/>
        </w:rPr>
      </w:pPr>
      <w:r>
        <w:rPr>
          <w:lang w:val="nl-NL"/>
        </w:rPr>
        <w:t>.</w:t>
      </w:r>
      <w:r>
        <w:rPr>
          <w:lang w:val="nl-NL"/>
        </w:rPr>
        <w:tab/>
        <w:t>deel toetsbeleg HW vernieuwd; nieuwe registerplaatjes aangebracht</w:t>
      </w:r>
    </w:p>
    <w:p w14:paraId="3E472A5E" w14:textId="77777777" w:rsidR="00000000" w:rsidRDefault="00EF6C86">
      <w:pPr>
        <w:pStyle w:val="T1"/>
        <w:jc w:val="left"/>
        <w:rPr>
          <w:lang w:val="nl-NL"/>
        </w:rPr>
      </w:pPr>
      <w:r>
        <w:rPr>
          <w:lang w:val="nl-NL"/>
        </w:rPr>
        <w:t>.</w:t>
      </w:r>
      <w:r>
        <w:rPr>
          <w:lang w:val="nl-NL"/>
        </w:rPr>
        <w:tab/>
        <w:t>enige pijpen Bourdon 16’ verplaatst; pijpwerk van opzetstukken voorzien</w:t>
      </w:r>
    </w:p>
    <w:p w14:paraId="4B313582" w14:textId="77777777" w:rsidR="00000000" w:rsidRDefault="00EF6C86">
      <w:pPr>
        <w:pStyle w:val="T1"/>
        <w:jc w:val="left"/>
        <w:rPr>
          <w:lang w:val="nl-NL"/>
        </w:rPr>
      </w:pPr>
      <w:r>
        <w:rPr>
          <w:lang w:val="nl-NL"/>
        </w:rPr>
        <w:t>.</w:t>
      </w:r>
      <w:r>
        <w:rPr>
          <w:lang w:val="nl-NL"/>
        </w:rPr>
        <w:tab/>
        <w:t>dispositiewijzigingen:</w:t>
      </w:r>
    </w:p>
    <w:p w14:paraId="39DEA281" w14:textId="77777777" w:rsidR="00000000" w:rsidRDefault="00EF6C86">
      <w:pPr>
        <w:pStyle w:val="T1"/>
        <w:jc w:val="left"/>
        <w:rPr>
          <w:lang w:val="nl-NL"/>
        </w:rPr>
      </w:pPr>
      <w:r>
        <w:rPr>
          <w:lang w:val="nl-NL"/>
        </w:rPr>
        <w:tab/>
        <w:t xml:space="preserve">HW – Scherp B/D 3 </w:t>
      </w:r>
      <w:proofErr w:type="spellStart"/>
      <w:r>
        <w:rPr>
          <w:lang w:val="nl-NL"/>
        </w:rPr>
        <w:t>st</w:t>
      </w:r>
      <w:proofErr w:type="spellEnd"/>
      <w:r>
        <w:rPr>
          <w:lang w:val="nl-NL"/>
        </w:rPr>
        <w:t>; + Trompet B/D 8’</w:t>
      </w:r>
    </w:p>
    <w:p w14:paraId="2D0D0662" w14:textId="77777777" w:rsidR="00000000" w:rsidRDefault="00EF6C86">
      <w:pPr>
        <w:pStyle w:val="T1"/>
        <w:jc w:val="left"/>
        <w:rPr>
          <w:lang w:val="nl-NL"/>
        </w:rPr>
      </w:pPr>
      <w:r>
        <w:rPr>
          <w:lang w:val="nl-NL"/>
        </w:rPr>
        <w:tab/>
      </w:r>
      <w:proofErr w:type="spellStart"/>
      <w:r>
        <w:rPr>
          <w:lang w:val="nl-NL"/>
        </w:rPr>
        <w:t>Ped</w:t>
      </w:r>
      <w:proofErr w:type="spellEnd"/>
      <w:r>
        <w:rPr>
          <w:lang w:val="nl-NL"/>
        </w:rPr>
        <w:t xml:space="preserve"> + Fagot 1</w:t>
      </w:r>
      <w:r>
        <w:rPr>
          <w:lang w:val="nl-NL"/>
        </w:rPr>
        <w:t>6’ op gereserveerde plaats</w:t>
      </w:r>
    </w:p>
    <w:p w14:paraId="67BA9712" w14:textId="77777777" w:rsidR="00000000" w:rsidRDefault="00EF6C86">
      <w:pPr>
        <w:pStyle w:val="T1"/>
        <w:jc w:val="left"/>
        <w:rPr>
          <w:lang w:val="nl-NL"/>
        </w:rPr>
      </w:pPr>
    </w:p>
    <w:p w14:paraId="7C427397" w14:textId="77777777" w:rsidR="00000000" w:rsidRDefault="00EF6C86">
      <w:pPr>
        <w:pStyle w:val="T1"/>
        <w:jc w:val="left"/>
        <w:rPr>
          <w:lang w:val="nl-NL"/>
        </w:rPr>
      </w:pPr>
      <w:r>
        <w:rPr>
          <w:lang w:val="nl-NL"/>
        </w:rPr>
        <w:t xml:space="preserve">J.C. </w:t>
      </w:r>
      <w:proofErr w:type="spellStart"/>
      <w:r>
        <w:rPr>
          <w:lang w:val="nl-NL"/>
        </w:rPr>
        <w:t>Patijn</w:t>
      </w:r>
      <w:proofErr w:type="spellEnd"/>
      <w:r>
        <w:rPr>
          <w:lang w:val="nl-NL"/>
        </w:rPr>
        <w:t xml:space="preserve"> 1989</w:t>
      </w:r>
    </w:p>
    <w:p w14:paraId="1C5950D5" w14:textId="77777777" w:rsidR="00000000" w:rsidRDefault="00EF6C86">
      <w:pPr>
        <w:pStyle w:val="T1"/>
        <w:jc w:val="left"/>
        <w:rPr>
          <w:lang w:val="nl-NL"/>
        </w:rPr>
      </w:pPr>
      <w:r>
        <w:rPr>
          <w:lang w:val="nl-NL"/>
        </w:rPr>
        <w:t>.</w:t>
      </w:r>
      <w:r>
        <w:rPr>
          <w:lang w:val="nl-NL"/>
        </w:rPr>
        <w:tab/>
        <w:t>windvoorziening gewijzigd</w:t>
      </w:r>
    </w:p>
    <w:p w14:paraId="297EC14A" w14:textId="77777777" w:rsidR="00000000" w:rsidRDefault="00EF6C86">
      <w:pPr>
        <w:pStyle w:val="T1"/>
        <w:jc w:val="left"/>
        <w:rPr>
          <w:lang w:val="nl-NL"/>
        </w:rPr>
      </w:pPr>
    </w:p>
    <w:p w14:paraId="7EC9F96A" w14:textId="77777777" w:rsidR="00000000" w:rsidRDefault="00EF6C86">
      <w:pPr>
        <w:pStyle w:val="Heading2"/>
        <w:rPr>
          <w:i w:val="0"/>
          <w:iCs/>
        </w:rPr>
      </w:pPr>
      <w:r>
        <w:rPr>
          <w:i w:val="0"/>
          <w:iCs/>
        </w:rPr>
        <w:t>Technische gegevens</w:t>
      </w:r>
    </w:p>
    <w:p w14:paraId="257246EE" w14:textId="77777777" w:rsidR="00000000" w:rsidRDefault="00EF6C86">
      <w:pPr>
        <w:pStyle w:val="T1"/>
        <w:jc w:val="left"/>
        <w:rPr>
          <w:lang w:val="nl-NL"/>
        </w:rPr>
      </w:pPr>
    </w:p>
    <w:p w14:paraId="2C17CFD6" w14:textId="77777777" w:rsidR="00000000" w:rsidRDefault="00EF6C86">
      <w:pPr>
        <w:pStyle w:val="T1"/>
        <w:jc w:val="left"/>
        <w:rPr>
          <w:lang w:val="nl-NL"/>
        </w:rPr>
      </w:pPr>
      <w:r>
        <w:rPr>
          <w:lang w:val="nl-NL"/>
        </w:rPr>
        <w:t>Werkindeling</w:t>
      </w:r>
    </w:p>
    <w:p w14:paraId="288D0123" w14:textId="77777777" w:rsidR="00000000" w:rsidRDefault="00EF6C86">
      <w:pPr>
        <w:pStyle w:val="T1"/>
        <w:jc w:val="left"/>
        <w:rPr>
          <w:lang w:val="nl-NL"/>
        </w:rPr>
      </w:pPr>
      <w:r>
        <w:rPr>
          <w:lang w:val="nl-NL"/>
        </w:rPr>
        <w:t>hoofdwerk, bovenwerk, pedaal</w:t>
      </w:r>
    </w:p>
    <w:p w14:paraId="44715EA0" w14:textId="77777777" w:rsidR="00000000" w:rsidRDefault="00EF6C86">
      <w:pPr>
        <w:pStyle w:val="T1"/>
        <w:jc w:val="left"/>
        <w:rPr>
          <w:lang w:val="nl-NL"/>
        </w:rPr>
      </w:pPr>
    </w:p>
    <w:p w14:paraId="4C4801D5" w14:textId="77777777" w:rsidR="00000000" w:rsidRDefault="00EF6C86">
      <w:pPr>
        <w:pStyle w:val="T1"/>
        <w:jc w:val="left"/>
        <w:rPr>
          <w:lang w:val="nl-NL"/>
        </w:rPr>
      </w:pPr>
      <w:r>
        <w:rPr>
          <w:lang w:val="nl-NL"/>
        </w:rPr>
        <w:t xml:space="preserve">Dispositie </w:t>
      </w:r>
    </w:p>
    <w:tbl>
      <w:tblPr>
        <w:tblW w:w="0" w:type="auto"/>
        <w:tblLayout w:type="fixed"/>
        <w:tblLook w:val="0000" w:firstRow="0" w:lastRow="0" w:firstColumn="0" w:lastColumn="0" w:noHBand="0" w:noVBand="0"/>
      </w:tblPr>
      <w:tblGrid>
        <w:gridCol w:w="1526"/>
        <w:gridCol w:w="742"/>
        <w:gridCol w:w="1440"/>
        <w:gridCol w:w="720"/>
        <w:gridCol w:w="1529"/>
        <w:gridCol w:w="624"/>
      </w:tblGrid>
      <w:tr w:rsidR="00000000" w14:paraId="52EA75B3" w14:textId="77777777">
        <w:tblPrEx>
          <w:tblCellMar>
            <w:top w:w="0" w:type="dxa"/>
            <w:bottom w:w="0" w:type="dxa"/>
          </w:tblCellMar>
        </w:tblPrEx>
        <w:tc>
          <w:tcPr>
            <w:tcW w:w="1526" w:type="dxa"/>
          </w:tcPr>
          <w:p w14:paraId="017B1CD4" w14:textId="77777777" w:rsidR="00000000" w:rsidRDefault="00EF6C86">
            <w:pPr>
              <w:pStyle w:val="T4dispositie"/>
              <w:jc w:val="left"/>
              <w:rPr>
                <w:i/>
                <w:iCs/>
                <w:lang w:val="nl-NL"/>
              </w:rPr>
            </w:pPr>
            <w:r>
              <w:rPr>
                <w:i/>
                <w:iCs/>
                <w:lang w:val="nl-NL"/>
              </w:rPr>
              <w:t>Hoofdwerk (I)</w:t>
            </w:r>
          </w:p>
          <w:p w14:paraId="6B0D9953" w14:textId="77777777" w:rsidR="00000000" w:rsidRDefault="00EF6C86">
            <w:pPr>
              <w:pStyle w:val="T4dispositie"/>
              <w:jc w:val="left"/>
              <w:rPr>
                <w:lang w:val="nl-NL"/>
              </w:rPr>
            </w:pPr>
            <w:r>
              <w:rPr>
                <w:lang w:val="nl-NL"/>
              </w:rPr>
              <w:t>10 stemmen</w:t>
            </w:r>
          </w:p>
          <w:p w14:paraId="03BFFAB8" w14:textId="77777777" w:rsidR="00000000" w:rsidRDefault="00EF6C86">
            <w:pPr>
              <w:pStyle w:val="T4dispositie"/>
              <w:jc w:val="left"/>
              <w:rPr>
                <w:lang w:val="nl-NL"/>
              </w:rPr>
            </w:pPr>
          </w:p>
          <w:p w14:paraId="770223B5" w14:textId="77777777" w:rsidR="00000000" w:rsidRDefault="00EF6C86">
            <w:pPr>
              <w:pStyle w:val="T4dispositie"/>
              <w:jc w:val="left"/>
              <w:rPr>
                <w:lang w:val="nl-NL"/>
              </w:rPr>
            </w:pPr>
            <w:r>
              <w:rPr>
                <w:lang w:val="nl-NL"/>
              </w:rPr>
              <w:t>Bourdon</w:t>
            </w:r>
          </w:p>
          <w:p w14:paraId="2820BFCE" w14:textId="77777777" w:rsidR="00000000" w:rsidRDefault="00EF6C86">
            <w:pPr>
              <w:pStyle w:val="T4dispositie"/>
              <w:jc w:val="left"/>
              <w:rPr>
                <w:lang w:val="nl-NL"/>
              </w:rPr>
            </w:pPr>
            <w:proofErr w:type="spellStart"/>
            <w:r>
              <w:rPr>
                <w:lang w:val="nl-NL"/>
              </w:rPr>
              <w:t>Prestant</w:t>
            </w:r>
            <w:proofErr w:type="spellEnd"/>
          </w:p>
          <w:p w14:paraId="0B6B0ECA" w14:textId="77777777" w:rsidR="00000000" w:rsidRDefault="00EF6C86">
            <w:pPr>
              <w:pStyle w:val="T4dispositie"/>
              <w:jc w:val="left"/>
              <w:rPr>
                <w:lang w:val="nl-NL"/>
              </w:rPr>
            </w:pPr>
            <w:r>
              <w:rPr>
                <w:lang w:val="nl-NL"/>
              </w:rPr>
              <w:t>Holpijp</w:t>
            </w:r>
          </w:p>
          <w:p w14:paraId="252323C4" w14:textId="77777777" w:rsidR="00000000" w:rsidRDefault="00EF6C86">
            <w:pPr>
              <w:pStyle w:val="T4dispositie"/>
              <w:jc w:val="left"/>
              <w:rPr>
                <w:lang w:val="nl-NL"/>
              </w:rPr>
            </w:pPr>
            <w:r>
              <w:rPr>
                <w:lang w:val="nl-NL"/>
              </w:rPr>
              <w:t>Octaaf</w:t>
            </w:r>
          </w:p>
          <w:p w14:paraId="501FDB83" w14:textId="77777777" w:rsidR="00000000" w:rsidRDefault="00EF6C86">
            <w:pPr>
              <w:pStyle w:val="T4dispositie"/>
              <w:jc w:val="left"/>
              <w:rPr>
                <w:lang w:val="nl-NL"/>
              </w:rPr>
            </w:pPr>
            <w:r>
              <w:rPr>
                <w:lang w:val="nl-NL"/>
              </w:rPr>
              <w:t>Fluit</w:t>
            </w:r>
          </w:p>
          <w:p w14:paraId="71350B1A" w14:textId="77777777" w:rsidR="00000000" w:rsidRDefault="00EF6C86">
            <w:pPr>
              <w:pStyle w:val="T4dispositie"/>
              <w:jc w:val="left"/>
            </w:pPr>
            <w:proofErr w:type="spellStart"/>
            <w:r>
              <w:t>Quint</w:t>
            </w:r>
            <w:proofErr w:type="spellEnd"/>
          </w:p>
          <w:p w14:paraId="1AF7CE79" w14:textId="77777777" w:rsidR="00000000" w:rsidRDefault="00EF6C86">
            <w:pPr>
              <w:pStyle w:val="T4dispositie"/>
              <w:jc w:val="left"/>
            </w:pPr>
            <w:proofErr w:type="spellStart"/>
            <w:r>
              <w:t>Octaaf</w:t>
            </w:r>
            <w:proofErr w:type="spellEnd"/>
          </w:p>
          <w:p w14:paraId="2FB8AC55" w14:textId="77777777" w:rsidR="00000000" w:rsidRDefault="00EF6C86">
            <w:pPr>
              <w:pStyle w:val="T4dispositie"/>
              <w:jc w:val="left"/>
            </w:pPr>
            <w:proofErr w:type="spellStart"/>
            <w:r>
              <w:t>Mixtuur</w:t>
            </w:r>
            <w:proofErr w:type="spellEnd"/>
          </w:p>
          <w:p w14:paraId="5AB81171" w14:textId="77777777" w:rsidR="00000000" w:rsidRDefault="00EF6C86">
            <w:pPr>
              <w:pStyle w:val="T4dispositie"/>
              <w:jc w:val="left"/>
            </w:pPr>
            <w:r>
              <w:t>Cornet D</w:t>
            </w:r>
          </w:p>
          <w:p w14:paraId="628210B6" w14:textId="77777777" w:rsidR="00000000" w:rsidRDefault="00EF6C86">
            <w:pPr>
              <w:pStyle w:val="T4dispositie"/>
              <w:jc w:val="left"/>
            </w:pPr>
            <w:proofErr w:type="spellStart"/>
            <w:r>
              <w:t>Trompet</w:t>
            </w:r>
            <w:proofErr w:type="spellEnd"/>
            <w:r>
              <w:t xml:space="preserve"> B/D</w:t>
            </w:r>
          </w:p>
        </w:tc>
        <w:tc>
          <w:tcPr>
            <w:tcW w:w="742" w:type="dxa"/>
          </w:tcPr>
          <w:p w14:paraId="32C80F34" w14:textId="77777777" w:rsidR="00000000" w:rsidRDefault="00EF6C86">
            <w:pPr>
              <w:pStyle w:val="T4dispositie"/>
              <w:jc w:val="left"/>
            </w:pPr>
          </w:p>
          <w:p w14:paraId="3FFC05BF" w14:textId="77777777" w:rsidR="00000000" w:rsidRDefault="00EF6C86">
            <w:pPr>
              <w:pStyle w:val="T4dispositie"/>
              <w:jc w:val="left"/>
            </w:pPr>
          </w:p>
          <w:p w14:paraId="427551A5" w14:textId="77777777" w:rsidR="00000000" w:rsidRDefault="00EF6C86">
            <w:pPr>
              <w:pStyle w:val="T4dispositie"/>
              <w:jc w:val="left"/>
            </w:pPr>
          </w:p>
          <w:p w14:paraId="29C9F7F1" w14:textId="77777777" w:rsidR="00000000" w:rsidRDefault="00EF6C86">
            <w:pPr>
              <w:pStyle w:val="T4dispositie"/>
              <w:jc w:val="left"/>
            </w:pPr>
            <w:r>
              <w:t>16'</w:t>
            </w:r>
          </w:p>
          <w:p w14:paraId="44399997" w14:textId="77777777" w:rsidR="00000000" w:rsidRDefault="00EF6C86">
            <w:pPr>
              <w:pStyle w:val="T4dispositie"/>
              <w:jc w:val="left"/>
            </w:pPr>
            <w:r>
              <w:t>8'</w:t>
            </w:r>
          </w:p>
          <w:p w14:paraId="70C602CE" w14:textId="77777777" w:rsidR="00000000" w:rsidRDefault="00EF6C86">
            <w:pPr>
              <w:pStyle w:val="T4dispositie"/>
              <w:jc w:val="left"/>
            </w:pPr>
            <w:r>
              <w:t>8'</w:t>
            </w:r>
          </w:p>
          <w:p w14:paraId="77668794" w14:textId="77777777" w:rsidR="00000000" w:rsidRDefault="00EF6C86">
            <w:pPr>
              <w:pStyle w:val="T4dispositie"/>
              <w:jc w:val="left"/>
            </w:pPr>
            <w:r>
              <w:t>4'</w:t>
            </w:r>
          </w:p>
          <w:p w14:paraId="336C2497" w14:textId="77777777" w:rsidR="00000000" w:rsidRDefault="00EF6C86">
            <w:pPr>
              <w:pStyle w:val="T4dispositie"/>
              <w:jc w:val="left"/>
            </w:pPr>
            <w:r>
              <w:t>4'</w:t>
            </w:r>
          </w:p>
          <w:p w14:paraId="56C47704" w14:textId="77777777" w:rsidR="00000000" w:rsidRDefault="00EF6C86">
            <w:pPr>
              <w:pStyle w:val="T4dispositie"/>
              <w:jc w:val="left"/>
            </w:pPr>
            <w:r>
              <w:t>3'</w:t>
            </w:r>
          </w:p>
          <w:p w14:paraId="4A16BD34" w14:textId="77777777" w:rsidR="00000000" w:rsidRDefault="00EF6C86">
            <w:pPr>
              <w:pStyle w:val="T4dispositie"/>
              <w:jc w:val="left"/>
            </w:pPr>
            <w:r>
              <w:t>2'</w:t>
            </w:r>
          </w:p>
          <w:p w14:paraId="65654B2E" w14:textId="77777777" w:rsidR="00000000" w:rsidRDefault="00EF6C86">
            <w:pPr>
              <w:pStyle w:val="T4dispositie"/>
              <w:jc w:val="left"/>
            </w:pPr>
            <w:r>
              <w:t xml:space="preserve">3-6 </w:t>
            </w:r>
            <w:proofErr w:type="spellStart"/>
            <w:r>
              <w:t>st</w:t>
            </w:r>
            <w:proofErr w:type="spellEnd"/>
            <w:r>
              <w:t>.</w:t>
            </w:r>
          </w:p>
          <w:p w14:paraId="7A021500" w14:textId="77777777" w:rsidR="00000000" w:rsidRDefault="00EF6C86">
            <w:pPr>
              <w:pStyle w:val="T4dispositie"/>
              <w:jc w:val="left"/>
              <w:rPr>
                <w:lang w:val="nl-NL"/>
              </w:rPr>
            </w:pPr>
            <w:r>
              <w:rPr>
                <w:lang w:val="nl-NL"/>
              </w:rPr>
              <w:t>3 st.</w:t>
            </w:r>
          </w:p>
          <w:p w14:paraId="3CEC936B" w14:textId="77777777" w:rsidR="00000000" w:rsidRDefault="00EF6C86">
            <w:pPr>
              <w:pStyle w:val="T4dispositie"/>
              <w:jc w:val="left"/>
              <w:rPr>
                <w:lang w:val="nl-NL"/>
              </w:rPr>
            </w:pPr>
            <w:r>
              <w:rPr>
                <w:lang w:val="nl-NL"/>
              </w:rPr>
              <w:t>8'</w:t>
            </w:r>
          </w:p>
        </w:tc>
        <w:tc>
          <w:tcPr>
            <w:tcW w:w="1440" w:type="dxa"/>
          </w:tcPr>
          <w:p w14:paraId="5AE0316F" w14:textId="77777777" w:rsidR="00000000" w:rsidRDefault="00EF6C86">
            <w:pPr>
              <w:pStyle w:val="T4dispositie"/>
              <w:jc w:val="left"/>
              <w:rPr>
                <w:i/>
                <w:iCs/>
                <w:lang w:val="nl-NL"/>
              </w:rPr>
            </w:pPr>
            <w:r>
              <w:rPr>
                <w:i/>
                <w:iCs/>
                <w:lang w:val="nl-NL"/>
              </w:rPr>
              <w:t>Bovenwerk (II)</w:t>
            </w:r>
          </w:p>
          <w:p w14:paraId="65D546B0" w14:textId="77777777" w:rsidR="00000000" w:rsidRDefault="00EF6C86">
            <w:pPr>
              <w:pStyle w:val="T4dispositie"/>
              <w:jc w:val="left"/>
              <w:rPr>
                <w:lang w:val="nl-NL"/>
              </w:rPr>
            </w:pPr>
            <w:r>
              <w:rPr>
                <w:lang w:val="nl-NL"/>
              </w:rPr>
              <w:t>5 stemmen</w:t>
            </w:r>
          </w:p>
          <w:p w14:paraId="4205C633" w14:textId="77777777" w:rsidR="00000000" w:rsidRDefault="00EF6C86">
            <w:pPr>
              <w:pStyle w:val="T4dispositie"/>
              <w:jc w:val="left"/>
              <w:rPr>
                <w:lang w:val="nl-NL"/>
              </w:rPr>
            </w:pPr>
          </w:p>
          <w:p w14:paraId="72915A75" w14:textId="77777777" w:rsidR="00000000" w:rsidRDefault="00EF6C86">
            <w:pPr>
              <w:pStyle w:val="T4dispositie"/>
              <w:jc w:val="left"/>
              <w:rPr>
                <w:lang w:val="nl-NL"/>
              </w:rPr>
            </w:pPr>
            <w:r>
              <w:rPr>
                <w:lang w:val="nl-NL"/>
              </w:rPr>
              <w:t>Holpijp</w:t>
            </w:r>
          </w:p>
          <w:p w14:paraId="4D4822BB" w14:textId="77777777" w:rsidR="00000000" w:rsidRDefault="00EF6C86">
            <w:pPr>
              <w:pStyle w:val="T4dispositie"/>
              <w:jc w:val="left"/>
              <w:rPr>
                <w:lang w:val="nl-NL"/>
              </w:rPr>
            </w:pPr>
            <w:r>
              <w:rPr>
                <w:lang w:val="nl-NL"/>
              </w:rPr>
              <w:t>Octaaf</w:t>
            </w:r>
          </w:p>
          <w:p w14:paraId="63692CE2" w14:textId="77777777" w:rsidR="00000000" w:rsidRDefault="00EF6C86">
            <w:pPr>
              <w:pStyle w:val="T4dispositie"/>
              <w:jc w:val="left"/>
              <w:rPr>
                <w:lang w:val="nl-NL"/>
              </w:rPr>
            </w:pPr>
            <w:r>
              <w:rPr>
                <w:lang w:val="nl-NL"/>
              </w:rPr>
              <w:t>Fluit</w:t>
            </w:r>
          </w:p>
          <w:p w14:paraId="54EBC8D8" w14:textId="77777777" w:rsidR="00000000" w:rsidRDefault="00EF6C86">
            <w:pPr>
              <w:pStyle w:val="T4dispositie"/>
              <w:jc w:val="left"/>
              <w:rPr>
                <w:lang w:val="fr-FR"/>
              </w:rPr>
            </w:pPr>
            <w:proofErr w:type="spellStart"/>
            <w:r>
              <w:rPr>
                <w:lang w:val="fr-FR"/>
              </w:rPr>
              <w:t>Woudfluit</w:t>
            </w:r>
            <w:proofErr w:type="spellEnd"/>
          </w:p>
          <w:p w14:paraId="7484F223" w14:textId="77777777" w:rsidR="00000000" w:rsidRDefault="00EF6C86">
            <w:pPr>
              <w:pStyle w:val="T4dispositie"/>
              <w:jc w:val="left"/>
              <w:rPr>
                <w:lang w:val="fr-FR"/>
              </w:rPr>
            </w:pPr>
            <w:proofErr w:type="spellStart"/>
            <w:r>
              <w:rPr>
                <w:lang w:val="fr-FR"/>
              </w:rPr>
              <w:t>Sesquialter</w:t>
            </w:r>
            <w:proofErr w:type="spellEnd"/>
          </w:p>
        </w:tc>
        <w:tc>
          <w:tcPr>
            <w:tcW w:w="720" w:type="dxa"/>
          </w:tcPr>
          <w:p w14:paraId="2B4A2998" w14:textId="77777777" w:rsidR="00000000" w:rsidRDefault="00EF6C86">
            <w:pPr>
              <w:pStyle w:val="T4dispositie"/>
              <w:jc w:val="left"/>
              <w:rPr>
                <w:lang w:val="fr-FR"/>
              </w:rPr>
            </w:pPr>
          </w:p>
          <w:p w14:paraId="572A6FE1" w14:textId="77777777" w:rsidR="00000000" w:rsidRDefault="00EF6C86">
            <w:pPr>
              <w:pStyle w:val="T4dispositie"/>
              <w:jc w:val="left"/>
              <w:rPr>
                <w:lang w:val="fr-FR"/>
              </w:rPr>
            </w:pPr>
          </w:p>
          <w:p w14:paraId="1212E568" w14:textId="77777777" w:rsidR="00000000" w:rsidRDefault="00EF6C86">
            <w:pPr>
              <w:pStyle w:val="T4dispositie"/>
              <w:jc w:val="left"/>
              <w:rPr>
                <w:lang w:val="fr-FR"/>
              </w:rPr>
            </w:pPr>
          </w:p>
          <w:p w14:paraId="79F77203" w14:textId="77777777" w:rsidR="00000000" w:rsidRDefault="00EF6C86">
            <w:pPr>
              <w:pStyle w:val="T4dispositie"/>
              <w:jc w:val="left"/>
              <w:rPr>
                <w:lang w:val="fr-FR"/>
              </w:rPr>
            </w:pPr>
            <w:r>
              <w:rPr>
                <w:lang w:val="fr-FR"/>
              </w:rPr>
              <w:t>8'</w:t>
            </w:r>
          </w:p>
          <w:p w14:paraId="24DDD5E0" w14:textId="77777777" w:rsidR="00000000" w:rsidRDefault="00EF6C86">
            <w:pPr>
              <w:pStyle w:val="T4dispositie"/>
              <w:jc w:val="left"/>
              <w:rPr>
                <w:lang w:val="fr-FR"/>
              </w:rPr>
            </w:pPr>
            <w:r>
              <w:rPr>
                <w:lang w:val="fr-FR"/>
              </w:rPr>
              <w:t>4'</w:t>
            </w:r>
          </w:p>
          <w:p w14:paraId="6D62C4B8" w14:textId="77777777" w:rsidR="00000000" w:rsidRDefault="00EF6C86">
            <w:pPr>
              <w:pStyle w:val="T4dispositie"/>
              <w:jc w:val="left"/>
            </w:pPr>
            <w:r>
              <w:t>4'</w:t>
            </w:r>
          </w:p>
          <w:p w14:paraId="0121B897" w14:textId="77777777" w:rsidR="00000000" w:rsidRDefault="00EF6C86">
            <w:pPr>
              <w:pStyle w:val="T4dispositie"/>
              <w:jc w:val="left"/>
            </w:pPr>
            <w:r>
              <w:t>2'</w:t>
            </w:r>
          </w:p>
          <w:p w14:paraId="05B32225" w14:textId="77777777" w:rsidR="00000000" w:rsidRDefault="00EF6C86">
            <w:pPr>
              <w:pStyle w:val="T4dispositie"/>
              <w:jc w:val="left"/>
            </w:pPr>
            <w:r>
              <w:t xml:space="preserve">2 </w:t>
            </w:r>
            <w:proofErr w:type="spellStart"/>
            <w:r>
              <w:t>st</w:t>
            </w:r>
            <w:proofErr w:type="spellEnd"/>
            <w:r>
              <w:t>.</w:t>
            </w:r>
          </w:p>
          <w:p w14:paraId="44319C24" w14:textId="77777777" w:rsidR="00000000" w:rsidRDefault="00EF6C86">
            <w:pPr>
              <w:pStyle w:val="T4dispositie"/>
              <w:jc w:val="left"/>
            </w:pPr>
          </w:p>
        </w:tc>
        <w:tc>
          <w:tcPr>
            <w:tcW w:w="1529" w:type="dxa"/>
          </w:tcPr>
          <w:p w14:paraId="3E3FE6FB" w14:textId="77777777" w:rsidR="00000000" w:rsidRDefault="00EF6C86">
            <w:pPr>
              <w:pStyle w:val="T4dispositie"/>
              <w:jc w:val="left"/>
              <w:rPr>
                <w:i/>
                <w:iCs/>
                <w:lang w:val="nl-NL"/>
              </w:rPr>
            </w:pPr>
            <w:r>
              <w:rPr>
                <w:i/>
                <w:iCs/>
                <w:lang w:val="nl-NL"/>
              </w:rPr>
              <w:t>Pedaal</w:t>
            </w:r>
          </w:p>
          <w:p w14:paraId="348CF3DD" w14:textId="77777777" w:rsidR="00000000" w:rsidRDefault="00EF6C86">
            <w:pPr>
              <w:pStyle w:val="T4dispositie"/>
              <w:jc w:val="left"/>
              <w:rPr>
                <w:lang w:val="nl-NL"/>
              </w:rPr>
            </w:pPr>
            <w:r>
              <w:rPr>
                <w:lang w:val="nl-NL"/>
              </w:rPr>
              <w:t>4 stemmen</w:t>
            </w:r>
          </w:p>
          <w:p w14:paraId="1E744678" w14:textId="77777777" w:rsidR="00000000" w:rsidRDefault="00EF6C86">
            <w:pPr>
              <w:pStyle w:val="T4dispositie"/>
              <w:jc w:val="left"/>
              <w:rPr>
                <w:lang w:val="nl-NL"/>
              </w:rPr>
            </w:pPr>
          </w:p>
          <w:p w14:paraId="6DC0339F" w14:textId="77777777" w:rsidR="00000000" w:rsidRDefault="00EF6C86">
            <w:pPr>
              <w:pStyle w:val="T4dispositie"/>
              <w:jc w:val="left"/>
              <w:rPr>
                <w:lang w:val="nl-NL"/>
              </w:rPr>
            </w:pPr>
            <w:r>
              <w:rPr>
                <w:lang w:val="nl-NL"/>
              </w:rPr>
              <w:t>Subbas</w:t>
            </w:r>
          </w:p>
          <w:p w14:paraId="0189464A" w14:textId="77777777" w:rsidR="00000000" w:rsidRDefault="00EF6C86">
            <w:pPr>
              <w:pStyle w:val="T4dispositie"/>
              <w:jc w:val="left"/>
              <w:rPr>
                <w:lang w:val="nl-NL"/>
              </w:rPr>
            </w:pPr>
            <w:r>
              <w:rPr>
                <w:lang w:val="nl-NL"/>
              </w:rPr>
              <w:t>Octaafbas</w:t>
            </w:r>
          </w:p>
          <w:p w14:paraId="0A5A2B2D" w14:textId="77777777" w:rsidR="00000000" w:rsidRDefault="00EF6C86">
            <w:pPr>
              <w:pStyle w:val="T4dispositie"/>
              <w:jc w:val="left"/>
              <w:rPr>
                <w:lang w:val="nl-NL"/>
              </w:rPr>
            </w:pPr>
            <w:r>
              <w:rPr>
                <w:lang w:val="nl-NL"/>
              </w:rPr>
              <w:t>Koraalbas</w:t>
            </w:r>
          </w:p>
          <w:p w14:paraId="403709DB" w14:textId="77777777" w:rsidR="00000000" w:rsidRDefault="00EF6C86">
            <w:pPr>
              <w:pStyle w:val="T4dispositie"/>
              <w:jc w:val="left"/>
              <w:rPr>
                <w:lang w:val="nl-NL"/>
              </w:rPr>
            </w:pPr>
            <w:r>
              <w:rPr>
                <w:lang w:val="nl-NL"/>
              </w:rPr>
              <w:t>Fagot</w:t>
            </w:r>
          </w:p>
        </w:tc>
        <w:tc>
          <w:tcPr>
            <w:tcW w:w="624" w:type="dxa"/>
          </w:tcPr>
          <w:p w14:paraId="1A81F7DB" w14:textId="77777777" w:rsidR="00000000" w:rsidRDefault="00EF6C86">
            <w:pPr>
              <w:pStyle w:val="T1"/>
              <w:jc w:val="left"/>
              <w:rPr>
                <w:lang w:val="nl-NL"/>
              </w:rPr>
            </w:pPr>
          </w:p>
          <w:p w14:paraId="070E4DE6" w14:textId="77777777" w:rsidR="00000000" w:rsidRDefault="00EF6C86">
            <w:pPr>
              <w:pStyle w:val="T4dispositie"/>
              <w:jc w:val="left"/>
              <w:rPr>
                <w:lang w:val="nl-NL"/>
              </w:rPr>
            </w:pPr>
          </w:p>
          <w:p w14:paraId="4ACF3304" w14:textId="77777777" w:rsidR="00000000" w:rsidRDefault="00EF6C86">
            <w:pPr>
              <w:pStyle w:val="T4dispositie"/>
              <w:jc w:val="left"/>
              <w:rPr>
                <w:lang w:val="nl-NL"/>
              </w:rPr>
            </w:pPr>
          </w:p>
          <w:p w14:paraId="09E4FEB7" w14:textId="77777777" w:rsidR="00000000" w:rsidRDefault="00EF6C86">
            <w:pPr>
              <w:pStyle w:val="T4dispositie"/>
              <w:jc w:val="left"/>
              <w:rPr>
                <w:lang w:val="nl-NL"/>
              </w:rPr>
            </w:pPr>
            <w:r>
              <w:rPr>
                <w:lang w:val="nl-NL"/>
              </w:rPr>
              <w:t>16’</w:t>
            </w:r>
          </w:p>
          <w:p w14:paraId="310C794A" w14:textId="77777777" w:rsidR="00000000" w:rsidRDefault="00EF6C86">
            <w:pPr>
              <w:pStyle w:val="T4dispositie"/>
              <w:jc w:val="left"/>
              <w:rPr>
                <w:lang w:val="nl-NL"/>
              </w:rPr>
            </w:pPr>
            <w:r>
              <w:rPr>
                <w:lang w:val="nl-NL"/>
              </w:rPr>
              <w:t>8’</w:t>
            </w:r>
          </w:p>
          <w:p w14:paraId="4695D84F" w14:textId="77777777" w:rsidR="00000000" w:rsidRDefault="00EF6C86">
            <w:pPr>
              <w:pStyle w:val="T4dispositie"/>
              <w:jc w:val="left"/>
              <w:rPr>
                <w:lang w:val="nl-NL"/>
              </w:rPr>
            </w:pPr>
            <w:r>
              <w:rPr>
                <w:lang w:val="nl-NL"/>
              </w:rPr>
              <w:t>4’</w:t>
            </w:r>
          </w:p>
          <w:p w14:paraId="7D983306" w14:textId="77777777" w:rsidR="00000000" w:rsidRDefault="00EF6C86">
            <w:pPr>
              <w:pStyle w:val="T4dispositie"/>
              <w:jc w:val="left"/>
              <w:rPr>
                <w:lang w:val="nl-NL"/>
              </w:rPr>
            </w:pPr>
            <w:r>
              <w:rPr>
                <w:lang w:val="nl-NL"/>
              </w:rPr>
              <w:t>16’</w:t>
            </w:r>
          </w:p>
        </w:tc>
      </w:tr>
    </w:tbl>
    <w:p w14:paraId="07B22C12" w14:textId="77777777" w:rsidR="00000000" w:rsidRDefault="00EF6C86">
      <w:pPr>
        <w:pStyle w:val="T1"/>
        <w:jc w:val="left"/>
        <w:rPr>
          <w:lang w:val="nl-NL"/>
        </w:rPr>
      </w:pPr>
    </w:p>
    <w:p w14:paraId="5951726C" w14:textId="77777777" w:rsidR="00000000" w:rsidRDefault="00EF6C86">
      <w:pPr>
        <w:pStyle w:val="T1"/>
        <w:jc w:val="left"/>
        <w:rPr>
          <w:lang w:val="nl-NL"/>
        </w:rPr>
      </w:pPr>
      <w:r>
        <w:rPr>
          <w:lang w:val="nl-NL"/>
        </w:rPr>
        <w:t>Werktuiglijke registers</w:t>
      </w:r>
    </w:p>
    <w:p w14:paraId="249F88CE" w14:textId="77777777" w:rsidR="00000000" w:rsidRDefault="00EF6C86">
      <w:pPr>
        <w:pStyle w:val="T1"/>
        <w:jc w:val="left"/>
        <w:rPr>
          <w:lang w:val="nl-NL"/>
        </w:rPr>
      </w:pPr>
      <w:r>
        <w:rPr>
          <w:lang w:val="nl-NL"/>
        </w:rPr>
        <w:t xml:space="preserve">koppelingen </w:t>
      </w:r>
      <w:proofErr w:type="spellStart"/>
      <w:r>
        <w:rPr>
          <w:lang w:val="nl-NL"/>
        </w:rPr>
        <w:t>HW-BW</w:t>
      </w:r>
      <w:proofErr w:type="spellEnd"/>
      <w:r>
        <w:rPr>
          <w:lang w:val="nl-NL"/>
        </w:rPr>
        <w:t xml:space="preserve">, </w:t>
      </w:r>
      <w:proofErr w:type="spellStart"/>
      <w:r>
        <w:rPr>
          <w:lang w:val="nl-NL"/>
        </w:rPr>
        <w:t>Ped-HW</w:t>
      </w:r>
      <w:proofErr w:type="spellEnd"/>
      <w:r>
        <w:rPr>
          <w:lang w:val="nl-NL"/>
        </w:rPr>
        <w:t xml:space="preserve">, </w:t>
      </w:r>
      <w:proofErr w:type="spellStart"/>
      <w:r>
        <w:rPr>
          <w:lang w:val="nl-NL"/>
        </w:rPr>
        <w:t>Pe</w:t>
      </w:r>
      <w:r>
        <w:rPr>
          <w:lang w:val="nl-NL"/>
        </w:rPr>
        <w:t>d-BW</w:t>
      </w:r>
      <w:proofErr w:type="spellEnd"/>
    </w:p>
    <w:p w14:paraId="17500C13" w14:textId="77777777" w:rsidR="00000000" w:rsidRDefault="00EF6C86">
      <w:pPr>
        <w:pStyle w:val="T1"/>
        <w:jc w:val="left"/>
        <w:rPr>
          <w:lang w:val="nl-NL"/>
        </w:rPr>
      </w:pPr>
    </w:p>
    <w:p w14:paraId="74EBE215" w14:textId="77777777" w:rsidR="00000000" w:rsidRDefault="00EF6C86">
      <w:pPr>
        <w:pStyle w:val="T1"/>
        <w:jc w:val="left"/>
        <w:rPr>
          <w:lang w:val="nl-NL"/>
        </w:rPr>
      </w:pPr>
      <w:r>
        <w:rPr>
          <w:lang w:val="nl-NL"/>
        </w:rPr>
        <w:t>Samenstelling vulstemmen</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474"/>
        <w:gridCol w:w="619"/>
        <w:gridCol w:w="619"/>
        <w:gridCol w:w="628"/>
        <w:gridCol w:w="619"/>
      </w:tblGrid>
      <w:tr w:rsidR="00000000" w14:paraId="2ADC38F7" w14:textId="77777777">
        <w:tblPrEx>
          <w:tblCellMar>
            <w:top w:w="0" w:type="dxa"/>
            <w:bottom w:w="0" w:type="dxa"/>
          </w:tblCellMar>
        </w:tblPrEx>
        <w:tc>
          <w:tcPr>
            <w:tcW w:w="1474" w:type="dxa"/>
          </w:tcPr>
          <w:p w14:paraId="184D2DC7" w14:textId="77777777" w:rsidR="00000000" w:rsidRDefault="00EF6C86">
            <w:pPr>
              <w:pStyle w:val="T1"/>
              <w:jc w:val="left"/>
              <w:rPr>
                <w:lang w:val="nl-NL"/>
              </w:rPr>
            </w:pPr>
            <w:r>
              <w:rPr>
                <w:lang w:val="nl-NL"/>
              </w:rPr>
              <w:t>Mixtuur HW</w:t>
            </w:r>
          </w:p>
        </w:tc>
        <w:tc>
          <w:tcPr>
            <w:tcW w:w="619" w:type="dxa"/>
          </w:tcPr>
          <w:p w14:paraId="63E1DF5E" w14:textId="77777777" w:rsidR="00000000" w:rsidRDefault="00EF6C86">
            <w:pPr>
              <w:pStyle w:val="T4dispositie"/>
              <w:jc w:val="left"/>
              <w:rPr>
                <w:lang w:val="nl-NL"/>
              </w:rPr>
            </w:pPr>
            <w:r>
              <w:rPr>
                <w:lang w:val="nl-NL"/>
              </w:rPr>
              <w:t>C</w:t>
            </w:r>
          </w:p>
          <w:p w14:paraId="6B42FC34" w14:textId="77777777" w:rsidR="00000000" w:rsidRDefault="00EF6C86">
            <w:pPr>
              <w:pStyle w:val="T4dispositie"/>
              <w:jc w:val="left"/>
              <w:rPr>
                <w:lang w:val="nl-NL"/>
              </w:rPr>
            </w:pPr>
            <w:r>
              <w:rPr>
                <w:lang w:val="nl-NL"/>
              </w:rPr>
              <w:t>2</w:t>
            </w:r>
          </w:p>
          <w:p w14:paraId="03D235AE" w14:textId="77777777" w:rsidR="00000000" w:rsidRDefault="00EF6C86">
            <w:pPr>
              <w:pStyle w:val="T4dispositie"/>
              <w:jc w:val="left"/>
              <w:rPr>
                <w:lang w:val="nl-NL"/>
              </w:rPr>
            </w:pPr>
            <w:r>
              <w:rPr>
                <w:lang w:val="nl-NL"/>
              </w:rPr>
              <w:t>1 1/3</w:t>
            </w:r>
          </w:p>
          <w:p w14:paraId="3261FF25" w14:textId="77777777" w:rsidR="00000000" w:rsidRDefault="00EF6C86">
            <w:pPr>
              <w:pStyle w:val="T4dispositie"/>
              <w:jc w:val="left"/>
              <w:rPr>
                <w:lang w:val="nl-NL"/>
              </w:rPr>
            </w:pPr>
            <w:r>
              <w:rPr>
                <w:lang w:val="nl-NL"/>
              </w:rPr>
              <w:t>1</w:t>
            </w:r>
          </w:p>
        </w:tc>
        <w:tc>
          <w:tcPr>
            <w:tcW w:w="619" w:type="dxa"/>
          </w:tcPr>
          <w:p w14:paraId="74860B59" w14:textId="77777777" w:rsidR="00000000" w:rsidRDefault="00EF6C86">
            <w:pPr>
              <w:pStyle w:val="T4dispositie"/>
              <w:jc w:val="left"/>
              <w:rPr>
                <w:lang w:val="nl-NL"/>
              </w:rPr>
            </w:pPr>
            <w:r>
              <w:rPr>
                <w:lang w:val="nl-NL"/>
              </w:rPr>
              <w:t>c</w:t>
            </w:r>
          </w:p>
          <w:p w14:paraId="556E5E86" w14:textId="77777777" w:rsidR="00000000" w:rsidRDefault="00EF6C86">
            <w:pPr>
              <w:pStyle w:val="T4dispositie"/>
              <w:jc w:val="left"/>
              <w:rPr>
                <w:lang w:val="nl-NL"/>
              </w:rPr>
            </w:pPr>
            <w:r>
              <w:rPr>
                <w:lang w:val="nl-NL"/>
              </w:rPr>
              <w:t>2 2/3</w:t>
            </w:r>
          </w:p>
          <w:p w14:paraId="062D2B00" w14:textId="77777777" w:rsidR="00000000" w:rsidRDefault="00EF6C86">
            <w:pPr>
              <w:pStyle w:val="T4dispositie"/>
              <w:jc w:val="left"/>
              <w:rPr>
                <w:lang w:val="nl-NL"/>
              </w:rPr>
            </w:pPr>
            <w:r>
              <w:rPr>
                <w:lang w:val="nl-NL"/>
              </w:rPr>
              <w:t>2</w:t>
            </w:r>
          </w:p>
          <w:p w14:paraId="0DD75D32" w14:textId="77777777" w:rsidR="00000000" w:rsidRDefault="00EF6C86">
            <w:pPr>
              <w:pStyle w:val="T4dispositie"/>
              <w:jc w:val="left"/>
              <w:rPr>
                <w:lang w:val="nl-NL"/>
              </w:rPr>
            </w:pPr>
            <w:r>
              <w:rPr>
                <w:lang w:val="nl-NL"/>
              </w:rPr>
              <w:t>1 1/3</w:t>
            </w:r>
          </w:p>
          <w:p w14:paraId="1A1EF180" w14:textId="77777777" w:rsidR="00000000" w:rsidRDefault="00EF6C86">
            <w:pPr>
              <w:pStyle w:val="T4dispositie"/>
              <w:jc w:val="left"/>
              <w:rPr>
                <w:lang w:val="nl-NL"/>
              </w:rPr>
            </w:pPr>
            <w:r>
              <w:rPr>
                <w:lang w:val="nl-NL"/>
              </w:rPr>
              <w:t>1</w:t>
            </w:r>
          </w:p>
        </w:tc>
        <w:tc>
          <w:tcPr>
            <w:tcW w:w="628" w:type="dxa"/>
          </w:tcPr>
          <w:p w14:paraId="30238707" w14:textId="77777777" w:rsidR="00000000" w:rsidRDefault="00EF6C86">
            <w:pPr>
              <w:pStyle w:val="T4dispositie"/>
              <w:jc w:val="left"/>
              <w:rPr>
                <w:vertAlign w:val="superscript"/>
                <w:lang w:val="nl-NL"/>
              </w:rPr>
            </w:pPr>
            <w:r>
              <w:rPr>
                <w:lang w:val="nl-NL"/>
              </w:rPr>
              <w:t>c</w:t>
            </w:r>
            <w:r>
              <w:rPr>
                <w:vertAlign w:val="superscript"/>
                <w:lang w:val="nl-NL"/>
              </w:rPr>
              <w:t>1</w:t>
            </w:r>
          </w:p>
          <w:p w14:paraId="5DFFF4FA" w14:textId="77777777" w:rsidR="00000000" w:rsidRDefault="00EF6C86">
            <w:pPr>
              <w:pStyle w:val="T4dispositie"/>
              <w:jc w:val="left"/>
              <w:rPr>
                <w:lang w:val="nl-NL"/>
              </w:rPr>
            </w:pPr>
            <w:r>
              <w:rPr>
                <w:lang w:val="nl-NL"/>
              </w:rPr>
              <w:t>4</w:t>
            </w:r>
          </w:p>
          <w:p w14:paraId="3F660811" w14:textId="77777777" w:rsidR="00000000" w:rsidRDefault="00EF6C86">
            <w:pPr>
              <w:pStyle w:val="T4dispositie"/>
              <w:jc w:val="left"/>
            </w:pPr>
            <w:r>
              <w:t>2 2/3</w:t>
            </w:r>
          </w:p>
          <w:p w14:paraId="48504792" w14:textId="77777777" w:rsidR="00000000" w:rsidRDefault="00EF6C86">
            <w:pPr>
              <w:pStyle w:val="T4dispositie"/>
              <w:jc w:val="left"/>
            </w:pPr>
            <w:r>
              <w:t>2</w:t>
            </w:r>
          </w:p>
          <w:p w14:paraId="4AD68C3F" w14:textId="77777777" w:rsidR="00000000" w:rsidRDefault="00EF6C86">
            <w:pPr>
              <w:pStyle w:val="T4dispositie"/>
              <w:jc w:val="left"/>
            </w:pPr>
            <w:r>
              <w:t>2</w:t>
            </w:r>
          </w:p>
          <w:p w14:paraId="23CF2F6B" w14:textId="77777777" w:rsidR="00000000" w:rsidRDefault="00EF6C86">
            <w:pPr>
              <w:pStyle w:val="T4dispositie"/>
              <w:jc w:val="left"/>
            </w:pPr>
            <w:r>
              <w:t>1 1/3</w:t>
            </w:r>
          </w:p>
        </w:tc>
        <w:tc>
          <w:tcPr>
            <w:tcW w:w="619" w:type="dxa"/>
          </w:tcPr>
          <w:p w14:paraId="5E5AF03D" w14:textId="77777777" w:rsidR="00000000" w:rsidRDefault="00EF6C86">
            <w:pPr>
              <w:pStyle w:val="T4dispositie"/>
              <w:jc w:val="left"/>
              <w:rPr>
                <w:vertAlign w:val="superscript"/>
              </w:rPr>
            </w:pPr>
            <w:r>
              <w:t>c</w:t>
            </w:r>
            <w:r>
              <w:rPr>
                <w:vertAlign w:val="superscript"/>
              </w:rPr>
              <w:t>2</w:t>
            </w:r>
          </w:p>
          <w:p w14:paraId="61BF423A" w14:textId="77777777" w:rsidR="00000000" w:rsidRDefault="00EF6C86">
            <w:pPr>
              <w:pStyle w:val="T4dispositie"/>
              <w:jc w:val="left"/>
            </w:pPr>
            <w:r>
              <w:t>5 1/3</w:t>
            </w:r>
          </w:p>
          <w:p w14:paraId="015CA4C2" w14:textId="77777777" w:rsidR="00000000" w:rsidRDefault="00EF6C86">
            <w:pPr>
              <w:pStyle w:val="T4dispositie"/>
              <w:jc w:val="left"/>
            </w:pPr>
            <w:r>
              <w:t>4</w:t>
            </w:r>
          </w:p>
          <w:p w14:paraId="5A29595A" w14:textId="77777777" w:rsidR="00000000" w:rsidRDefault="00EF6C86">
            <w:pPr>
              <w:pStyle w:val="T4dispositie"/>
              <w:jc w:val="left"/>
            </w:pPr>
            <w:r>
              <w:t>4</w:t>
            </w:r>
          </w:p>
          <w:p w14:paraId="7F55B858" w14:textId="77777777" w:rsidR="00000000" w:rsidRDefault="00EF6C86">
            <w:pPr>
              <w:pStyle w:val="T4dispositie"/>
              <w:jc w:val="left"/>
            </w:pPr>
            <w:r>
              <w:t>2 2/3</w:t>
            </w:r>
          </w:p>
          <w:p w14:paraId="168E0DCB" w14:textId="77777777" w:rsidR="00000000" w:rsidRDefault="00EF6C86">
            <w:pPr>
              <w:pStyle w:val="T4dispositie"/>
              <w:jc w:val="left"/>
            </w:pPr>
            <w:r>
              <w:t>2 2/3</w:t>
            </w:r>
          </w:p>
          <w:p w14:paraId="62B3E81B" w14:textId="77777777" w:rsidR="00000000" w:rsidRDefault="00EF6C86">
            <w:pPr>
              <w:pStyle w:val="T4dispositie"/>
              <w:jc w:val="left"/>
            </w:pPr>
            <w:r>
              <w:t>2</w:t>
            </w:r>
          </w:p>
        </w:tc>
      </w:tr>
    </w:tbl>
    <w:p w14:paraId="5D821772" w14:textId="77777777" w:rsidR="00000000" w:rsidRDefault="00EF6C86">
      <w:pPr>
        <w:pStyle w:val="T1"/>
        <w:jc w:val="left"/>
      </w:pPr>
    </w:p>
    <w:p w14:paraId="62CA67B3" w14:textId="77777777" w:rsidR="00000000" w:rsidRDefault="00EF6C86">
      <w:pPr>
        <w:pStyle w:val="T1"/>
        <w:jc w:val="left"/>
        <w:rPr>
          <w:sz w:val="20"/>
        </w:rPr>
      </w:pPr>
      <w:r>
        <w:t>Cornet HW   c</w:t>
      </w:r>
      <w:r>
        <w:rPr>
          <w:vertAlign w:val="superscript"/>
        </w:rPr>
        <w:t>1</w:t>
      </w:r>
      <w:r>
        <w:t xml:space="preserve">   </w:t>
      </w:r>
      <w:r>
        <w:rPr>
          <w:sz w:val="20"/>
        </w:rPr>
        <w:t>4 – 2 2/3 – 1 3/5</w:t>
      </w:r>
    </w:p>
    <w:p w14:paraId="09F91E77" w14:textId="77777777" w:rsidR="00000000" w:rsidRDefault="00EF6C86">
      <w:pPr>
        <w:pStyle w:val="T1"/>
        <w:jc w:val="left"/>
      </w:pP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729"/>
        <w:gridCol w:w="628"/>
      </w:tblGrid>
      <w:tr w:rsidR="00000000" w14:paraId="0089154D" w14:textId="77777777">
        <w:tblPrEx>
          <w:tblCellMar>
            <w:top w:w="0" w:type="dxa"/>
            <w:bottom w:w="0" w:type="dxa"/>
          </w:tblCellMar>
        </w:tblPrEx>
        <w:tc>
          <w:tcPr>
            <w:tcW w:w="1729" w:type="dxa"/>
          </w:tcPr>
          <w:p w14:paraId="351265F1" w14:textId="77777777" w:rsidR="00000000" w:rsidRDefault="00EF6C86">
            <w:pPr>
              <w:pStyle w:val="T1"/>
              <w:jc w:val="left"/>
              <w:rPr>
                <w:lang w:val="fr-FR"/>
              </w:rPr>
            </w:pPr>
            <w:proofErr w:type="spellStart"/>
            <w:r>
              <w:rPr>
                <w:lang w:val="fr-FR"/>
              </w:rPr>
              <w:t>Sesquialter</w:t>
            </w:r>
            <w:proofErr w:type="spellEnd"/>
            <w:r>
              <w:rPr>
                <w:lang w:val="fr-FR"/>
              </w:rPr>
              <w:t xml:space="preserve"> BW</w:t>
            </w:r>
          </w:p>
        </w:tc>
        <w:tc>
          <w:tcPr>
            <w:tcW w:w="628" w:type="dxa"/>
          </w:tcPr>
          <w:p w14:paraId="1DDD968F" w14:textId="77777777" w:rsidR="00000000" w:rsidRDefault="00EF6C86">
            <w:pPr>
              <w:pStyle w:val="T4dispositie"/>
              <w:jc w:val="left"/>
              <w:rPr>
                <w:lang w:val="fr-FR"/>
              </w:rPr>
            </w:pPr>
            <w:r>
              <w:rPr>
                <w:lang w:val="fr-FR"/>
              </w:rPr>
              <w:t>C</w:t>
            </w:r>
          </w:p>
          <w:p w14:paraId="58E5B4C7" w14:textId="77777777" w:rsidR="00000000" w:rsidRDefault="00EF6C86">
            <w:pPr>
              <w:pStyle w:val="T4dispositie"/>
              <w:jc w:val="left"/>
              <w:rPr>
                <w:lang w:val="fr-FR"/>
              </w:rPr>
            </w:pPr>
            <w:r>
              <w:rPr>
                <w:lang w:val="fr-FR"/>
              </w:rPr>
              <w:t>2 2/3</w:t>
            </w:r>
          </w:p>
          <w:p w14:paraId="7F552568" w14:textId="77777777" w:rsidR="00000000" w:rsidRDefault="00EF6C86">
            <w:pPr>
              <w:pStyle w:val="T4dispositie"/>
              <w:jc w:val="left"/>
              <w:rPr>
                <w:lang w:val="nl-NL"/>
              </w:rPr>
            </w:pPr>
            <w:r>
              <w:rPr>
                <w:lang w:val="nl-NL"/>
              </w:rPr>
              <w:t>1 3/5</w:t>
            </w:r>
          </w:p>
        </w:tc>
      </w:tr>
    </w:tbl>
    <w:p w14:paraId="2602CAAB" w14:textId="77777777" w:rsidR="00000000" w:rsidRDefault="00EF6C86">
      <w:pPr>
        <w:pStyle w:val="T1"/>
        <w:jc w:val="left"/>
        <w:rPr>
          <w:lang w:val="nl-NL"/>
        </w:rPr>
      </w:pPr>
    </w:p>
    <w:p w14:paraId="5425D597" w14:textId="77777777" w:rsidR="00000000" w:rsidRDefault="00EF6C86">
      <w:pPr>
        <w:pStyle w:val="T1"/>
        <w:jc w:val="left"/>
        <w:rPr>
          <w:lang w:val="nl-NL"/>
        </w:rPr>
      </w:pPr>
      <w:r>
        <w:rPr>
          <w:lang w:val="nl-NL"/>
        </w:rPr>
        <w:t>Toonhoogte</w:t>
      </w:r>
    </w:p>
    <w:p w14:paraId="4A7FF488" w14:textId="77777777" w:rsidR="00000000" w:rsidRDefault="00EF6C86">
      <w:pPr>
        <w:pStyle w:val="T1"/>
        <w:jc w:val="left"/>
        <w:rPr>
          <w:lang w:val="nl-NL"/>
        </w:rPr>
      </w:pPr>
      <w:r>
        <w:rPr>
          <w:lang w:val="nl-NL"/>
        </w:rPr>
        <w:t>a</w:t>
      </w:r>
      <w:r>
        <w:rPr>
          <w:vertAlign w:val="superscript"/>
          <w:lang w:val="nl-NL"/>
        </w:rPr>
        <w:t>1</w:t>
      </w:r>
      <w:r>
        <w:rPr>
          <w:lang w:val="nl-NL"/>
        </w:rPr>
        <w:t xml:space="preserve"> = 439 Hz</w:t>
      </w:r>
    </w:p>
    <w:p w14:paraId="29D4F281" w14:textId="77777777" w:rsidR="00000000" w:rsidRDefault="00EF6C86">
      <w:pPr>
        <w:pStyle w:val="T1"/>
        <w:jc w:val="left"/>
        <w:rPr>
          <w:lang w:val="nl-NL"/>
        </w:rPr>
      </w:pPr>
      <w:r>
        <w:rPr>
          <w:lang w:val="nl-NL"/>
        </w:rPr>
        <w:t>Temperatuur</w:t>
      </w:r>
    </w:p>
    <w:p w14:paraId="69680452" w14:textId="77777777" w:rsidR="00000000" w:rsidRDefault="00EF6C86">
      <w:pPr>
        <w:pStyle w:val="T1"/>
        <w:jc w:val="left"/>
        <w:rPr>
          <w:lang w:val="nl-NL"/>
        </w:rPr>
      </w:pPr>
      <w:r>
        <w:rPr>
          <w:lang w:val="nl-NL"/>
        </w:rPr>
        <w:t>evenredig zwevend</w:t>
      </w:r>
    </w:p>
    <w:p w14:paraId="567AA63D" w14:textId="77777777" w:rsidR="00000000" w:rsidRDefault="00EF6C86">
      <w:pPr>
        <w:pStyle w:val="T1"/>
        <w:jc w:val="left"/>
        <w:rPr>
          <w:lang w:val="nl-NL"/>
        </w:rPr>
      </w:pPr>
    </w:p>
    <w:p w14:paraId="3A4853F1" w14:textId="77777777" w:rsidR="00000000" w:rsidRDefault="00EF6C86">
      <w:pPr>
        <w:pStyle w:val="T1"/>
        <w:jc w:val="left"/>
        <w:rPr>
          <w:lang w:val="nl-NL"/>
        </w:rPr>
      </w:pPr>
      <w:r>
        <w:rPr>
          <w:lang w:val="nl-NL"/>
        </w:rPr>
        <w:lastRenderedPageBreak/>
        <w:t>Manuaalomvang</w:t>
      </w:r>
    </w:p>
    <w:p w14:paraId="03C91FF8" w14:textId="77777777" w:rsidR="00000000" w:rsidRDefault="00EF6C86">
      <w:pPr>
        <w:pStyle w:val="T1"/>
        <w:jc w:val="left"/>
        <w:rPr>
          <w:lang w:val="nl-NL"/>
        </w:rPr>
      </w:pPr>
      <w:proofErr w:type="spellStart"/>
      <w:r>
        <w:rPr>
          <w:lang w:val="nl-NL"/>
        </w:rPr>
        <w:t>C-f</w:t>
      </w:r>
      <w:r>
        <w:rPr>
          <w:vertAlign w:val="superscript"/>
          <w:lang w:val="nl-NL"/>
        </w:rPr>
        <w:t>3</w:t>
      </w:r>
      <w:proofErr w:type="spellEnd"/>
    </w:p>
    <w:p w14:paraId="55DC1148" w14:textId="77777777" w:rsidR="00000000" w:rsidRDefault="00EF6C86">
      <w:pPr>
        <w:pStyle w:val="T1"/>
        <w:jc w:val="left"/>
        <w:rPr>
          <w:lang w:val="nl-NL"/>
        </w:rPr>
      </w:pPr>
      <w:r>
        <w:rPr>
          <w:lang w:val="nl-NL"/>
        </w:rPr>
        <w:t>Pedaalomvang</w:t>
      </w:r>
    </w:p>
    <w:p w14:paraId="768FED17" w14:textId="77777777" w:rsidR="00000000" w:rsidRDefault="00EF6C86">
      <w:pPr>
        <w:pStyle w:val="T1"/>
        <w:jc w:val="left"/>
        <w:rPr>
          <w:vertAlign w:val="superscript"/>
          <w:lang w:val="nl-NL"/>
        </w:rPr>
      </w:pPr>
      <w:proofErr w:type="spellStart"/>
      <w:r>
        <w:rPr>
          <w:lang w:val="nl-NL"/>
        </w:rPr>
        <w:t>C-f</w:t>
      </w:r>
      <w:r>
        <w:rPr>
          <w:vertAlign w:val="superscript"/>
          <w:lang w:val="nl-NL"/>
        </w:rPr>
        <w:t>1</w:t>
      </w:r>
      <w:proofErr w:type="spellEnd"/>
    </w:p>
    <w:p w14:paraId="0A8787D1" w14:textId="77777777" w:rsidR="00000000" w:rsidRDefault="00EF6C86">
      <w:pPr>
        <w:pStyle w:val="T1"/>
        <w:jc w:val="left"/>
        <w:rPr>
          <w:lang w:val="nl-NL"/>
        </w:rPr>
      </w:pPr>
    </w:p>
    <w:p w14:paraId="0C72052A" w14:textId="77777777" w:rsidR="00000000" w:rsidRDefault="00EF6C86">
      <w:pPr>
        <w:pStyle w:val="T1"/>
        <w:jc w:val="left"/>
        <w:rPr>
          <w:lang w:val="nl-NL"/>
        </w:rPr>
      </w:pPr>
      <w:r>
        <w:rPr>
          <w:lang w:val="nl-NL"/>
        </w:rPr>
        <w:t>Windvoorziening</w:t>
      </w:r>
    </w:p>
    <w:p w14:paraId="0D3CE47E" w14:textId="77777777" w:rsidR="00000000" w:rsidRDefault="00EF6C86">
      <w:pPr>
        <w:pStyle w:val="T1"/>
        <w:jc w:val="left"/>
        <w:rPr>
          <w:lang w:val="nl-NL"/>
        </w:rPr>
      </w:pPr>
      <w:r>
        <w:rPr>
          <w:lang w:val="nl-NL"/>
        </w:rPr>
        <w:t>drie spaanbalgen (1855), waarvan één op de windmachine aangesloten</w:t>
      </w:r>
    </w:p>
    <w:p w14:paraId="74166D25" w14:textId="77777777" w:rsidR="00000000" w:rsidRDefault="00EF6C86">
      <w:pPr>
        <w:pStyle w:val="T1"/>
        <w:jc w:val="left"/>
        <w:rPr>
          <w:lang w:val="nl-NL"/>
        </w:rPr>
      </w:pPr>
      <w:r>
        <w:rPr>
          <w:lang w:val="nl-NL"/>
        </w:rPr>
        <w:t>Winddruk</w:t>
      </w:r>
    </w:p>
    <w:p w14:paraId="1B660733" w14:textId="77777777" w:rsidR="00000000" w:rsidRDefault="00EF6C86">
      <w:pPr>
        <w:pStyle w:val="T1"/>
        <w:jc w:val="left"/>
        <w:rPr>
          <w:lang w:val="nl-NL"/>
        </w:rPr>
      </w:pPr>
      <w:r>
        <w:rPr>
          <w:lang w:val="nl-NL"/>
        </w:rPr>
        <w:t>80 mm</w:t>
      </w:r>
    </w:p>
    <w:p w14:paraId="342EF297" w14:textId="77777777" w:rsidR="00000000" w:rsidRDefault="00EF6C86">
      <w:pPr>
        <w:pStyle w:val="T1"/>
        <w:jc w:val="left"/>
        <w:rPr>
          <w:lang w:val="nl-NL"/>
        </w:rPr>
      </w:pPr>
    </w:p>
    <w:p w14:paraId="081D5424" w14:textId="77777777" w:rsidR="00000000" w:rsidRDefault="00EF6C86">
      <w:pPr>
        <w:pStyle w:val="T1"/>
        <w:jc w:val="left"/>
        <w:rPr>
          <w:lang w:val="nl-NL"/>
        </w:rPr>
      </w:pPr>
      <w:r>
        <w:rPr>
          <w:lang w:val="nl-NL"/>
        </w:rPr>
        <w:t xml:space="preserve">Plaats </w:t>
      </w:r>
      <w:proofErr w:type="spellStart"/>
      <w:r>
        <w:rPr>
          <w:lang w:val="nl-NL"/>
        </w:rPr>
        <w:t>klaviatuur</w:t>
      </w:r>
      <w:proofErr w:type="spellEnd"/>
    </w:p>
    <w:p w14:paraId="68318EEA" w14:textId="77777777" w:rsidR="00000000" w:rsidRDefault="00EF6C86">
      <w:pPr>
        <w:pStyle w:val="T1"/>
        <w:jc w:val="left"/>
        <w:rPr>
          <w:lang w:val="nl-NL"/>
        </w:rPr>
      </w:pPr>
      <w:r>
        <w:rPr>
          <w:lang w:val="nl-NL"/>
        </w:rPr>
        <w:t>linkerzijde</w:t>
      </w:r>
    </w:p>
    <w:p w14:paraId="50449CCB" w14:textId="77777777" w:rsidR="00000000" w:rsidRDefault="00EF6C86">
      <w:pPr>
        <w:pStyle w:val="T1"/>
        <w:jc w:val="left"/>
        <w:rPr>
          <w:lang w:val="nl-NL"/>
        </w:rPr>
      </w:pPr>
    </w:p>
    <w:p w14:paraId="73400643" w14:textId="77777777" w:rsidR="00000000" w:rsidRDefault="00EF6C86">
      <w:pPr>
        <w:pStyle w:val="Heading2"/>
        <w:rPr>
          <w:i w:val="0"/>
          <w:iCs/>
        </w:rPr>
      </w:pPr>
      <w:r>
        <w:rPr>
          <w:i w:val="0"/>
          <w:iCs/>
        </w:rPr>
        <w:t>Bijzonderheden</w:t>
      </w:r>
    </w:p>
    <w:p w14:paraId="7A3D3578" w14:textId="77777777" w:rsidR="00000000" w:rsidRDefault="00EF6C86">
      <w:pPr>
        <w:pStyle w:val="T1"/>
        <w:jc w:val="left"/>
        <w:rPr>
          <w:lang w:val="nl-NL"/>
        </w:rPr>
      </w:pPr>
    </w:p>
    <w:p w14:paraId="1939239F" w14:textId="77777777" w:rsidR="00000000" w:rsidRDefault="00EF6C86">
      <w:pPr>
        <w:pStyle w:val="T1"/>
        <w:jc w:val="left"/>
        <w:rPr>
          <w:lang w:val="nl-NL"/>
        </w:rPr>
      </w:pPr>
      <w:r>
        <w:rPr>
          <w:lang w:val="nl-NL"/>
        </w:rPr>
        <w:t>Deling B/D tussen h en c</w:t>
      </w:r>
      <w:r>
        <w:rPr>
          <w:vertAlign w:val="superscript"/>
          <w:lang w:val="nl-NL"/>
        </w:rPr>
        <w:t>1</w:t>
      </w:r>
      <w:r>
        <w:rPr>
          <w:lang w:val="nl-NL"/>
        </w:rPr>
        <w:t>.</w:t>
      </w:r>
    </w:p>
    <w:p w14:paraId="40185B4F" w14:textId="77777777" w:rsidR="00000000" w:rsidRDefault="00EF6C86">
      <w:pPr>
        <w:pStyle w:val="T1"/>
        <w:jc w:val="left"/>
        <w:rPr>
          <w:lang w:val="nl-NL"/>
        </w:rPr>
      </w:pPr>
      <w:r>
        <w:rPr>
          <w:lang w:val="nl-NL"/>
        </w:rPr>
        <w:t>De handklavieren zijn, op een deel van het beleg na, origi</w:t>
      </w:r>
      <w:r>
        <w:rPr>
          <w:lang w:val="nl-NL"/>
        </w:rPr>
        <w:t>neel; de registerknoppen, registerplaatjes en het pedaalklavier zijn uit later tijd.</w:t>
      </w:r>
    </w:p>
    <w:p w14:paraId="0173C9A8" w14:textId="77777777" w:rsidR="00000000" w:rsidRDefault="00EF6C86">
      <w:pPr>
        <w:pStyle w:val="T1"/>
        <w:jc w:val="left"/>
        <w:rPr>
          <w:lang w:val="nl-NL"/>
        </w:rPr>
      </w:pPr>
      <w:r>
        <w:rPr>
          <w:lang w:val="nl-NL"/>
        </w:rPr>
        <w:t xml:space="preserve">Het pijpwerk van het HW staat opgesteld op twee </w:t>
      </w:r>
      <w:proofErr w:type="spellStart"/>
      <w:r>
        <w:rPr>
          <w:lang w:val="nl-NL"/>
        </w:rPr>
        <w:t>windladen</w:t>
      </w:r>
      <w:proofErr w:type="spellEnd"/>
      <w:r>
        <w:rPr>
          <w:lang w:val="nl-NL"/>
        </w:rPr>
        <w:t xml:space="preserve">; de indeling daarvan is overeenkomstig het front. Voor het BW is één lade aanwezig, in </w:t>
      </w:r>
      <w:proofErr w:type="spellStart"/>
      <w:r>
        <w:rPr>
          <w:lang w:val="nl-NL"/>
        </w:rPr>
        <w:t>heletoons-opstelling</w:t>
      </w:r>
      <w:proofErr w:type="spellEnd"/>
      <w:r>
        <w:rPr>
          <w:lang w:val="nl-NL"/>
        </w:rPr>
        <w:t>, vanu</w:t>
      </w:r>
      <w:r>
        <w:rPr>
          <w:lang w:val="nl-NL"/>
        </w:rPr>
        <w:t xml:space="preserve">it het midden aflopend. Het </w:t>
      </w:r>
      <w:proofErr w:type="spellStart"/>
      <w:r>
        <w:rPr>
          <w:lang w:val="nl-NL"/>
        </w:rPr>
        <w:t>Ped</w:t>
      </w:r>
      <w:proofErr w:type="spellEnd"/>
      <w:r>
        <w:rPr>
          <w:lang w:val="nl-NL"/>
        </w:rPr>
        <w:t xml:space="preserve"> staat in een afzonderlijke kas achter het oorspronkelijke orgel. De indeling van deze lade is eveneens in hele tonen, naar buiten aflopend.</w:t>
      </w:r>
    </w:p>
    <w:p w14:paraId="520BF158" w14:textId="77777777" w:rsidR="00000000" w:rsidRDefault="00EF6C86">
      <w:pPr>
        <w:pStyle w:val="T1"/>
        <w:jc w:val="left"/>
        <w:rPr>
          <w:lang w:val="nl-NL"/>
        </w:rPr>
      </w:pPr>
      <w:r>
        <w:rPr>
          <w:lang w:val="nl-NL"/>
        </w:rPr>
        <w:t>Alle oude pijpen zijn door middel van opzetstukken (de meeste met steminrichting) ve</w:t>
      </w:r>
      <w:r>
        <w:rPr>
          <w:lang w:val="nl-NL"/>
        </w:rPr>
        <w:t>rlengd.</w:t>
      </w:r>
    </w:p>
    <w:p w14:paraId="2F36A978" w14:textId="77777777" w:rsidR="00EF6C86" w:rsidRDefault="00EF6C86">
      <w:pPr>
        <w:pStyle w:val="T1"/>
        <w:jc w:val="left"/>
        <w:rPr>
          <w:lang w:val="nl-NL"/>
        </w:rPr>
      </w:pPr>
      <w:r>
        <w:rPr>
          <w:lang w:val="nl-NL"/>
        </w:rPr>
        <w:t xml:space="preserve">De Octaaf 4' (HW) bestaat voor een groot deel uit pijpwerk van </w:t>
      </w:r>
      <w:proofErr w:type="spellStart"/>
      <w:r>
        <w:rPr>
          <w:lang w:val="nl-NL"/>
        </w:rPr>
        <w:t>spotted</w:t>
      </w:r>
      <w:proofErr w:type="spellEnd"/>
      <w:r>
        <w:rPr>
          <w:lang w:val="nl-NL"/>
        </w:rPr>
        <w:t xml:space="preserve"> </w:t>
      </w:r>
      <w:proofErr w:type="spellStart"/>
      <w:r>
        <w:rPr>
          <w:lang w:val="nl-NL"/>
        </w:rPr>
        <w:t>metal</w:t>
      </w:r>
      <w:proofErr w:type="spellEnd"/>
      <w:r>
        <w:rPr>
          <w:lang w:val="nl-NL"/>
        </w:rPr>
        <w:t xml:space="preserve">, voorzien van geperste </w:t>
      </w:r>
      <w:proofErr w:type="spellStart"/>
      <w:r>
        <w:rPr>
          <w:lang w:val="nl-NL"/>
        </w:rPr>
        <w:t>labia</w:t>
      </w:r>
      <w:proofErr w:type="spellEnd"/>
      <w:r>
        <w:rPr>
          <w:lang w:val="nl-NL"/>
        </w:rPr>
        <w:t xml:space="preserve"> en </w:t>
      </w:r>
      <w:proofErr w:type="spellStart"/>
      <w:r>
        <w:rPr>
          <w:lang w:val="nl-NL"/>
        </w:rPr>
        <w:t>expressions</w:t>
      </w:r>
      <w:proofErr w:type="spellEnd"/>
      <w:r>
        <w:rPr>
          <w:lang w:val="nl-NL"/>
        </w:rPr>
        <w:t xml:space="preserve">. De frontpijpen en de </w:t>
      </w:r>
      <w:proofErr w:type="spellStart"/>
      <w:r>
        <w:rPr>
          <w:lang w:val="nl-NL"/>
        </w:rPr>
        <w:t>Quint</w:t>
      </w:r>
      <w:proofErr w:type="spellEnd"/>
      <w:r>
        <w:rPr>
          <w:lang w:val="nl-NL"/>
        </w:rPr>
        <w:t xml:space="preserve"> 3’ stammen uit 1956. Van het BW stamt het volgende pijpwerk eveneens uit datzelfde jaar: </w:t>
      </w:r>
      <w:proofErr w:type="spellStart"/>
      <w:r>
        <w:rPr>
          <w:lang w:val="nl-NL"/>
        </w:rPr>
        <w:t>C-H</w:t>
      </w:r>
      <w:proofErr w:type="spellEnd"/>
      <w:r>
        <w:rPr>
          <w:lang w:val="nl-NL"/>
        </w:rPr>
        <w:t xml:space="preserve"> van de</w:t>
      </w:r>
      <w:r>
        <w:rPr>
          <w:lang w:val="nl-NL"/>
        </w:rPr>
        <w:t xml:space="preserve"> Octaaf 4’, de conische Woudfluit 2’ en de op een kantsleep geplaatste </w:t>
      </w:r>
      <w:proofErr w:type="spellStart"/>
      <w:r>
        <w:rPr>
          <w:lang w:val="nl-NL"/>
        </w:rPr>
        <w:t>Sesquialter</w:t>
      </w:r>
      <w:proofErr w:type="spellEnd"/>
      <w:r>
        <w:rPr>
          <w:lang w:val="nl-NL"/>
        </w:rPr>
        <w:t>. De bas van de Bourdon 16’ is van eiken, evenals het groot octaaf van de beide Holpijpen 8’. De beide registers Fluit 4’ zijn vanaf fis</w:t>
      </w:r>
      <w:r>
        <w:rPr>
          <w:vertAlign w:val="superscript"/>
          <w:lang w:val="nl-NL"/>
        </w:rPr>
        <w:t>2</w:t>
      </w:r>
      <w:r>
        <w:rPr>
          <w:lang w:val="nl-NL"/>
        </w:rPr>
        <w:t xml:space="preserve"> open conisch.</w:t>
      </w:r>
    </w:p>
    <w:sectPr w:rsidR="00EF6C86">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381030"/>
    <w:multiLevelType w:val="hybridMultilevel"/>
    <w:tmpl w:val="7C682A0C"/>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538"/>
    <w:rsid w:val="00A03538"/>
    <w:rsid w:val="00EF6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8AD9365"/>
  <w15:chartTrackingRefBased/>
  <w15:docId w15:val="{8591675A-4993-8B4B-AD92-D0E48E5EB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951</Words>
  <Characters>5427</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Holten / 1855</vt:lpstr>
    </vt:vector>
  </TitlesOfParts>
  <Company>NIvO</Company>
  <LinksUpToDate>false</LinksUpToDate>
  <CharactersWithSpaces>6366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Holten / 1855</dc:title>
  <dc:subject/>
  <dc:creator>WS1</dc:creator>
  <cp:keywords/>
  <dc:description/>
  <cp:lastModifiedBy>Eline J Duijsens</cp:lastModifiedBy>
  <cp:revision>2</cp:revision>
  <dcterms:created xsi:type="dcterms:W3CDTF">2021-09-20T09:59:00Z</dcterms:created>
  <dcterms:modified xsi:type="dcterms:W3CDTF">2021-09-20T09:59:00Z</dcterms:modified>
</cp:coreProperties>
</file>